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56" w:lineRule="auto" w:before="79"/>
        <w:ind w:left="7179" w:right="260" w:firstLine="152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867664</wp:posOffset>
            </wp:positionH>
            <wp:positionV relativeFrom="paragraph">
              <wp:posOffset>197103</wp:posOffset>
            </wp:positionV>
            <wp:extent cx="1191319" cy="33527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319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heet2 (2)" w:id="1"/>
      <w:bookmarkEnd w:id="1"/>
      <w:r>
        <w:rPr/>
      </w:r>
      <w:r>
        <w:rPr/>
        <w:t>Top</w:t>
      </w:r>
      <w:r>
        <w:rPr>
          <w:spacing w:val="-18"/>
        </w:rPr>
        <w:t> </w:t>
      </w:r>
      <w:r>
        <w:rPr/>
        <w:t>Employers</w:t>
      </w:r>
      <w:r>
        <w:rPr>
          <w:spacing w:val="-17"/>
        </w:rPr>
        <w:t> </w:t>
      </w:r>
      <w:r>
        <w:rPr/>
        <w:t>of Cal</w:t>
      </w:r>
      <w:r>
        <w:rPr>
          <w:spacing w:val="-2"/>
        </w:rPr>
        <w:t> </w:t>
      </w:r>
      <w:r>
        <w:rPr/>
        <w:t>State</w:t>
      </w:r>
      <w:r>
        <w:rPr>
          <w:spacing w:val="-2"/>
        </w:rPr>
        <w:t> </w:t>
      </w:r>
      <w:r>
        <w:rPr/>
        <w:t>Fullerton</w:t>
      </w:r>
      <w:r>
        <w:rPr>
          <w:spacing w:val="-1"/>
        </w:rPr>
        <w:t> </w:t>
      </w:r>
      <w:r>
        <w:rPr>
          <w:spacing w:val="-2"/>
        </w:rPr>
        <w:t>Graduates</w:t>
      </w:r>
    </w:p>
    <w:p>
      <w:pPr>
        <w:pStyle w:val="BodyText"/>
        <w:spacing w:line="319" w:lineRule="exact"/>
        <w:ind w:left="8748"/>
      </w:pPr>
      <w:r>
        <w:rPr/>
        <w:t>by</w:t>
      </w:r>
      <w:r>
        <w:rPr>
          <w:spacing w:val="-8"/>
        </w:rPr>
        <w:t> </w:t>
      </w:r>
      <w:r>
        <w:rPr/>
        <w:t>Major</w:t>
      </w:r>
      <w:r>
        <w:rPr>
          <w:spacing w:val="-2"/>
        </w:rPr>
        <w:t> Industry</w:t>
      </w: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2"/>
        <w:gridCol w:w="3200"/>
        <w:gridCol w:w="2746"/>
        <w:gridCol w:w="3108"/>
      </w:tblGrid>
      <w:tr>
        <w:trPr>
          <w:trHeight w:val="264" w:hRule="atLeast"/>
        </w:trPr>
        <w:tc>
          <w:tcPr>
            <w:tcW w:w="224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46"/>
              <w:ind w:left="28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Accounting</w:t>
            </w:r>
          </w:p>
        </w:tc>
        <w:tc>
          <w:tcPr>
            <w:tcW w:w="3200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ind w:left="25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Business</w:t>
            </w:r>
            <w:r>
              <w:rPr>
                <w:b/>
                <w:i/>
                <w:spacing w:val="1"/>
                <w:sz w:val="16"/>
              </w:rPr>
              <w:t> </w:t>
            </w:r>
            <w:r>
              <w:rPr>
                <w:b/>
                <w:i/>
                <w:sz w:val="16"/>
              </w:rPr>
              <w:t>&amp;</w:t>
            </w:r>
            <w:r>
              <w:rPr>
                <w:b/>
                <w:i/>
                <w:spacing w:val="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Finance</w:t>
            </w:r>
          </w:p>
        </w:tc>
        <w:tc>
          <w:tcPr>
            <w:tcW w:w="274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ind w:left="2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Arts,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Entertainment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&amp; </w:t>
            </w:r>
            <w:r>
              <w:rPr>
                <w:b/>
                <w:i/>
                <w:spacing w:val="-2"/>
                <w:sz w:val="16"/>
              </w:rPr>
              <w:t>Communications</w:t>
            </w:r>
          </w:p>
        </w:tc>
        <w:tc>
          <w:tcPr>
            <w:tcW w:w="3108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Education</w:t>
            </w:r>
          </w:p>
        </w:tc>
      </w:tr>
      <w:tr>
        <w:trPr>
          <w:trHeight w:val="218" w:hRule="atLeast"/>
        </w:trPr>
        <w:tc>
          <w:tcPr>
            <w:tcW w:w="224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Deloitte</w:t>
            </w:r>
          </w:p>
        </w:tc>
        <w:tc>
          <w:tcPr>
            <w:tcW w:w="320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Aetna</w:t>
            </w:r>
          </w:p>
        </w:tc>
        <w:tc>
          <w:tcPr>
            <w:tcW w:w="274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ind w:left="27"/>
              <w:rPr>
                <w:sz w:val="16"/>
              </w:rPr>
            </w:pPr>
            <w:r>
              <w:rPr>
                <w:spacing w:val="-5"/>
                <w:sz w:val="16"/>
              </w:rPr>
              <w:t>ABC</w:t>
            </w:r>
          </w:p>
        </w:tc>
        <w:tc>
          <w:tcPr>
            <w:tcW w:w="3108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>ABC Unified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5"/>
                <w:sz w:val="16"/>
              </w:rPr>
              <w:t>BDO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AIS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Insurance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AEA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(Actors’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Equity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Association)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Anaheim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5"/>
                <w:sz w:val="16"/>
              </w:rPr>
              <w:t>EY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American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Express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American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Conservatory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Theatre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Aspire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Public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Schools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KPMG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5"/>
                <w:sz w:val="16"/>
              </w:rPr>
              <w:t>Aon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AOL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Time </w:t>
            </w:r>
            <w:r>
              <w:rPr>
                <w:spacing w:val="-2"/>
                <w:sz w:val="16"/>
              </w:rPr>
              <w:t>Warner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Brea Olinda Unified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McGladrey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Aramark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Blizzard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Studios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Buena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Park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Moss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Adams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AT&amp;T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Broadway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National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Touring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Productions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Cal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Poly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Pomona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5"/>
                <w:sz w:val="16"/>
              </w:rPr>
              <w:t>PwC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Automatic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Data </w:t>
            </w:r>
            <w:r>
              <w:rPr>
                <w:spacing w:val="-2"/>
                <w:sz w:val="16"/>
              </w:rPr>
              <w:t>Processing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Broadway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Theatres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Capistrano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Unified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White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Nelson Diehl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Evans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Automobile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Club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Southern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California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Cartoon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Network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Centralia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21" w:hRule="atLeast"/>
        </w:trPr>
        <w:tc>
          <w:tcPr>
            <w:tcW w:w="22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z w:val="16"/>
              </w:rPr>
              <w:t>Bank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 </w:t>
            </w:r>
            <w:r>
              <w:rPr>
                <w:spacing w:val="-2"/>
                <w:sz w:val="16"/>
              </w:rPr>
              <w:t>America</w:t>
            </w:r>
          </w:p>
        </w:tc>
        <w:tc>
          <w:tcPr>
            <w:tcW w:w="2746" w:type="dxa"/>
          </w:tcPr>
          <w:p>
            <w:pPr>
              <w:pStyle w:val="TableParagraph"/>
              <w:spacing w:line="170" w:lineRule="exact"/>
              <w:ind w:left="26"/>
              <w:rPr>
                <w:sz w:val="16"/>
              </w:rPr>
            </w:pPr>
            <w:r>
              <w:rPr>
                <w:spacing w:val="-5"/>
                <w:sz w:val="16"/>
              </w:rPr>
              <w:t>CBS</w:t>
            </w:r>
          </w:p>
        </w:tc>
        <w:tc>
          <w:tcPr>
            <w:tcW w:w="3108" w:type="dxa"/>
          </w:tcPr>
          <w:p>
            <w:pPr>
              <w:pStyle w:val="TableParagraph"/>
              <w:spacing w:line="170" w:lineRule="exact"/>
              <w:ind w:left="23"/>
              <w:rPr>
                <w:sz w:val="16"/>
              </w:rPr>
            </w:pPr>
            <w:r>
              <w:rPr>
                <w:sz w:val="16"/>
              </w:rPr>
              <w:t>Cerritos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71" w:hRule="atLeast"/>
        </w:trPr>
        <w:tc>
          <w:tcPr>
            <w:tcW w:w="224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7"/>
              <w:ind w:left="28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Government</w:t>
            </w:r>
          </w:p>
        </w:tc>
        <w:tc>
          <w:tcPr>
            <w:tcW w:w="3200" w:type="dxa"/>
          </w:tcPr>
          <w:p>
            <w:pPr>
              <w:pStyle w:val="TableParagraph"/>
              <w:spacing w:before="52"/>
              <w:ind w:left="25"/>
              <w:rPr>
                <w:sz w:val="16"/>
              </w:rPr>
            </w:pPr>
            <w:r>
              <w:rPr>
                <w:sz w:val="16"/>
              </w:rPr>
              <w:t>Stanley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Black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&amp; </w:t>
            </w:r>
            <w:r>
              <w:rPr>
                <w:spacing w:val="-2"/>
                <w:sz w:val="16"/>
              </w:rPr>
              <w:t>Decker</w:t>
            </w:r>
          </w:p>
        </w:tc>
        <w:tc>
          <w:tcPr>
            <w:tcW w:w="2746" w:type="dxa"/>
          </w:tcPr>
          <w:p>
            <w:pPr>
              <w:pStyle w:val="TableParagraph"/>
              <w:spacing w:before="52"/>
              <w:ind w:left="27"/>
              <w:rPr>
                <w:sz w:val="16"/>
              </w:rPr>
            </w:pPr>
            <w:r>
              <w:rPr>
                <w:sz w:val="16"/>
              </w:rPr>
              <w:t>Comcast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Cablevision</w:t>
            </w:r>
          </w:p>
        </w:tc>
        <w:tc>
          <w:tcPr>
            <w:tcW w:w="3108" w:type="dxa"/>
          </w:tcPr>
          <w:p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Chaffey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19" w:hRule="atLeast"/>
        </w:trPr>
        <w:tc>
          <w:tcPr>
            <w:tcW w:w="224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ind w:left="28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Anaheim</w:t>
            </w:r>
          </w:p>
        </w:tc>
        <w:tc>
          <w:tcPr>
            <w:tcW w:w="3200" w:type="dxa"/>
          </w:tcPr>
          <w:p>
            <w:pPr>
              <w:pStyle w:val="TableParagraph"/>
              <w:spacing w:before="2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Broadcom</w:t>
            </w:r>
          </w:p>
        </w:tc>
        <w:tc>
          <w:tcPr>
            <w:tcW w:w="2746" w:type="dxa"/>
          </w:tcPr>
          <w:p>
            <w:pPr>
              <w:pStyle w:val="TableParagraph"/>
              <w:spacing w:before="2"/>
              <w:ind w:left="27"/>
              <w:rPr>
                <w:sz w:val="16"/>
              </w:rPr>
            </w:pPr>
            <w:r>
              <w:rPr>
                <w:sz w:val="16"/>
              </w:rPr>
              <w:t>Cox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Communications</w:t>
            </w:r>
          </w:p>
        </w:tc>
        <w:tc>
          <w:tcPr>
            <w:tcW w:w="3108" w:type="dxa"/>
          </w:tcPr>
          <w:p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>Chapman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University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Brea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Chase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DreamWorks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Animation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Chino Valley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Unified 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Costa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Mesa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Coca-Cola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4"/>
                <w:sz w:val="16"/>
              </w:rPr>
              <w:t>ESPN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Corona-Norco Unified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Fullerton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CoreLogic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Fox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Broadcasting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CSU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Long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Beach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Garden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Grove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Enterprise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Rent-a-</w:t>
            </w:r>
            <w:r>
              <w:rPr>
                <w:spacing w:val="-5"/>
                <w:sz w:val="16"/>
              </w:rPr>
              <w:t>Car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Geffen </w:t>
            </w:r>
            <w:r>
              <w:rPr>
                <w:spacing w:val="-2"/>
                <w:sz w:val="16"/>
              </w:rPr>
              <w:t>Playhouse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CSU</w:t>
            </w:r>
            <w:r>
              <w:rPr>
                <w:spacing w:val="-2"/>
                <w:sz w:val="16"/>
              </w:rPr>
              <w:t> Northridge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Huntington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Beach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Experian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pacing w:val="-5"/>
                <w:sz w:val="16"/>
              </w:rPr>
              <w:t>HBO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CSU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Bernardino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Irvine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Farmers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Insurance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Hollywood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Bowl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Cypress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Angeles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Ferguson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KABC 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Downey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Orange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Frito-</w:t>
            </w:r>
            <w:r>
              <w:rPr>
                <w:spacing w:val="-5"/>
                <w:sz w:val="16"/>
              </w:rPr>
              <w:t>Lay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KSCI-</w:t>
            </w:r>
            <w:r>
              <w:rPr>
                <w:spacing w:val="-5"/>
                <w:sz w:val="16"/>
              </w:rPr>
              <w:t>TV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Fullerton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City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Santa </w:t>
            </w:r>
            <w:r>
              <w:rPr>
                <w:spacing w:val="-5"/>
                <w:sz w:val="16"/>
              </w:rPr>
              <w:t>Ana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Hyundai Motor </w:t>
            </w:r>
            <w:r>
              <w:rPr>
                <w:spacing w:val="-2"/>
                <w:sz w:val="16"/>
              </w:rPr>
              <w:t>America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pacing w:val="-4"/>
                <w:sz w:val="16"/>
              </w:rPr>
              <w:t>KTLA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Fullerton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County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 </w:t>
            </w:r>
            <w:r>
              <w:rPr>
                <w:spacing w:val="-2"/>
                <w:sz w:val="16"/>
              </w:rPr>
              <w:t>Orange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JCPenney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Knott's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Berry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Farm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Fullerton Union High </w:t>
            </w:r>
            <w:r>
              <w:rPr>
                <w:spacing w:val="-2"/>
                <w:sz w:val="16"/>
              </w:rPr>
              <w:t>School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Angeles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County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Kohl's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Department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Store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Laguna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Playhouse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Garden Grove Unified 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State of</w:t>
            </w:r>
            <w:r>
              <w:rPr>
                <w:spacing w:val="-2"/>
                <w:sz w:val="16"/>
              </w:rPr>
              <w:t> California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Kraft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Foods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Legoland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Golden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West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U.S.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Federal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Government</w:t>
            </w:r>
          </w:p>
        </w:tc>
        <w:tc>
          <w:tcPr>
            <w:tcW w:w="3200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Macy's</w:t>
            </w:r>
            <w:r>
              <w:rPr>
                <w:spacing w:val="-4"/>
                <w:sz w:val="16"/>
              </w:rPr>
              <w:t> Inc.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Angeles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Times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Green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Dot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Schools</w:t>
            </w:r>
          </w:p>
        </w:tc>
      </w:tr>
      <w:tr>
        <w:trPr>
          <w:trHeight w:val="246" w:hRule="atLeast"/>
        </w:trPr>
        <w:tc>
          <w:tcPr>
            <w:tcW w:w="22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Marshalls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NBC</w:t>
            </w:r>
            <w:r>
              <w:rPr>
                <w:spacing w:val="-2"/>
                <w:sz w:val="16"/>
              </w:rPr>
              <w:t> Universal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Hacienda-La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Puente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22" w:hRule="atLeast"/>
        </w:trPr>
        <w:tc>
          <w:tcPr>
            <w:tcW w:w="2242" w:type="dxa"/>
          </w:tcPr>
          <w:p>
            <w:pPr>
              <w:pStyle w:val="TableParagraph"/>
              <w:spacing w:line="170" w:lineRule="exact" w:before="32"/>
              <w:ind w:left="2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Engineering,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Science,</w:t>
            </w:r>
            <w:r>
              <w:rPr>
                <w:b/>
                <w:i/>
                <w:spacing w:val="-1"/>
                <w:sz w:val="16"/>
              </w:rPr>
              <w:t> </w:t>
            </w:r>
            <w:r>
              <w:rPr>
                <w:b/>
                <w:i/>
                <w:spacing w:val="-10"/>
                <w:sz w:val="16"/>
              </w:rPr>
              <w:t>&amp;</w:t>
            </w:r>
          </w:p>
        </w:tc>
        <w:tc>
          <w:tcPr>
            <w:tcW w:w="3200" w:type="dxa"/>
          </w:tcPr>
          <w:p>
            <w:pPr>
              <w:pStyle w:val="TableParagraph"/>
              <w:spacing w:line="171" w:lineRule="exact" w:before="32"/>
              <w:ind w:left="23"/>
              <w:rPr>
                <w:sz w:val="16"/>
              </w:rPr>
            </w:pPr>
            <w:r>
              <w:rPr>
                <w:sz w:val="16"/>
              </w:rPr>
              <w:t>McKesson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Corporation</w:t>
            </w:r>
          </w:p>
        </w:tc>
        <w:tc>
          <w:tcPr>
            <w:tcW w:w="2746" w:type="dxa"/>
          </w:tcPr>
          <w:p>
            <w:pPr>
              <w:pStyle w:val="TableParagraph"/>
              <w:spacing w:line="171" w:lineRule="exact" w:before="32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Nickelodeon</w:t>
            </w:r>
          </w:p>
        </w:tc>
        <w:tc>
          <w:tcPr>
            <w:tcW w:w="3108" w:type="dxa"/>
          </w:tcPr>
          <w:p>
            <w:pPr>
              <w:pStyle w:val="TableParagraph"/>
              <w:spacing w:line="171" w:lineRule="exact" w:before="32"/>
              <w:ind w:left="22"/>
              <w:rPr>
                <w:sz w:val="16"/>
              </w:rPr>
            </w:pPr>
            <w:r>
              <w:rPr>
                <w:sz w:val="16"/>
              </w:rPr>
              <w:t>Irvine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-2"/>
                <w:sz w:val="16"/>
              </w:rPr>
              <w:t> District</w:t>
            </w:r>
          </w:p>
        </w:tc>
      </w:tr>
      <w:tr>
        <w:trPr>
          <w:trHeight w:val="271" w:hRule="atLeast"/>
        </w:trPr>
        <w:tc>
          <w:tcPr>
            <w:tcW w:w="224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7"/>
              <w:ind w:left="2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Computer</w:t>
            </w:r>
            <w:r>
              <w:rPr>
                <w:b/>
                <w:i/>
                <w:spacing w:val="-4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Science</w:t>
            </w:r>
          </w:p>
        </w:tc>
        <w:tc>
          <w:tcPr>
            <w:tcW w:w="3200" w:type="dxa"/>
          </w:tcPr>
          <w:p>
            <w:pPr>
              <w:pStyle w:val="TableParagraph"/>
              <w:spacing w:before="52"/>
              <w:ind w:left="25"/>
              <w:rPr>
                <w:sz w:val="16"/>
              </w:rPr>
            </w:pPr>
            <w:r>
              <w:rPr>
                <w:sz w:val="16"/>
              </w:rPr>
              <w:t>Mead </w:t>
            </w:r>
            <w:r>
              <w:rPr>
                <w:spacing w:val="-2"/>
                <w:sz w:val="16"/>
              </w:rPr>
              <w:t>Johnson</w:t>
            </w:r>
          </w:p>
        </w:tc>
        <w:tc>
          <w:tcPr>
            <w:tcW w:w="2746" w:type="dxa"/>
          </w:tcPr>
          <w:p>
            <w:pPr>
              <w:pStyle w:val="TableParagraph"/>
              <w:spacing w:before="52"/>
              <w:ind w:left="27"/>
              <w:rPr>
                <w:sz w:val="16"/>
              </w:rPr>
            </w:pPr>
            <w:r>
              <w:rPr>
                <w:sz w:val="16"/>
              </w:rPr>
              <w:t>Orange County </w:t>
            </w:r>
            <w:r>
              <w:rPr>
                <w:spacing w:val="-2"/>
                <w:sz w:val="16"/>
              </w:rPr>
              <w:t>Register</w:t>
            </w:r>
          </w:p>
        </w:tc>
        <w:tc>
          <w:tcPr>
            <w:tcW w:w="3108" w:type="dxa"/>
          </w:tcPr>
          <w:p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La Habra City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19" w:hRule="atLeast"/>
        </w:trPr>
        <w:tc>
          <w:tcPr>
            <w:tcW w:w="224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Allergan</w:t>
            </w:r>
          </w:p>
        </w:tc>
        <w:tc>
          <w:tcPr>
            <w:tcW w:w="3200" w:type="dxa"/>
          </w:tcPr>
          <w:p>
            <w:pPr>
              <w:pStyle w:val="TableParagraph"/>
              <w:spacing w:before="2"/>
              <w:ind w:left="25"/>
              <w:rPr>
                <w:sz w:val="16"/>
              </w:rPr>
            </w:pPr>
            <w:r>
              <w:rPr>
                <w:sz w:val="16"/>
              </w:rPr>
              <w:t>Merrill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Lynch</w:t>
            </w:r>
          </w:p>
        </w:tc>
        <w:tc>
          <w:tcPr>
            <w:tcW w:w="2746" w:type="dxa"/>
          </w:tcPr>
          <w:p>
            <w:pPr>
              <w:pStyle w:val="TableParagraph"/>
              <w:spacing w:before="2"/>
              <w:ind w:left="27"/>
              <w:rPr>
                <w:sz w:val="16"/>
              </w:rPr>
            </w:pPr>
            <w:r>
              <w:rPr>
                <w:sz w:val="16"/>
              </w:rPr>
              <w:t>Oregon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Shakespeare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Festival</w:t>
            </w:r>
          </w:p>
        </w:tc>
        <w:tc>
          <w:tcPr>
            <w:tcW w:w="3108" w:type="dxa"/>
          </w:tcPr>
          <w:p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>Long Beach City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American</w:t>
            </w:r>
            <w:r>
              <w:rPr>
                <w:spacing w:val="-2"/>
                <w:sz w:val="16"/>
              </w:rPr>
              <w:t> Honda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Microsoft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Orange County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Performing Arts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Center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Long Beach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Beckman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Coulter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Mitsubishi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Electric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Sales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Paramount </w:t>
            </w:r>
            <w:r>
              <w:rPr>
                <w:spacing w:val="-2"/>
                <w:sz w:val="16"/>
              </w:rPr>
              <w:t>Pictures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Angeles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Boeing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Morgan </w:t>
            </w:r>
            <w:r>
              <w:rPr>
                <w:spacing w:val="-2"/>
                <w:sz w:val="16"/>
              </w:rPr>
              <w:t>Stanley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PBS</w:t>
            </w:r>
            <w:r>
              <w:rPr>
                <w:spacing w:val="-2"/>
                <w:sz w:val="16"/>
              </w:rPr>
              <w:t> SoCal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San Antonio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Chevron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Nabisco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Saatchi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&amp; </w:t>
            </w:r>
            <w:r>
              <w:rPr>
                <w:spacing w:val="-2"/>
                <w:sz w:val="16"/>
              </w:rPr>
              <w:t>Saatchi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Newport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Mesa Unified 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DIRECTV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Nestle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SAG-AFTRA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Norwalk/La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Mirada Unified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Dist.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Edwards</w:t>
            </w:r>
            <w:r>
              <w:rPr>
                <w:spacing w:val="-2"/>
                <w:sz w:val="16"/>
              </w:rPr>
              <w:t> Lifesciences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Nissan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North</w:t>
            </w:r>
            <w:r>
              <w:rPr>
                <w:spacing w:val="-2"/>
                <w:sz w:val="16"/>
              </w:rPr>
              <w:t> America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Shakespeare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Orange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County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Orange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Coast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Epic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Systems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Corporation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Northwestern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Mutual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South Coast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Repertory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Theatre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Orange 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Fluor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Corporation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SchoolsFirst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Federal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Credit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Union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Utah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Shakespearean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Festival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Placentia Yorba Linda Unified 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General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Dynamics</w:t>
            </w:r>
            <w:r>
              <w:rPr>
                <w:spacing w:val="-2"/>
                <w:sz w:val="16"/>
              </w:rPr>
              <w:t> Corporation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Pacific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Life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Walt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Disney</w:t>
            </w:r>
            <w:r>
              <w:rPr>
                <w:spacing w:val="-2"/>
                <w:sz w:val="16"/>
              </w:rPr>
              <w:t> Company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Pomona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21" w:hRule="atLeast"/>
        </w:trPr>
        <w:tc>
          <w:tcPr>
            <w:tcW w:w="2242" w:type="dxa"/>
          </w:tcPr>
          <w:p>
            <w:pPr>
              <w:pStyle w:val="TableParagraph"/>
              <w:spacing w:line="170" w:lineRule="exact"/>
              <w:ind w:left="27"/>
              <w:rPr>
                <w:sz w:val="16"/>
              </w:rPr>
            </w:pPr>
            <w:r>
              <w:rPr>
                <w:sz w:val="16"/>
              </w:rPr>
              <w:t>General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Electric</w:t>
            </w:r>
          </w:p>
        </w:tc>
        <w:tc>
          <w:tcPr>
            <w:tcW w:w="3200" w:type="dxa"/>
          </w:tcPr>
          <w:p>
            <w:pPr>
              <w:pStyle w:val="TableParagraph"/>
              <w:spacing w:line="170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Prudential</w:t>
            </w:r>
          </w:p>
        </w:tc>
        <w:tc>
          <w:tcPr>
            <w:tcW w:w="274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08" w:type="dxa"/>
          </w:tcPr>
          <w:p>
            <w:pPr>
              <w:pStyle w:val="TableParagraph"/>
              <w:spacing w:line="170" w:lineRule="exact"/>
              <w:ind w:left="23"/>
              <w:rPr>
                <w:sz w:val="16"/>
              </w:rPr>
            </w:pPr>
            <w:r>
              <w:rPr>
                <w:sz w:val="16"/>
              </w:rPr>
              <w:t>Rancho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Santiago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Comm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71" w:hRule="atLeast"/>
        </w:trPr>
        <w:tc>
          <w:tcPr>
            <w:tcW w:w="2242" w:type="dxa"/>
          </w:tcPr>
          <w:p>
            <w:pPr>
              <w:pStyle w:val="TableParagraph"/>
              <w:spacing w:before="52"/>
              <w:ind w:left="27"/>
              <w:rPr>
                <w:sz w:val="16"/>
              </w:rPr>
            </w:pPr>
            <w:r>
              <w:rPr>
                <w:sz w:val="16"/>
              </w:rPr>
              <w:t>GTE</w:t>
            </w:r>
            <w:r>
              <w:rPr>
                <w:spacing w:val="-2"/>
                <w:sz w:val="16"/>
              </w:rPr>
              <w:t> Corporation</w:t>
            </w:r>
          </w:p>
        </w:tc>
        <w:tc>
          <w:tcPr>
            <w:tcW w:w="3200" w:type="dxa"/>
          </w:tcPr>
          <w:p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2"/>
                <w:sz w:val="16"/>
              </w:rPr>
              <w:t>Starbucks</w:t>
            </w:r>
          </w:p>
        </w:tc>
        <w:tc>
          <w:tcPr>
            <w:tcW w:w="274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7"/>
              <w:ind w:left="2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Health &amp; Human</w:t>
            </w:r>
            <w:r>
              <w:rPr>
                <w:b/>
                <w:i/>
                <w:spacing w:val="1"/>
                <w:sz w:val="16"/>
              </w:rPr>
              <w:t> </w:t>
            </w:r>
            <w:r>
              <w:rPr>
                <w:b/>
                <w:i/>
                <w:spacing w:val="-2"/>
                <w:sz w:val="16"/>
              </w:rPr>
              <w:t>Services</w:t>
            </w:r>
          </w:p>
        </w:tc>
        <w:tc>
          <w:tcPr>
            <w:tcW w:w="3108" w:type="dxa"/>
          </w:tcPr>
          <w:p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Rio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Hondo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19" w:hRule="atLeast"/>
        </w:trPr>
        <w:tc>
          <w:tcPr>
            <w:tcW w:w="2242" w:type="dxa"/>
          </w:tcPr>
          <w:p>
            <w:pPr>
              <w:pStyle w:val="TableParagraph"/>
              <w:spacing w:before="2"/>
              <w:ind w:left="28"/>
              <w:rPr>
                <w:sz w:val="16"/>
              </w:rPr>
            </w:pPr>
            <w:r>
              <w:rPr>
                <w:sz w:val="16"/>
              </w:rPr>
              <w:t>Hewlett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Packard</w:t>
            </w:r>
          </w:p>
        </w:tc>
        <w:tc>
          <w:tcPr>
            <w:tcW w:w="3200" w:type="dxa"/>
          </w:tcPr>
          <w:p>
            <w:pPr>
              <w:pStyle w:val="TableParagraph"/>
              <w:spacing w:before="2"/>
              <w:ind w:left="25"/>
              <w:rPr>
                <w:sz w:val="16"/>
              </w:rPr>
            </w:pPr>
            <w:r>
              <w:rPr>
                <w:sz w:val="16"/>
              </w:rPr>
              <w:t>State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Farm </w:t>
            </w:r>
            <w:r>
              <w:rPr>
                <w:spacing w:val="-2"/>
                <w:sz w:val="16"/>
              </w:rPr>
              <w:t>Insurance</w:t>
            </w:r>
          </w:p>
        </w:tc>
        <w:tc>
          <w:tcPr>
            <w:tcW w:w="274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ind w:left="27"/>
              <w:rPr>
                <w:sz w:val="16"/>
              </w:rPr>
            </w:pPr>
            <w:r>
              <w:rPr>
                <w:sz w:val="16"/>
              </w:rPr>
              <w:t>Anaheim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Memorial Medical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Center</w:t>
            </w:r>
          </w:p>
        </w:tc>
        <w:tc>
          <w:tcPr>
            <w:tcW w:w="3108" w:type="dxa"/>
          </w:tcPr>
          <w:p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>Riverside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City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Lockheed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Martin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Target</w:t>
            </w:r>
            <w:r>
              <w:rPr>
                <w:spacing w:val="-2"/>
                <w:sz w:val="16"/>
              </w:rPr>
              <w:t> Corporation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Anaheim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YMCA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Rowland 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Medtronic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Capital Group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Companies</w:t>
            </w:r>
          </w:p>
        </w:tc>
        <w:tc>
          <w:tcPr>
            <w:tcW w:w="274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Child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Development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Inc.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Saddleback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Motorola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Irvine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Children's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Hospital of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Orange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County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Saddleback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Valley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Northrop </w:t>
            </w:r>
            <w:r>
              <w:rPr>
                <w:spacing w:val="-2"/>
                <w:sz w:val="16"/>
              </w:rPr>
              <w:t>Grumman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The Sherwin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Williams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Girls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Inc.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Orange </w:t>
            </w:r>
            <w:r>
              <w:rPr>
                <w:spacing w:val="-2"/>
                <w:sz w:val="16"/>
              </w:rPr>
              <w:t>County</w:t>
            </w:r>
          </w:p>
        </w:tc>
        <w:tc>
          <w:tcPr>
            <w:tcW w:w="310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Santa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Ana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4"/>
                <w:sz w:val="16"/>
              </w:rPr>
              <w:t>OCTA</w:t>
            </w:r>
          </w:p>
        </w:tc>
        <w:tc>
          <w:tcPr>
            <w:tcW w:w="3200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Toshiba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Hoag Memorial Hospital </w:t>
            </w:r>
            <w:r>
              <w:rPr>
                <w:spacing w:val="-2"/>
                <w:sz w:val="16"/>
              </w:rPr>
              <w:t>Presbyterian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Santa Ana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Unified 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Parker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Hannifin </w:t>
            </w:r>
            <w:r>
              <w:rPr>
                <w:spacing w:val="-2"/>
                <w:sz w:val="16"/>
              </w:rPr>
              <w:t>Corporation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Toyota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Kaiser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Permanente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Santiago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Canyon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College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PepsiCo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Travelers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Mission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Hospital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Teach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America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Raytheon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Union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Bank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 </w:t>
            </w:r>
            <w:r>
              <w:rPr>
                <w:spacing w:val="-2"/>
                <w:sz w:val="16"/>
              </w:rPr>
              <w:t>California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Olive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Crest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Tustin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Southern California </w:t>
            </w:r>
            <w:r>
              <w:rPr>
                <w:spacing w:val="-2"/>
                <w:sz w:val="16"/>
              </w:rPr>
              <w:t>Edison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United </w:t>
            </w:r>
            <w:r>
              <w:rPr>
                <w:spacing w:val="-2"/>
                <w:sz w:val="16"/>
              </w:rPr>
              <w:t>Airlines</w:t>
            </w:r>
          </w:p>
        </w:tc>
        <w:tc>
          <w:tcPr>
            <w:tcW w:w="2746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Orange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County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Health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Care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Agency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UC</w:t>
            </w:r>
            <w:r>
              <w:rPr>
                <w:spacing w:val="-2"/>
                <w:sz w:val="16"/>
              </w:rPr>
              <w:t> Irvine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Thales</w:t>
            </w:r>
            <w:r>
              <w:rPr>
                <w:spacing w:val="-2"/>
                <w:sz w:val="16"/>
              </w:rPr>
              <w:t> Avionics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US </w:t>
            </w:r>
            <w:r>
              <w:rPr>
                <w:spacing w:val="-4"/>
                <w:sz w:val="16"/>
              </w:rPr>
              <w:t>Bank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Orange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County </w:t>
            </w:r>
            <w:r>
              <w:rPr>
                <w:spacing w:val="-4"/>
                <w:sz w:val="16"/>
              </w:rPr>
              <w:t>YMCA</w:t>
            </w:r>
          </w:p>
        </w:tc>
        <w:tc>
          <w:tcPr>
            <w:tcW w:w="310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UC </w:t>
            </w:r>
            <w:r>
              <w:rPr>
                <w:spacing w:val="-2"/>
                <w:sz w:val="16"/>
              </w:rPr>
              <w:t>Riverside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Gas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Walgreens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Orangewood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Children's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Foundation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4"/>
                <w:sz w:val="16"/>
              </w:rPr>
              <w:t>UCLA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Unisys</w:t>
            </w:r>
          </w:p>
        </w:tc>
        <w:tc>
          <w:tcPr>
            <w:tcW w:w="3200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Wells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Fargo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PacifiCare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5"/>
                <w:sz w:val="16"/>
              </w:rPr>
              <w:t>USC</w:t>
            </w:r>
          </w:p>
        </w:tc>
      </w:tr>
      <w:tr>
        <w:trPr>
          <w:trHeight w:val="247" w:hRule="atLeast"/>
        </w:trPr>
        <w:tc>
          <w:tcPr>
            <w:tcW w:w="2242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Verizon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Communications</w:t>
            </w:r>
          </w:p>
        </w:tc>
        <w:tc>
          <w:tcPr>
            <w:tcW w:w="3200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Xerox</w:t>
            </w:r>
          </w:p>
        </w:tc>
        <w:tc>
          <w:tcPr>
            <w:tcW w:w="2746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St.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Joseph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Health</w:t>
            </w:r>
          </w:p>
        </w:tc>
        <w:tc>
          <w:tcPr>
            <w:tcW w:w="3108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Walnut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Valley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School </w:t>
            </w:r>
            <w:r>
              <w:rPr>
                <w:spacing w:val="-2"/>
                <w:sz w:val="16"/>
              </w:rPr>
              <w:t>District</w:t>
            </w:r>
          </w:p>
        </w:tc>
      </w:tr>
      <w:tr>
        <w:trPr>
          <w:trHeight w:val="214" w:hRule="atLeast"/>
        </w:trPr>
        <w:tc>
          <w:tcPr>
            <w:tcW w:w="2242" w:type="dxa"/>
          </w:tcPr>
          <w:p>
            <w:pPr>
              <w:pStyle w:val="TableParagraph"/>
              <w:spacing w:line="164" w:lineRule="exact"/>
              <w:ind w:left="26"/>
              <w:rPr>
                <w:sz w:val="16"/>
              </w:rPr>
            </w:pPr>
            <w:r>
              <w:rPr>
                <w:sz w:val="16"/>
              </w:rPr>
              <w:t>Western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Digital</w:t>
            </w:r>
          </w:p>
        </w:tc>
        <w:tc>
          <w:tcPr>
            <w:tcW w:w="3200" w:type="dxa"/>
          </w:tcPr>
          <w:p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Yum!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Brands</w:t>
            </w:r>
          </w:p>
        </w:tc>
        <w:tc>
          <w:tcPr>
            <w:tcW w:w="2746" w:type="dxa"/>
          </w:tcPr>
          <w:p>
            <w:pPr>
              <w:pStyle w:val="TableParagraph"/>
              <w:spacing w:line="164" w:lineRule="exact"/>
              <w:ind w:left="25"/>
              <w:rPr>
                <w:sz w:val="16"/>
              </w:rPr>
            </w:pPr>
            <w:r>
              <w:rPr>
                <w:sz w:val="16"/>
              </w:rPr>
              <w:t>St.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Jude Medical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Center</w:t>
            </w:r>
          </w:p>
        </w:tc>
        <w:tc>
          <w:tcPr>
            <w:tcW w:w="3108" w:type="dxa"/>
          </w:tcPr>
          <w:p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Whittier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Unified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School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District</w:t>
            </w:r>
          </w:p>
        </w:tc>
      </w:tr>
    </w:tbl>
    <w:p>
      <w:pPr>
        <w:tabs>
          <w:tab w:pos="9987" w:val="left" w:leader="none"/>
        </w:tabs>
        <w:spacing w:before="125"/>
        <w:ind w:left="838" w:right="0" w:firstLine="0"/>
        <w:jc w:val="left"/>
        <w:rPr>
          <w:rFonts w:ascii="Arial"/>
          <w:sz w:val="20"/>
        </w:rPr>
      </w:pPr>
      <w:hyperlink r:id="rId6">
        <w:r>
          <w:rPr>
            <w:rFonts w:ascii="Arial"/>
            <w:spacing w:val="-2"/>
            <w:sz w:val="20"/>
          </w:rPr>
          <w:t>www.fullerton.edu/career</w:t>
        </w:r>
      </w:hyperlink>
      <w:r>
        <w:rPr>
          <w:rFonts w:ascii="Arial"/>
          <w:sz w:val="20"/>
        </w:rPr>
        <w:tab/>
        <w:t>April</w:t>
      </w:r>
      <w:r>
        <w:rPr>
          <w:rFonts w:ascii="Arial"/>
          <w:spacing w:val="-12"/>
          <w:sz w:val="20"/>
        </w:rPr>
        <w:t> </w:t>
      </w:r>
      <w:r>
        <w:rPr>
          <w:rFonts w:ascii="Arial"/>
          <w:spacing w:val="-4"/>
          <w:sz w:val="20"/>
        </w:rPr>
        <w:t>2014</w:t>
      </w:r>
    </w:p>
    <w:sectPr>
      <w:type w:val="continuous"/>
      <w:pgSz w:w="12240" w:h="15840"/>
      <w:pgMar w:top="260" w:bottom="0" w:left="2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1"/>
      <w:ind w:left="24"/>
    </w:pPr>
    <w:rPr>
      <w:rFonts w:ascii="Arial Narrow" w:hAnsi="Arial Narrow" w:eastAsia="Arial Narrow" w:cs="Arial Narrow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fullerton.edu/caree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Cal State Fullerton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sgil</dc:creator>
  <dcterms:created xsi:type="dcterms:W3CDTF">2026-10-19T19:33:04Z</dcterms:created>
  <dcterms:modified xsi:type="dcterms:W3CDTF">2026-10-19T19:33:04Z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2015-02-10T00:00:00Z</vt:filetime>
  </property>
  <property fmtid="{D5CDD505-2E9C-101B-9397-08002B2CF9AE}" pid="3" name="Creator">
    <vt:lpwstr>Acrobat PDFMaker 10.1 for Excel</vt:lpwstr>
  </property>
  <property fmtid="{D5CDD505-2E9C-101B-9397-08002B2CF9AE}" pid="4" name="LastSaved">
    <vt:filetime>2026-10-19T00:00:00Z</vt:filetime>
  </property>
  <property fmtid="{D5CDD505-2E9C-101B-9397-08002B2CF9AE}" pid="5" name="Producer">
    <vt:lpwstr>Adobe PDF Library 10.0</vt:lpwstr>
  </property>
</Properties>
</file>