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9"/>
        <w:ind w:left="483" w:right="618"/>
        <w:jc w:val="center"/>
      </w:pPr>
      <w:r>
        <w:rPr/>
        <w:t>TWO-YEAR</w:t>
      </w:r>
      <w:r>
        <w:rPr>
          <w:spacing w:val="-6"/>
        </w:rPr>
        <w:t> </w:t>
      </w:r>
      <w:r>
        <w:rPr/>
        <w:t>TRANSFER</w:t>
      </w:r>
      <w:r>
        <w:rPr>
          <w:spacing w:val="-3"/>
        </w:rPr>
        <w:t> </w:t>
      </w:r>
      <w:r>
        <w:rPr/>
        <w:t>STUDENT</w:t>
      </w:r>
      <w:r>
        <w:rPr>
          <w:spacing w:val="-1"/>
        </w:rPr>
        <w:t> </w:t>
      </w:r>
      <w:r>
        <w:rPr/>
        <w:t>ROADMAP</w:t>
      </w:r>
      <w:r>
        <w:rPr>
          <w:spacing w:val="-3"/>
        </w:rPr>
        <w:t> </w:t>
      </w:r>
      <w:r>
        <w:rPr/>
        <w:t>AND</w:t>
      </w:r>
      <w:r>
        <w:rPr>
          <w:spacing w:val="-3"/>
        </w:rPr>
        <w:t> </w:t>
      </w:r>
      <w:r>
        <w:rPr/>
        <w:t>CHECKLIST</w:t>
      </w:r>
      <w:r>
        <w:rPr>
          <w:spacing w:val="-4"/>
        </w:rPr>
        <w:t> </w:t>
      </w:r>
      <w:r>
        <w:rPr/>
        <w:t>FOR</w:t>
      </w:r>
      <w:r>
        <w:rPr>
          <w:spacing w:val="-3"/>
        </w:rPr>
        <w:t> </w:t>
      </w:r>
      <w:r>
        <w:rPr/>
        <w:t>BS</w:t>
      </w:r>
      <w:r>
        <w:rPr>
          <w:spacing w:val="-6"/>
        </w:rPr>
        <w:t> </w:t>
      </w:r>
      <w:r>
        <w:rPr/>
        <w:t>IN</w:t>
      </w:r>
      <w:r>
        <w:rPr>
          <w:spacing w:val="-5"/>
        </w:rPr>
        <w:t> </w:t>
      </w:r>
      <w:r>
        <w:rPr/>
        <w:t>PUBLIC</w:t>
      </w:r>
      <w:r>
        <w:rPr>
          <w:spacing w:val="-2"/>
        </w:rPr>
        <w:t> </w:t>
      </w:r>
      <w:r>
        <w:rPr/>
        <w:t>HEALTH PUBLIC HEALTH NUTRITION CONCENTRATION</w:t>
      </w:r>
    </w:p>
    <w:p>
      <w:pPr>
        <w:pStyle w:val="Heading2"/>
        <w:spacing w:line="268" w:lineRule="exact"/>
        <w:ind w:left="483" w:right="622"/>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rPr>
          <w:b/>
        </w:rPr>
      </w:pPr>
    </w:p>
    <w:p>
      <w:pPr>
        <w:pStyle w:val="BodyText"/>
        <w:spacing w:before="1"/>
        <w:ind w:left="399" w:right="630"/>
      </w:pPr>
      <w:r>
        <w:rPr/>
        <w:t>The Bachelor of Science in Public Health can be completed in four years, but to do so requires careful planning and preparation. You must average 15 units (five courses) per semester and you must plan ahead</w:t>
      </w:r>
      <w:r>
        <w:rPr>
          <w:spacing w:val="-3"/>
        </w:rPr>
        <w:t> </w:t>
      </w:r>
      <w:r>
        <w:rPr/>
        <w:t>so</w:t>
      </w:r>
      <w:r>
        <w:rPr>
          <w:spacing w:val="-3"/>
        </w:rPr>
        <w:t> </w:t>
      </w:r>
      <w:r>
        <w:rPr/>
        <w:t>that</w:t>
      </w:r>
      <w:r>
        <w:rPr>
          <w:spacing w:val="-4"/>
        </w:rPr>
        <w:t> </w:t>
      </w:r>
      <w:r>
        <w:rPr/>
        <w:t>you</w:t>
      </w:r>
      <w:r>
        <w:rPr>
          <w:spacing w:val="-3"/>
        </w:rPr>
        <w:t> </w:t>
      </w:r>
      <w:r>
        <w:rPr/>
        <w:t>will</w:t>
      </w:r>
      <w:r>
        <w:rPr>
          <w:spacing w:val="-5"/>
        </w:rPr>
        <w:t> </w:t>
      </w:r>
      <w:r>
        <w:rPr/>
        <w:t>meet</w:t>
      </w:r>
      <w:r>
        <w:rPr>
          <w:spacing w:val="-1"/>
        </w:rPr>
        <w:t> </w:t>
      </w:r>
      <w:r>
        <w:rPr/>
        <w:t>all</w:t>
      </w:r>
      <w:r>
        <w:rPr>
          <w:spacing w:val="-2"/>
        </w:rPr>
        <w:t> </w:t>
      </w:r>
      <w:r>
        <w:rPr/>
        <w:t>requirements.</w:t>
      </w:r>
      <w:r>
        <w:rPr>
          <w:spacing w:val="-2"/>
        </w:rPr>
        <w:t> </w:t>
      </w:r>
      <w:r>
        <w:rPr/>
        <w:t>You</w:t>
      </w:r>
      <w:r>
        <w:rPr>
          <w:spacing w:val="-3"/>
        </w:rPr>
        <w:t> </w:t>
      </w:r>
      <w:r>
        <w:rPr/>
        <w:t>can</w:t>
      </w:r>
      <w:r>
        <w:rPr>
          <w:spacing w:val="-5"/>
        </w:rPr>
        <w:t> </w:t>
      </w:r>
      <w:r>
        <w:rPr/>
        <w:t>opt</w:t>
      </w:r>
      <w:r>
        <w:rPr>
          <w:spacing w:val="-1"/>
        </w:rPr>
        <w:t> </w:t>
      </w:r>
      <w:r>
        <w:rPr/>
        <w:t>to</w:t>
      </w:r>
      <w:r>
        <w:rPr>
          <w:spacing w:val="-3"/>
        </w:rPr>
        <w:t> </w:t>
      </w:r>
      <w:r>
        <w:rPr/>
        <w:t>complete</w:t>
      </w:r>
      <w:r>
        <w:rPr>
          <w:spacing w:val="-1"/>
        </w:rPr>
        <w:t> </w:t>
      </w:r>
      <w:r>
        <w:rPr/>
        <w:t>courses</w:t>
      </w:r>
      <w:r>
        <w:rPr>
          <w:spacing w:val="-2"/>
        </w:rPr>
        <w:t> </w:t>
      </w:r>
      <w:r>
        <w:rPr/>
        <w:t>in</w:t>
      </w:r>
      <w:r>
        <w:rPr>
          <w:spacing w:val="-5"/>
        </w:rPr>
        <w:t> </w:t>
      </w:r>
      <w:r>
        <w:rPr/>
        <w:t>the</w:t>
      </w:r>
      <w:r>
        <w:rPr>
          <w:spacing w:val="-1"/>
        </w:rPr>
        <w:t> </w:t>
      </w:r>
      <w:r>
        <w:rPr/>
        <w:t>summer</w:t>
      </w:r>
      <w:r>
        <w:rPr>
          <w:spacing w:val="-4"/>
        </w:rPr>
        <w:t> </w:t>
      </w:r>
      <w:r>
        <w:rPr/>
        <w:t>or</w:t>
      </w:r>
      <w:r>
        <w:rPr>
          <w:spacing w:val="-2"/>
        </w:rPr>
        <w:t> </w:t>
      </w:r>
      <w:r>
        <w:rPr/>
        <w:t>winter session.</w:t>
      </w:r>
      <w:r>
        <w:rPr>
          <w:spacing w:val="-4"/>
        </w:rPr>
        <w:t> </w:t>
      </w:r>
      <w:r>
        <w:rPr/>
        <w:t>The</w:t>
      </w:r>
      <w:r>
        <w:rPr>
          <w:spacing w:val="-1"/>
        </w:rPr>
        <w:t> </w:t>
      </w:r>
      <w:r>
        <w:rPr/>
        <w:t>below</w:t>
      </w:r>
      <w:r>
        <w:rPr>
          <w:spacing w:val="-1"/>
        </w:rPr>
        <w:t> </w:t>
      </w:r>
      <w:r>
        <w:rPr/>
        <w:t>plan</w:t>
      </w:r>
      <w:r>
        <w:rPr>
          <w:spacing w:val="-3"/>
        </w:rPr>
        <w:t> </w:t>
      </w:r>
      <w:r>
        <w:rPr/>
        <w:t>is</w:t>
      </w:r>
      <w:r>
        <w:rPr>
          <w:spacing w:val="-3"/>
        </w:rPr>
        <w:t> </w:t>
      </w:r>
      <w:r>
        <w:rPr/>
        <w:t>a</w:t>
      </w:r>
      <w:r>
        <w:rPr>
          <w:spacing w:val="-2"/>
        </w:rPr>
        <w:t> </w:t>
      </w:r>
      <w:r>
        <w:rPr/>
        <w:t>sample</w:t>
      </w:r>
      <w:r>
        <w:rPr>
          <w:spacing w:val="-1"/>
        </w:rPr>
        <w:t> </w:t>
      </w:r>
      <w:r>
        <w:rPr/>
        <w:t>Roadmap.</w:t>
      </w:r>
      <w:r>
        <w:rPr>
          <w:spacing w:val="-2"/>
        </w:rPr>
        <w:t> </w:t>
      </w:r>
      <w:r>
        <w:rPr/>
        <w:t>Students</w:t>
      </w:r>
      <w:r>
        <w:rPr>
          <w:spacing w:val="-2"/>
        </w:rPr>
        <w:t> </w:t>
      </w:r>
      <w:r>
        <w:rPr/>
        <w:t>may</w:t>
      </w:r>
      <w:r>
        <w:rPr>
          <w:spacing w:val="-1"/>
        </w:rPr>
        <w:t> </w:t>
      </w:r>
      <w:r>
        <w:rPr/>
        <w:t>decide</w:t>
      </w:r>
      <w:r>
        <w:rPr>
          <w:spacing w:val="-3"/>
        </w:rPr>
        <w:t> </w:t>
      </w:r>
      <w:r>
        <w:rPr/>
        <w:t>or</w:t>
      </w:r>
      <w:r>
        <w:rPr>
          <w:spacing w:val="-2"/>
        </w:rPr>
        <w:t> </w:t>
      </w:r>
      <w:r>
        <w:rPr/>
        <w:t>need</w:t>
      </w:r>
      <w:r>
        <w:rPr>
          <w:spacing w:val="-3"/>
        </w:rPr>
        <w:t> </w:t>
      </w:r>
      <w:r>
        <w:rPr/>
        <w:t>to</w:t>
      </w:r>
      <w:r>
        <w:rPr>
          <w:spacing w:val="-1"/>
        </w:rPr>
        <w:t> </w:t>
      </w:r>
      <w:r>
        <w:rPr/>
        <w:t>switch</w:t>
      </w:r>
      <w:r>
        <w:rPr>
          <w:spacing w:val="-3"/>
        </w:rPr>
        <w:t> </w:t>
      </w:r>
      <w:r>
        <w:rPr/>
        <w:t>courses</w:t>
      </w:r>
      <w:r>
        <w:rPr>
          <w:spacing w:val="-2"/>
        </w:rPr>
        <w:t> </w:t>
      </w:r>
      <w:r>
        <w:rPr/>
        <w:t>from</w:t>
      </w:r>
      <w:r>
        <w:rPr>
          <w:spacing w:val="-3"/>
        </w:rPr>
        <w:t> </w:t>
      </w:r>
      <w:r>
        <w:rPr/>
        <w:t>one semester to another. If you are planning to work, you should adjust your unit load accordingly.</w:t>
      </w:r>
    </w:p>
    <w:p>
      <w:pPr>
        <w:pStyle w:val="BodyText"/>
        <w:spacing w:before="267"/>
        <w:ind w:left="399"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w:t>
      </w:r>
    </w:p>
    <w:p>
      <w:pPr>
        <w:pStyle w:val="BodyText"/>
        <w:spacing w:before="246"/>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spacing w:after="0"/>
        <w:sectPr>
          <w:type w:val="continuous"/>
          <w:pgSz w:w="12240" w:h="15840"/>
          <w:pgMar w:top="1400" w:bottom="280" w:left="1040" w:right="900"/>
        </w:sectPr>
      </w:pPr>
    </w:p>
    <w:p>
      <w:pPr>
        <w:pStyle w:val="Heading2"/>
        <w:ind w:left="400"/>
        <w:rPr>
          <w:u w:val="none"/>
        </w:rPr>
      </w:pPr>
      <w:r>
        <w:rPr>
          <w:u w:val="single"/>
        </w:rPr>
        <w:t>First</w:t>
      </w:r>
      <w:r>
        <w:rPr>
          <w:spacing w:val="-5"/>
          <w:u w:val="single"/>
        </w:rPr>
        <w:t> </w:t>
      </w:r>
      <w:r>
        <w:rPr>
          <w:spacing w:val="-2"/>
          <w:u w:val="single"/>
        </w:rPr>
        <w:t>Semester</w:t>
      </w:r>
    </w:p>
    <w:p>
      <w:pPr>
        <w:pStyle w:val="BodyText"/>
        <w:ind w:left="670" w:hanging="271"/>
      </w:pPr>
      <w:r>
        <w:rPr>
          <w:spacing w:val="40"/>
          <w:u w:val="single"/>
        </w:rPr>
        <w:t>  </w:t>
      </w:r>
      <w:r>
        <w:rPr>
          <w:spacing w:val="-3"/>
          <w:u w:val="none"/>
        </w:rPr>
        <w:t> </w:t>
      </w:r>
      <w:r>
        <w:rPr>
          <w:u w:val="none"/>
        </w:rPr>
        <w:t>GE</w:t>
      </w:r>
      <w:r>
        <w:rPr>
          <w:spacing w:val="-4"/>
          <w:u w:val="none"/>
        </w:rPr>
        <w:t> </w:t>
      </w:r>
      <w:r>
        <w:rPr>
          <w:u w:val="none"/>
        </w:rPr>
        <w:t>B.5*</w:t>
      </w:r>
      <w:r>
        <w:rPr>
          <w:spacing w:val="-2"/>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ind w:left="399"/>
      </w:pPr>
      <w:r>
        <w:rPr>
          <w:spacing w:val="57"/>
          <w:u w:val="single"/>
        </w:rPr>
        <w:t>  </w:t>
      </w:r>
      <w:r>
        <w:rPr>
          <w:u w:val="none"/>
        </w:rPr>
        <w:t>ENGL</w:t>
      </w:r>
      <w:r>
        <w:rPr>
          <w:spacing w:val="-2"/>
          <w:u w:val="none"/>
        </w:rPr>
        <w:t> </w:t>
      </w:r>
      <w:r>
        <w:rPr>
          <w:u w:val="none"/>
        </w:rPr>
        <w:t>301</w:t>
      </w:r>
      <w:r>
        <w:rPr>
          <w:spacing w:val="-2"/>
          <w:u w:val="none"/>
        </w:rPr>
        <w:t> </w:t>
      </w:r>
      <w:r>
        <w:rPr>
          <w:u w:val="none"/>
        </w:rPr>
        <w:t>or</w:t>
      </w:r>
      <w:r>
        <w:rPr>
          <w:spacing w:val="-3"/>
          <w:u w:val="none"/>
        </w:rPr>
        <w:t> </w:t>
      </w:r>
      <w:r>
        <w:rPr>
          <w:u w:val="none"/>
        </w:rPr>
        <w:t>360</w:t>
      </w:r>
      <w:r>
        <w:rPr>
          <w:spacing w:val="-2"/>
          <w:u w:val="none"/>
        </w:rPr>
        <w:t> </w:t>
      </w:r>
      <w:r>
        <w:rPr>
          <w:u w:val="none"/>
        </w:rPr>
        <w:t>or</w:t>
      </w:r>
      <w:r>
        <w:rPr>
          <w:spacing w:val="-2"/>
          <w:u w:val="none"/>
        </w:rPr>
        <w:t> </w:t>
      </w:r>
      <w:r>
        <w:rPr>
          <w:u w:val="none"/>
        </w:rPr>
        <w:t>ENGL 363</w:t>
      </w:r>
      <w:r>
        <w:rPr>
          <w:spacing w:val="-2"/>
          <w:u w:val="none"/>
        </w:rPr>
        <w:t> </w:t>
      </w:r>
      <w:r>
        <w:rPr>
          <w:spacing w:val="-5"/>
          <w:u w:val="none"/>
        </w:rPr>
        <w:t>(3)</w:t>
      </w:r>
    </w:p>
    <w:p>
      <w:pPr>
        <w:pStyle w:val="BodyText"/>
        <w:ind w:left="670"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3"/>
          <w:u w:val="none"/>
        </w:rPr>
        <w:t> </w:t>
      </w:r>
      <w:r>
        <w:rPr>
          <w:u w:val="none"/>
        </w:rPr>
        <w:t>Explorations</w:t>
      </w:r>
      <w:r>
        <w:rPr>
          <w:spacing w:val="-3"/>
          <w:u w:val="none"/>
        </w:rPr>
        <w:t> </w:t>
      </w:r>
      <w:r>
        <w:rPr>
          <w:u w:val="none"/>
        </w:rPr>
        <w:t>in</w:t>
      </w:r>
      <w:r>
        <w:rPr>
          <w:spacing w:val="-4"/>
          <w:u w:val="none"/>
        </w:rPr>
        <w:t> </w:t>
      </w:r>
      <w:r>
        <w:rPr>
          <w:u w:val="none"/>
        </w:rPr>
        <w:t>the</w:t>
      </w:r>
      <w:r>
        <w:rPr>
          <w:spacing w:val="-3"/>
          <w:u w:val="none"/>
        </w:rPr>
        <w:t> </w:t>
      </w:r>
      <w:r>
        <w:rPr>
          <w:u w:val="none"/>
        </w:rPr>
        <w:t>Arts</w:t>
      </w:r>
      <w:r>
        <w:rPr>
          <w:spacing w:val="-3"/>
          <w:u w:val="none"/>
        </w:rPr>
        <w:t> </w:t>
      </w:r>
      <w:r>
        <w:rPr>
          <w:u w:val="none"/>
        </w:rPr>
        <w:t>and Humanities (3)</w:t>
      </w:r>
    </w:p>
    <w:p>
      <w:pPr>
        <w:pStyle w:val="BodyText"/>
        <w:ind w:left="670" w:hanging="272"/>
      </w:pPr>
      <w:r>
        <w:rPr>
          <w:spacing w:val="40"/>
          <w:u w:val="single"/>
        </w:rPr>
        <w:t>  </w:t>
      </w:r>
      <w:r>
        <w:rPr>
          <w:u w:val="none"/>
        </w:rPr>
        <w:t>Prerequisite</w:t>
      </w:r>
      <w:r>
        <w:rPr>
          <w:spacing w:val="-3"/>
          <w:u w:val="none"/>
        </w:rPr>
        <w:t> </w:t>
      </w:r>
      <w:r>
        <w:rPr>
          <w:u w:val="none"/>
        </w:rPr>
        <w:t>Course</w:t>
      </w:r>
      <w:r>
        <w:rPr>
          <w:spacing w:val="-3"/>
          <w:u w:val="none"/>
        </w:rPr>
        <w:t> </w:t>
      </w:r>
      <w:r>
        <w:rPr>
          <w:u w:val="none"/>
        </w:rPr>
        <w:t>for</w:t>
      </w:r>
      <w:r>
        <w:rPr>
          <w:spacing w:val="-6"/>
          <w:u w:val="none"/>
        </w:rPr>
        <w:t> </w:t>
      </w:r>
      <w:r>
        <w:rPr>
          <w:u w:val="none"/>
        </w:rPr>
        <w:t>PUBH</w:t>
      </w:r>
      <w:r>
        <w:rPr>
          <w:spacing w:val="-5"/>
          <w:u w:val="none"/>
        </w:rPr>
        <w:t> </w:t>
      </w:r>
      <w:r>
        <w:rPr>
          <w:u w:val="none"/>
        </w:rPr>
        <w:t>350**</w:t>
      </w:r>
      <w:r>
        <w:rPr>
          <w:spacing w:val="-3"/>
          <w:u w:val="none"/>
        </w:rPr>
        <w:t> </w:t>
      </w:r>
      <w:r>
        <w:rPr>
          <w:u w:val="none"/>
        </w:rPr>
        <w:t>OR</w:t>
      </w:r>
      <w:r>
        <w:rPr>
          <w:spacing w:val="-4"/>
          <w:u w:val="none"/>
        </w:rPr>
        <w:t> </w:t>
      </w:r>
      <w:r>
        <w:rPr>
          <w:u w:val="none"/>
        </w:rPr>
        <w:t>Free Electives Units to reach 120 units (3)</w:t>
      </w:r>
    </w:p>
    <w:p>
      <w:pPr>
        <w:pStyle w:val="Heading2"/>
        <w:rPr>
          <w:u w:val="none"/>
        </w:rPr>
      </w:pPr>
      <w:r>
        <w:rPr>
          <w:b w:val="0"/>
          <w:u w:val="none"/>
        </w:rPr>
        <w:br w:type="column"/>
      </w:r>
      <w:r>
        <w:rPr>
          <w:u w:val="single"/>
        </w:rPr>
        <w:t>Second</w:t>
      </w:r>
      <w:r>
        <w:rPr>
          <w:spacing w:val="-5"/>
          <w:u w:val="single"/>
        </w:rPr>
        <w:t> </w:t>
      </w:r>
      <w:r>
        <w:rPr>
          <w:spacing w:val="-2"/>
          <w:u w:val="single"/>
        </w:rPr>
        <w:t>Semester</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350**</w:t>
      </w:r>
      <w:r>
        <w:rPr>
          <w:spacing w:val="-3"/>
          <w:sz w:val="22"/>
          <w:u w:val="none"/>
        </w:rPr>
        <w:t> </w:t>
      </w:r>
      <w:r>
        <w:rPr>
          <w:spacing w:val="-5"/>
          <w:sz w:val="22"/>
          <w:u w:val="none"/>
        </w:rPr>
        <w:t>(3)</w:t>
      </w:r>
    </w:p>
    <w:p>
      <w:pPr>
        <w:pStyle w:val="BodyText"/>
        <w:ind w:left="399"/>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Explorations</w:t>
      </w:r>
      <w:r>
        <w:rPr>
          <w:spacing w:val="-3"/>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spacing w:after="0"/>
        <w:sectPr>
          <w:type w:val="continuous"/>
          <w:pgSz w:w="12240" w:h="15840"/>
          <w:pgMar w:top="1400" w:bottom="280" w:left="1040" w:right="900"/>
          <w:cols w:num="2" w:equalWidth="0">
            <w:col w:w="4759" w:space="415"/>
            <w:col w:w="5126"/>
          </w:cols>
        </w:sectPr>
      </w:pPr>
    </w:p>
    <w:p>
      <w:pPr>
        <w:pStyle w:val="BodyText"/>
        <w:spacing w:before="1"/>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spacing w:after="0"/>
        <w:sectPr>
          <w:type w:val="continuous"/>
          <w:pgSz w:w="12240" w:h="15840"/>
          <w:pgMar w:top="1400" w:bottom="280" w:left="1040" w:right="900"/>
        </w:sectPr>
      </w:pPr>
    </w:p>
    <w:p>
      <w:pPr>
        <w:pStyle w:val="Heading2"/>
        <w:ind w:left="400"/>
        <w:rPr>
          <w:u w:val="none"/>
        </w:rPr>
      </w:pPr>
      <w:r>
        <w:rPr>
          <w:u w:val="single"/>
        </w:rPr>
        <w:t>Third</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470</w:t>
      </w:r>
      <w:r>
        <w:rPr>
          <w:spacing w:val="-2"/>
          <w:sz w:val="22"/>
          <w:u w:val="none"/>
        </w:rPr>
        <w:t> </w:t>
      </w:r>
      <w:r>
        <w:rPr>
          <w:spacing w:val="-5"/>
          <w:sz w:val="22"/>
          <w:u w:val="none"/>
        </w:rPr>
        <w:t>(3)</w:t>
      </w:r>
    </w:p>
    <w:p>
      <w:pPr>
        <w:spacing w:line="268" w:lineRule="exact" w:before="1"/>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472</w:t>
      </w:r>
      <w:r>
        <w:rPr>
          <w:spacing w:val="-2"/>
          <w:sz w:val="22"/>
          <w:u w:val="none"/>
        </w:rPr>
        <w:t> </w:t>
      </w:r>
      <w:r>
        <w:rPr>
          <w:spacing w:val="-5"/>
          <w:sz w:val="22"/>
          <w:u w:val="none"/>
        </w:rPr>
        <w:t>(3)</w:t>
      </w:r>
    </w:p>
    <w:p>
      <w:pPr>
        <w:pStyle w:val="BodyText"/>
        <w:spacing w:line="268" w:lineRule="exact"/>
        <w:ind w:left="399"/>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Heading2"/>
        <w:rPr>
          <w:u w:val="none"/>
        </w:rPr>
      </w:pPr>
      <w:r>
        <w:rPr>
          <w:b w:val="0"/>
          <w:u w:val="none"/>
        </w:rPr>
        <w:br w:type="column"/>
      </w:r>
      <w:r>
        <w:rPr>
          <w:u w:val="single"/>
        </w:rPr>
        <w:t>Fourth</w:t>
      </w:r>
      <w:r>
        <w:rPr>
          <w:spacing w:val="-7"/>
          <w:u w:val="single"/>
        </w:rPr>
        <w:t> </w:t>
      </w:r>
      <w:r>
        <w:rPr>
          <w:spacing w:val="-2"/>
          <w:u w:val="single"/>
        </w:rPr>
        <w:t>Semester</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ind w:left="399"/>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BodyText"/>
        <w:spacing w:line="268" w:lineRule="exact" w:before="1"/>
        <w:ind w:left="399"/>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BodyText"/>
        <w:spacing w:line="268" w:lineRule="exact"/>
        <w:ind w:left="399"/>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(2)</w:t>
      </w:r>
    </w:p>
    <w:p>
      <w:pPr>
        <w:spacing w:after="0" w:line="268" w:lineRule="exact"/>
        <w:sectPr>
          <w:type w:val="continuous"/>
          <w:pgSz w:w="12240" w:h="15840"/>
          <w:pgMar w:top="1400" w:bottom="280" w:left="1040" w:right="900"/>
          <w:cols w:num="2" w:equalWidth="0">
            <w:col w:w="4030" w:space="1011"/>
            <w:col w:w="5259"/>
          </w:cols>
        </w:sectPr>
      </w:pPr>
    </w:p>
    <w:p>
      <w:pPr>
        <w:pStyle w:val="Heading1"/>
        <w:spacing w:line="293" w:lineRule="exact" w:before="39"/>
        <w:ind w:left="4091"/>
      </w:pPr>
      <w:r>
        <w:rPr/>
        <w:t>Student</w:t>
      </w:r>
      <w:r>
        <w:rPr>
          <w:spacing w:val="-4"/>
        </w:rPr>
        <w:t> </w:t>
      </w:r>
      <w:r>
        <w:rPr/>
        <w:t>Action</w:t>
      </w:r>
      <w:r>
        <w:rPr>
          <w:spacing w:val="-2"/>
        </w:rPr>
        <w:t> </w:t>
      </w:r>
      <w:r>
        <w:rPr>
          <w:spacing w:val="-4"/>
        </w:rPr>
        <w:t>Plan</w:t>
      </w:r>
    </w:p>
    <w:p>
      <w:pPr>
        <w:pStyle w:val="BodyText"/>
        <w:ind w:left="400" w:right="399"/>
      </w:pPr>
      <w:r>
        <w:rPr/>
        <w:t>Students may create electronic roadmaps in their Titan Planner.</w:t>
      </w:r>
      <w:r>
        <w:rPr>
          <w:spacing w:val="40"/>
        </w:rPr>
        <w:t> </w:t>
      </w:r>
      <w:r>
        <w:rPr/>
        <w:t>In your Student Portal go to “Titan Degree</w:t>
      </w:r>
      <w:r>
        <w:rPr>
          <w:spacing w:val="-1"/>
        </w:rPr>
        <w:t> </w:t>
      </w:r>
      <w:r>
        <w:rPr/>
        <w:t>Audit</w:t>
      </w:r>
      <w:r>
        <w:rPr>
          <w:spacing w:val="-3"/>
        </w:rPr>
        <w:t> </w:t>
      </w:r>
      <w:r>
        <w:rPr/>
        <w:t>&amp;</w:t>
      </w:r>
      <w:r>
        <w:rPr>
          <w:spacing w:val="-1"/>
        </w:rPr>
        <w:t> </w:t>
      </w:r>
      <w:r>
        <w:rPr/>
        <w:t>Planner,”</w:t>
      </w:r>
      <w:r>
        <w:rPr>
          <w:spacing w:val="-3"/>
        </w:rPr>
        <w:t> </w:t>
      </w:r>
      <w:r>
        <w:rPr/>
        <w:t>then</w:t>
      </w:r>
      <w:r>
        <w:rPr>
          <w:spacing w:val="-3"/>
        </w:rPr>
        <w:t> </w:t>
      </w:r>
      <w:r>
        <w:rPr/>
        <w:t>click</w:t>
      </w:r>
      <w:r>
        <w:rPr>
          <w:spacing w:val="-3"/>
        </w:rPr>
        <w:t> </w:t>
      </w:r>
      <w:r>
        <w:rPr/>
        <w:t>on</w:t>
      </w:r>
      <w:r>
        <w:rPr>
          <w:spacing w:val="-3"/>
        </w:rPr>
        <w:t> </w:t>
      </w:r>
      <w:r>
        <w:rPr/>
        <w:t>the</w:t>
      </w:r>
      <w:r>
        <w:rPr>
          <w:spacing w:val="-3"/>
        </w:rPr>
        <w:t> </w:t>
      </w:r>
      <w:r>
        <w:rPr/>
        <w:t>“Plan”</w:t>
      </w:r>
      <w:r>
        <w:rPr>
          <w:spacing w:val="-1"/>
        </w:rPr>
        <w:t> </w:t>
      </w:r>
      <w:r>
        <w:rPr/>
        <w:t>tab</w:t>
      </w:r>
      <w:r>
        <w:rPr>
          <w:spacing w:val="-4"/>
        </w:rPr>
        <w:t> </w:t>
      </w:r>
      <w:r>
        <w:rPr/>
        <w:t>at</w:t>
      </w:r>
      <w:r>
        <w:rPr>
          <w:spacing w:val="-1"/>
        </w:rPr>
        <w:t> </w:t>
      </w:r>
      <w:r>
        <w:rPr/>
        <w:t>the</w:t>
      </w:r>
      <w:r>
        <w:rPr>
          <w:spacing w:val="-3"/>
        </w:rPr>
        <w:t> </w:t>
      </w:r>
      <w:r>
        <w:rPr/>
        <w:t>top,</w:t>
      </w:r>
      <w:r>
        <w:rPr>
          <w:spacing w:val="-3"/>
        </w:rPr>
        <w:t> </w:t>
      </w:r>
      <w:r>
        <w:rPr/>
        <w:t>and</w:t>
      </w:r>
      <w:r>
        <w:rPr>
          <w:spacing w:val="-3"/>
        </w:rPr>
        <w:t> </w:t>
      </w:r>
      <w:r>
        <w:rPr/>
        <w:t>“Edit</w:t>
      </w:r>
      <w:r>
        <w:rPr>
          <w:spacing w:val="-3"/>
        </w:rPr>
        <w:t> </w:t>
      </w:r>
      <w:r>
        <w:rPr/>
        <w:t>Plan”</w:t>
      </w:r>
      <w:r>
        <w:rPr>
          <w:spacing w:val="-3"/>
        </w:rPr>
        <w:t> </w:t>
      </w:r>
      <w:r>
        <w:rPr/>
        <w:t>under</w:t>
      </w:r>
      <w:r>
        <w:rPr>
          <w:spacing w:val="-2"/>
        </w:rPr>
        <w:t> </w:t>
      </w:r>
      <w:r>
        <w:rPr/>
        <w:t>the</w:t>
      </w:r>
      <w:r>
        <w:rPr>
          <w:spacing w:val="-1"/>
        </w:rPr>
        <w:t> </w:t>
      </w:r>
      <w:r>
        <w:rPr/>
        <w:t>Action</w:t>
      </w:r>
      <w:r>
        <w:rPr>
          <w:spacing w:val="-3"/>
        </w:rPr>
        <w:t> </w:t>
      </w:r>
      <w:r>
        <w:rPr/>
        <w:t>Column.</w:t>
      </w:r>
    </w:p>
    <w:p>
      <w:pPr>
        <w:pStyle w:val="Heading1"/>
        <w:tabs>
          <w:tab w:pos="4659" w:val="left" w:leader="none"/>
          <w:tab w:pos="10179" w:val="left" w:leader="none"/>
        </w:tabs>
        <w:spacing w:before="257"/>
      </w:pPr>
      <w:r>
        <w:rPr/>
        <mc:AlternateContent>
          <mc:Choice Requires="wps">
            <w:drawing>
              <wp:anchor distT="0" distB="0" distL="0" distR="0" allowOverlap="1" layoutInCell="1" locked="0" behindDoc="1" simplePos="0" relativeHeight="487533568">
                <wp:simplePos x="0" y="0"/>
                <wp:positionH relativeFrom="page">
                  <wp:posOffset>628015</wp:posOffset>
                </wp:positionH>
                <wp:positionV relativeFrom="paragraph">
                  <wp:posOffset>113058</wp:posOffset>
                </wp:positionV>
                <wp:extent cx="6599555" cy="605091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599555" cy="6050915"/>
                        </a:xfrm>
                        <a:custGeom>
                          <a:avLst/>
                          <a:gdLst/>
                          <a:ahLst/>
                          <a:cxnLst/>
                          <a:rect l="l" t="t" r="r" b="b"/>
                          <a:pathLst>
                            <a:path w="6599555" h="6050915">
                              <a:moveTo>
                                <a:pt x="0" y="0"/>
                              </a:moveTo>
                              <a:lnTo>
                                <a:pt x="6599555" y="0"/>
                              </a:lnTo>
                              <a:lnTo>
                                <a:pt x="6599555" y="6050915"/>
                              </a:lnTo>
                              <a:lnTo>
                                <a:pt x="0" y="605091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450001pt;margin-top:8.902242pt;width:519.65pt;height:476.45pt;mso-position-horizontal-relative:page;mso-position-vertical-relative:paragraph;z-index:-15782912" id="docshape1" filled="false" stroked="true" strokeweight=".75pt" strokecolor="#000000">
                <v:stroke dashstyle="solid"/>
                <w10:wrap type="none"/>
              </v:rect>
            </w:pict>
          </mc:Fallback>
        </mc:AlternateContent>
      </w:r>
      <w:r>
        <w:rPr>
          <w:color w:val="000000"/>
          <w:highlight w:val="lightGray"/>
        </w:rPr>
        <w:tab/>
        <w:t>Year</w:t>
      </w:r>
      <w:r>
        <w:rPr>
          <w:color w:val="000000"/>
          <w:spacing w:val="-5"/>
          <w:highlight w:val="lightGray"/>
        </w:rPr>
        <w:t> </w:t>
      </w:r>
      <w:r>
        <w:rPr>
          <w:color w:val="000000"/>
          <w:spacing w:val="-10"/>
          <w:highlight w:val="lightGray"/>
        </w:rPr>
        <w:t>1</w:t>
      </w:r>
      <w:r>
        <w:rPr>
          <w:color w:val="000000"/>
          <w:highlight w:val="lightGray"/>
        </w:rPr>
        <w:tab/>
      </w:r>
    </w:p>
    <w:p>
      <w:pPr>
        <w:pStyle w:val="ListParagraph"/>
        <w:numPr>
          <w:ilvl w:val="0"/>
          <w:numId w:val="1"/>
        </w:numPr>
        <w:tabs>
          <w:tab w:pos="820" w:val="left" w:leader="none"/>
        </w:tabs>
        <w:spacing w:line="256" w:lineRule="auto" w:before="0" w:after="0"/>
        <w:ind w:left="820" w:right="170" w:hanging="361"/>
        <w:jc w:val="left"/>
        <w:rPr>
          <w:sz w:val="22"/>
        </w:rPr>
      </w:pPr>
      <w:r>
        <w:rPr>
          <w:sz w:val="22"/>
        </w:rPr>
        <w:t>**A</w:t>
      </w:r>
      <w:r>
        <w:rPr>
          <w:spacing w:val="-2"/>
          <w:sz w:val="22"/>
        </w:rPr>
        <w:t> </w:t>
      </w:r>
      <w:r>
        <w:rPr>
          <w:sz w:val="22"/>
        </w:rPr>
        <w:t>prerequisite</w:t>
      </w:r>
      <w:r>
        <w:rPr>
          <w:spacing w:val="-1"/>
          <w:sz w:val="22"/>
        </w:rPr>
        <w:t> </w:t>
      </w:r>
      <w:r>
        <w:rPr>
          <w:sz w:val="22"/>
        </w:rPr>
        <w:t>for</w:t>
      </w:r>
      <w:r>
        <w:rPr>
          <w:spacing w:val="-4"/>
          <w:sz w:val="22"/>
        </w:rPr>
        <w:t> </w:t>
      </w:r>
      <w:r>
        <w:rPr>
          <w:sz w:val="22"/>
        </w:rPr>
        <w:t>PUBH</w:t>
      </w:r>
      <w:r>
        <w:rPr>
          <w:spacing w:val="-5"/>
          <w:sz w:val="22"/>
        </w:rPr>
        <w:t> </w:t>
      </w:r>
      <w:r>
        <w:rPr>
          <w:sz w:val="22"/>
        </w:rPr>
        <w:t>350,</w:t>
      </w:r>
      <w:r>
        <w:rPr>
          <w:spacing w:val="-2"/>
          <w:sz w:val="22"/>
        </w:rPr>
        <w:t> </w:t>
      </w:r>
      <w:r>
        <w:rPr>
          <w:sz w:val="22"/>
        </w:rPr>
        <w:t>is</w:t>
      </w:r>
      <w:r>
        <w:rPr>
          <w:spacing w:val="-4"/>
          <w:sz w:val="22"/>
        </w:rPr>
        <w:t> </w:t>
      </w:r>
      <w:r>
        <w:rPr>
          <w:sz w:val="22"/>
        </w:rPr>
        <w:t>the:</w:t>
      </w:r>
      <w:r>
        <w:rPr>
          <w:spacing w:val="-3"/>
          <w:sz w:val="22"/>
        </w:rPr>
        <w:t> </w:t>
      </w:r>
      <w:r>
        <w:rPr>
          <w:sz w:val="22"/>
        </w:rPr>
        <w:t>completion</w:t>
      </w:r>
      <w:r>
        <w:rPr>
          <w:spacing w:val="-5"/>
          <w:sz w:val="22"/>
        </w:rPr>
        <w:t> </w:t>
      </w:r>
      <w:r>
        <w:rPr>
          <w:sz w:val="22"/>
        </w:rPr>
        <w:t>of</w:t>
      </w:r>
      <w:r>
        <w:rPr>
          <w:spacing w:val="-4"/>
          <w:sz w:val="22"/>
        </w:rPr>
        <w:t> </w:t>
      </w:r>
      <w:r>
        <w:rPr>
          <w:sz w:val="22"/>
        </w:rPr>
        <w:t>any</w:t>
      </w:r>
      <w:r>
        <w:rPr>
          <w:spacing w:val="-1"/>
          <w:sz w:val="22"/>
        </w:rPr>
        <w:t> </w:t>
      </w:r>
      <w:r>
        <w:rPr>
          <w:sz w:val="22"/>
        </w:rPr>
        <w:t>Biology</w:t>
      </w:r>
      <w:r>
        <w:rPr>
          <w:spacing w:val="-3"/>
          <w:sz w:val="22"/>
        </w:rPr>
        <w:t> </w:t>
      </w:r>
      <w:r>
        <w:rPr>
          <w:sz w:val="22"/>
        </w:rPr>
        <w:t>or</w:t>
      </w:r>
      <w:r>
        <w:rPr>
          <w:spacing w:val="-4"/>
          <w:sz w:val="22"/>
        </w:rPr>
        <w:t> </w:t>
      </w:r>
      <w:r>
        <w:rPr>
          <w:sz w:val="22"/>
        </w:rPr>
        <w:t>Chemistry</w:t>
      </w:r>
      <w:r>
        <w:rPr>
          <w:spacing w:val="-1"/>
          <w:sz w:val="22"/>
        </w:rPr>
        <w:t> </w:t>
      </w:r>
      <w:r>
        <w:rPr>
          <w:sz w:val="22"/>
        </w:rPr>
        <w:t>course</w:t>
      </w:r>
      <w:r>
        <w:rPr>
          <w:spacing w:val="-1"/>
          <w:sz w:val="22"/>
        </w:rPr>
        <w:t> </w:t>
      </w:r>
      <w:r>
        <w:rPr>
          <w:sz w:val="22"/>
        </w:rPr>
        <w:t>in</w:t>
      </w:r>
      <w:r>
        <w:rPr>
          <w:spacing w:val="-3"/>
          <w:sz w:val="22"/>
        </w:rPr>
        <w:t> </w:t>
      </w:r>
      <w:r>
        <w:rPr>
          <w:sz w:val="22"/>
        </w:rPr>
        <w:t>GE</w:t>
      </w:r>
      <w:r>
        <w:rPr>
          <w:spacing w:val="-4"/>
          <w:sz w:val="22"/>
        </w:rPr>
        <w:t> </w:t>
      </w:r>
      <w:r>
        <w:rPr>
          <w:sz w:val="22"/>
        </w:rPr>
        <w:t>Category</w:t>
      </w:r>
      <w:r>
        <w:rPr>
          <w:spacing w:val="-3"/>
          <w:sz w:val="22"/>
        </w:rPr>
        <w:t> </w:t>
      </w:r>
      <w:r>
        <w:rPr>
          <w:sz w:val="22"/>
        </w:rPr>
        <w:t>B.1 or B.2</w:t>
      </w:r>
    </w:p>
    <w:p>
      <w:pPr>
        <w:pStyle w:val="ListParagraph"/>
        <w:numPr>
          <w:ilvl w:val="0"/>
          <w:numId w:val="1"/>
        </w:numPr>
        <w:tabs>
          <w:tab w:pos="820" w:val="left" w:leader="none"/>
        </w:tabs>
        <w:spacing w:line="240" w:lineRule="auto" w:before="4" w:after="0"/>
        <w:ind w:left="820" w:right="0" w:hanging="361"/>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2"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40" w:lineRule="auto" w:before="39" w:after="0"/>
        <w:ind w:left="819"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19" w:val="left" w:leader="none"/>
        </w:tabs>
        <w:spacing w:line="240" w:lineRule="auto" w:before="41" w:after="0"/>
        <w:ind w:left="819"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ListParagraph"/>
        <w:numPr>
          <w:ilvl w:val="0"/>
          <w:numId w:val="1"/>
        </w:numPr>
        <w:tabs>
          <w:tab w:pos="819" w:val="left" w:leader="none"/>
        </w:tabs>
        <w:spacing w:line="276" w:lineRule="auto" w:before="39" w:after="0"/>
        <w:ind w:left="819" w:right="896" w:hanging="360"/>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 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ListParagraph"/>
        <w:numPr>
          <w:ilvl w:val="0"/>
          <w:numId w:val="1"/>
        </w:numPr>
        <w:tabs>
          <w:tab w:pos="819" w:val="left" w:leader="none"/>
        </w:tabs>
        <w:spacing w:line="259" w:lineRule="auto" w:before="0" w:after="0"/>
        <w:ind w:left="819" w:right="497"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19" w:val="left" w:leader="none"/>
        </w:tabs>
        <w:spacing w:line="240" w:lineRule="auto" w:before="1" w:after="0"/>
        <w:ind w:left="819"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3"/>
          <w:sz w:val="22"/>
        </w:rPr>
        <w:t> </w:t>
      </w:r>
      <w:r>
        <w:rPr>
          <w:sz w:val="22"/>
        </w:rPr>
        <w:t>Upper</w:t>
      </w:r>
      <w:r>
        <w:rPr>
          <w:spacing w:val="-2"/>
          <w:sz w:val="22"/>
        </w:rPr>
        <w:t> </w:t>
      </w:r>
      <w:r>
        <w:rPr>
          <w:sz w:val="22"/>
        </w:rPr>
        <w:t>Division</w:t>
      </w:r>
      <w:r>
        <w:rPr>
          <w:spacing w:val="-6"/>
          <w:sz w:val="22"/>
        </w:rPr>
        <w:t> </w:t>
      </w:r>
      <w:r>
        <w:rPr>
          <w:sz w:val="22"/>
        </w:rPr>
        <w:t>GEs,</w:t>
      </w:r>
      <w:r>
        <w:rPr>
          <w:spacing w:val="-4"/>
          <w:sz w:val="22"/>
        </w:rPr>
        <w:t> </w:t>
      </w:r>
      <w:r>
        <w:rPr>
          <w:sz w:val="22"/>
        </w:rPr>
        <w:t>one</w:t>
      </w:r>
      <w:r>
        <w:rPr>
          <w:spacing w:val="-2"/>
          <w:sz w:val="22"/>
        </w:rPr>
        <w:t> </w:t>
      </w:r>
      <w:r>
        <w:rPr>
          <w:sz w:val="22"/>
        </w:rPr>
        <w:t>from</w:t>
      </w:r>
      <w:r>
        <w:rPr>
          <w:spacing w:val="-2"/>
          <w:sz w:val="22"/>
        </w:rPr>
        <w:t> </w:t>
      </w:r>
      <w:r>
        <w:rPr>
          <w:sz w:val="22"/>
        </w:rPr>
        <w:t>each</w:t>
      </w:r>
      <w:r>
        <w:rPr>
          <w:spacing w:val="-5"/>
          <w:sz w:val="22"/>
        </w:rPr>
        <w:t> </w:t>
      </w:r>
      <w:r>
        <w:rPr>
          <w:sz w:val="22"/>
        </w:rPr>
        <w:t>of</w:t>
      </w:r>
      <w:r>
        <w:rPr>
          <w:spacing w:val="-3"/>
          <w:sz w:val="22"/>
        </w:rPr>
        <w:t> </w:t>
      </w:r>
      <w:r>
        <w:rPr>
          <w:sz w:val="22"/>
        </w:rPr>
        <w:t>the</w:t>
      </w:r>
      <w:r>
        <w:rPr>
          <w:spacing w:val="-5"/>
          <w:sz w:val="22"/>
        </w:rPr>
        <w:t> </w:t>
      </w:r>
      <w:r>
        <w:rPr>
          <w:sz w:val="22"/>
        </w:rPr>
        <w:t>following</w:t>
      </w:r>
      <w:r>
        <w:rPr>
          <w:spacing w:val="-3"/>
          <w:sz w:val="22"/>
        </w:rPr>
        <w:t> </w:t>
      </w:r>
      <w:r>
        <w:rPr>
          <w:sz w:val="22"/>
        </w:rPr>
        <w:t>sections:</w:t>
      </w:r>
      <w:r>
        <w:rPr>
          <w:spacing w:val="-4"/>
          <w:sz w:val="22"/>
        </w:rPr>
        <w:t> </w:t>
      </w:r>
      <w:r>
        <w:rPr>
          <w:sz w:val="22"/>
        </w:rPr>
        <w:t>B.5,</w:t>
      </w:r>
      <w:r>
        <w:rPr>
          <w:spacing w:val="-4"/>
          <w:sz w:val="22"/>
        </w:rPr>
        <w:t> </w:t>
      </w:r>
      <w:r>
        <w:rPr>
          <w:sz w:val="22"/>
        </w:rPr>
        <w:t>C.3,</w:t>
      </w:r>
      <w:r>
        <w:rPr>
          <w:spacing w:val="-5"/>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6" w:lineRule="auto" w:before="39" w:after="0"/>
        <w:ind w:left="819" w:right="331"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76" w:lineRule="auto" w:before="0" w:after="0"/>
        <w:ind w:left="820"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20" w:val="left" w:leader="none"/>
        </w:tabs>
        <w:spacing w:line="240" w:lineRule="auto" w:before="1" w:after="0"/>
        <w:ind w:left="820"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4"/>
          <w:sz w:val="22"/>
        </w:rPr>
        <w:t> </w:t>
      </w:r>
      <w:r>
        <w:rPr>
          <w:sz w:val="22"/>
        </w:rPr>
        <w:t>Advisement</w:t>
      </w:r>
      <w:r>
        <w:rPr>
          <w:spacing w:val="-2"/>
          <w:sz w:val="22"/>
        </w:rPr>
        <w:t> </w:t>
      </w:r>
      <w:r>
        <w:rPr>
          <w:sz w:val="22"/>
        </w:rPr>
        <w:t>Center</w:t>
      </w:r>
      <w:r>
        <w:rPr>
          <w:spacing w:val="-6"/>
          <w:sz w:val="22"/>
        </w:rPr>
        <w:t> </w:t>
      </w:r>
      <w:r>
        <w:rPr>
          <w:sz w:val="22"/>
        </w:rPr>
        <w:t>to</w:t>
      </w:r>
      <w:r>
        <w:rPr>
          <w:spacing w:val="-4"/>
          <w:sz w:val="22"/>
        </w:rPr>
        <w:t> </w:t>
      </w:r>
      <w:r>
        <w:rPr>
          <w:sz w:val="22"/>
        </w:rPr>
        <w:t>review</w:t>
      </w:r>
      <w:r>
        <w:rPr>
          <w:spacing w:val="-2"/>
          <w:sz w:val="22"/>
        </w:rPr>
        <w:t> </w:t>
      </w:r>
      <w:r>
        <w:rPr>
          <w:sz w:val="22"/>
        </w:rPr>
        <w:t>GE</w:t>
      </w:r>
      <w:r>
        <w:rPr>
          <w:spacing w:val="-6"/>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ListParagraph"/>
        <w:numPr>
          <w:ilvl w:val="0"/>
          <w:numId w:val="1"/>
        </w:numPr>
        <w:tabs>
          <w:tab w:pos="820" w:val="left" w:leader="none"/>
        </w:tabs>
        <w:spacing w:line="276" w:lineRule="auto" w:before="20" w:after="0"/>
        <w:ind w:left="820" w:right="107" w:hanging="361"/>
        <w:jc w:val="left"/>
        <w:rPr>
          <w:sz w:val="22"/>
        </w:rPr>
      </w:pPr>
      <w:r>
        <w:rPr>
          <w:sz w:val="22"/>
        </w:rPr>
        <w:t>Apply for</w:t>
      </w:r>
      <w:r>
        <w:rPr>
          <w:spacing w:val="-1"/>
          <w:sz w:val="22"/>
        </w:rPr>
        <w:t> </w:t>
      </w:r>
      <w:r>
        <w:rPr>
          <w:sz w:val="22"/>
        </w:rPr>
        <w:t>graduation,</w:t>
      </w:r>
      <w:r>
        <w:rPr>
          <w:spacing w:val="-1"/>
          <w:sz w:val="22"/>
        </w:rPr>
        <w:t> </w:t>
      </w:r>
      <w:r>
        <w:rPr>
          <w:b/>
          <w:sz w:val="22"/>
        </w:rPr>
        <w:t>FILE</w:t>
      </w:r>
      <w:r>
        <w:rPr>
          <w:b/>
          <w:spacing w:val="-5"/>
          <w:sz w:val="22"/>
        </w:rPr>
        <w:t> </w:t>
      </w:r>
      <w:r>
        <w:rPr>
          <w:b/>
          <w:sz w:val="22"/>
        </w:rPr>
        <w:t>GRAD</w:t>
      </w:r>
      <w:r>
        <w:rPr>
          <w:b/>
          <w:spacing w:val="-1"/>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1"/>
          <w:sz w:val="22"/>
        </w:rPr>
        <w:t> </w:t>
      </w:r>
      <w:r>
        <w:rPr>
          <w:sz w:val="22"/>
        </w:rPr>
        <w:t>student 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 units</w:t>
      </w:r>
      <w:r>
        <w:rPr>
          <w:spacing w:val="-3"/>
          <w:sz w:val="22"/>
        </w:rPr>
        <w:t> </w:t>
      </w:r>
      <w:r>
        <w:rPr>
          <w:sz w:val="22"/>
        </w:rPr>
        <w:t>and are one year from graduation.</w:t>
      </w:r>
    </w:p>
    <w:p>
      <w:pPr>
        <w:pStyle w:val="ListParagraph"/>
        <w:numPr>
          <w:ilvl w:val="0"/>
          <w:numId w:val="1"/>
        </w:numPr>
        <w:tabs>
          <w:tab w:pos="820" w:val="left" w:leader="none"/>
        </w:tabs>
        <w:spacing w:line="280" w:lineRule="exact" w:before="0"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Heading1"/>
        <w:tabs>
          <w:tab w:pos="4604" w:val="left" w:leader="none"/>
          <w:tab w:pos="10179" w:val="left" w:leader="none"/>
        </w:tabs>
        <w:spacing w:before="24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4"/>
          <w:sz w:val="22"/>
        </w:rPr>
        <w:t> </w:t>
      </w:r>
      <w:r>
        <w:rPr>
          <w:sz w:val="22"/>
        </w:rPr>
        <w:t>should</w:t>
      </w:r>
      <w:r>
        <w:rPr>
          <w:spacing w:val="-3"/>
          <w:sz w:val="22"/>
        </w:rPr>
        <w:t> </w:t>
      </w:r>
      <w:r>
        <w:rPr>
          <w:sz w:val="22"/>
        </w:rPr>
        <w:t>be</w:t>
      </w:r>
      <w:r>
        <w:rPr>
          <w:spacing w:val="-4"/>
          <w:sz w:val="22"/>
        </w:rPr>
        <w:t> </w:t>
      </w:r>
      <w:r>
        <w:rPr>
          <w:sz w:val="22"/>
        </w:rPr>
        <w:t>taken</w:t>
      </w:r>
      <w:r>
        <w:rPr>
          <w:spacing w:val="-6"/>
          <w:sz w:val="22"/>
        </w:rPr>
        <w:t> </w:t>
      </w:r>
      <w:r>
        <w:rPr>
          <w:sz w:val="22"/>
        </w:rPr>
        <w:t>in</w:t>
      </w:r>
      <w:r>
        <w:rPr>
          <w:spacing w:val="-3"/>
          <w:sz w:val="22"/>
        </w:rPr>
        <w:t> </w:t>
      </w:r>
      <w:r>
        <w:rPr>
          <w:sz w:val="22"/>
        </w:rPr>
        <w:t>your</w:t>
      </w:r>
      <w:r>
        <w:rPr>
          <w:spacing w:val="-4"/>
          <w:sz w:val="22"/>
        </w:rPr>
        <w:t> </w:t>
      </w:r>
      <w:r>
        <w:rPr>
          <w:sz w:val="22"/>
        </w:rPr>
        <w:t>Senior</w:t>
      </w:r>
      <w:r>
        <w:rPr>
          <w:spacing w:val="-5"/>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19" w:val="left" w:leader="none"/>
        </w:tabs>
        <w:spacing w:line="276" w:lineRule="auto" w:before="41" w:after="0"/>
        <w:ind w:left="819" w:right="125"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2"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39"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pPr>
    </w:p>
    <w:p>
      <w:pPr>
        <w:pStyle w:val="BodyText"/>
      </w:pPr>
    </w:p>
    <w:p>
      <w:pPr>
        <w:pStyle w:val="BodyText"/>
        <w:spacing w:before="134"/>
      </w:pPr>
    </w:p>
    <w:p>
      <w:pPr>
        <w:spacing w:before="1"/>
        <w:ind w:left="399" w:right="0" w:firstLine="0"/>
        <w:jc w:val="left"/>
        <w:rPr>
          <w:b/>
          <w:sz w:val="22"/>
        </w:rPr>
      </w:pPr>
      <w:r>
        <w:rPr>
          <w:b/>
          <w:spacing w:val="-2"/>
          <w:sz w:val="22"/>
        </w:rPr>
        <w:t>Notes:</w:t>
      </w:r>
    </w:p>
    <w:p>
      <w:pPr>
        <w:pStyle w:val="BodyText"/>
        <w:spacing w:before="93"/>
        <w:rPr>
          <w:b/>
          <w:sz w:val="20"/>
        </w:rPr>
      </w:pPr>
      <w:r>
        <w:rPr/>
        <mc:AlternateContent>
          <mc:Choice Requires="wps">
            <w:drawing>
              <wp:anchor distT="0" distB="0" distL="0" distR="0" allowOverlap="1" layoutInCell="1" locked="0" behindDoc="1" simplePos="0" relativeHeight="487587840">
                <wp:simplePos x="0" y="0"/>
                <wp:positionH relativeFrom="page">
                  <wp:posOffset>914259</wp:posOffset>
                </wp:positionH>
                <wp:positionV relativeFrom="paragraph">
                  <wp:posOffset>229782</wp:posOffset>
                </wp:positionV>
                <wp:extent cx="59131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093073pt;width:465.6pt;height:.1pt;mso-position-horizontal-relative:page;mso-position-vertical-relative:paragraph;z-index:-15728640;mso-wrap-distance-left:0;mso-wrap-distance-right:0" id="docshape2" coordorigin="1440,362" coordsize="9312,0" path="m1440,362l10751,36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914259</wp:posOffset>
                </wp:positionH>
                <wp:positionV relativeFrom="paragraph">
                  <wp:posOffset>476688</wp:posOffset>
                </wp:positionV>
                <wp:extent cx="59131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534512pt;width:465.6pt;height:.1pt;mso-position-horizontal-relative:page;mso-position-vertical-relative:paragraph;z-index:-15728128;mso-wrap-distance-left:0;mso-wrap-distance-right:0" id="docshape3" coordorigin="1440,751" coordsize="9312,0" path="m1440,751l10751,751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914259</wp:posOffset>
                </wp:positionH>
                <wp:positionV relativeFrom="paragraph">
                  <wp:posOffset>723594</wp:posOffset>
                </wp:positionV>
                <wp:extent cx="591312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975948pt;width:465.6pt;height:.1pt;mso-position-horizontal-relative:page;mso-position-vertical-relative:paragraph;z-index:-15727616;mso-wrap-distance-left:0;mso-wrap-distance-right:0" id="docshape4" coordorigin="1440,1140" coordsize="9312,0" path="m1440,1140l10751,1140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914259</wp:posOffset>
                </wp:positionH>
                <wp:positionV relativeFrom="paragraph">
                  <wp:posOffset>968958</wp:posOffset>
                </wp:positionV>
                <wp:extent cx="59131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295944pt;width:465.6pt;height:.1pt;mso-position-horizontal-relative:page;mso-position-vertical-relative:paragraph;z-index:-15727104;mso-wrap-distance-left:0;mso-wrap-distance-right:0" id="docshape5" coordorigin="1440,1526" coordsize="9312,0" path="m1440,1526l10751,1526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888">
                <wp:simplePos x="0" y="0"/>
                <wp:positionH relativeFrom="page">
                  <wp:posOffset>914259</wp:posOffset>
                </wp:positionH>
                <wp:positionV relativeFrom="paragraph">
                  <wp:posOffset>1215864</wp:posOffset>
                </wp:positionV>
                <wp:extent cx="59131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95.737389pt;width:465.6pt;height:.1pt;mso-position-horizontal-relative:page;mso-position-vertical-relative:paragraph;z-index:-15726592;mso-wrap-distance-left:0;mso-wrap-distance-right:0" id="docshape6" coordorigin="1440,1915" coordsize="9312,0" path="m1440,1915l10751,1915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400">
                <wp:simplePos x="0" y="0"/>
                <wp:positionH relativeFrom="page">
                  <wp:posOffset>914259</wp:posOffset>
                </wp:positionH>
                <wp:positionV relativeFrom="paragraph">
                  <wp:posOffset>1462771</wp:posOffset>
                </wp:positionV>
                <wp:extent cx="591185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11850" cy="1270"/>
                        </a:xfrm>
                        <a:custGeom>
                          <a:avLst/>
                          <a:gdLst/>
                          <a:ahLst/>
                          <a:cxnLst/>
                          <a:rect l="l" t="t" r="r" b="b"/>
                          <a:pathLst>
                            <a:path w="5911850" h="0">
                              <a:moveTo>
                                <a:pt x="0" y="0"/>
                              </a:moveTo>
                              <a:lnTo>
                                <a:pt x="59115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15.178825pt;width:465.5pt;height:.1pt;mso-position-horizontal-relative:page;mso-position-vertical-relative:paragraph;z-index:-15726080;mso-wrap-distance-left:0;mso-wrap-distance-right:0" id="docshape7" coordorigin="1440,2304" coordsize="9310,0" path="m1440,2304l10749,2304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912">
                <wp:simplePos x="0" y="0"/>
                <wp:positionH relativeFrom="page">
                  <wp:posOffset>914259</wp:posOffset>
                </wp:positionH>
                <wp:positionV relativeFrom="paragraph">
                  <wp:posOffset>1709677</wp:posOffset>
                </wp:positionV>
                <wp:extent cx="591312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34.62027pt;width:465.6pt;height:.1pt;mso-position-horizontal-relative:page;mso-position-vertical-relative:paragraph;z-index:-15725568;mso-wrap-distance-left:0;mso-wrap-distance-right:0" id="docshape8" coordorigin="1440,2692" coordsize="9312,0" path="m1440,2692l10751,269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1424">
                <wp:simplePos x="0" y="0"/>
                <wp:positionH relativeFrom="page">
                  <wp:posOffset>914259</wp:posOffset>
                </wp:positionH>
                <wp:positionV relativeFrom="paragraph">
                  <wp:posOffset>1956254</wp:posOffset>
                </wp:positionV>
                <wp:extent cx="591312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54.035751pt;width:465.6pt;height:.1pt;mso-position-horizontal-relative:page;mso-position-vertical-relative:paragraph;z-index:-15725056;mso-wrap-distance-left:0;mso-wrap-distance-right:0" id="docshape9" coordorigin="1440,3081" coordsize="9312,0" path="m1440,3081l10751,3081e" filled="false" stroked="true" strokeweight=".71691pt" strokecolor="#000000">
                <v:path arrowok="t"/>
                <v:stroke dashstyle="solid"/>
                <w10:wrap type="topAndBottom"/>
              </v:shape>
            </w:pict>
          </mc:Fallback>
        </mc:AlternateContent>
      </w:r>
    </w:p>
    <w:p>
      <w:pPr>
        <w:pStyle w:val="BodyText"/>
        <w:spacing w:before="113"/>
        <w:rPr>
          <w:b/>
          <w:sz w:val="20"/>
        </w:rPr>
      </w:pPr>
    </w:p>
    <w:p>
      <w:pPr>
        <w:pStyle w:val="BodyText"/>
        <w:spacing w:before="113"/>
        <w:rPr>
          <w:b/>
          <w:sz w:val="20"/>
        </w:rPr>
      </w:pPr>
    </w:p>
    <w:p>
      <w:pPr>
        <w:pStyle w:val="BodyText"/>
        <w:spacing w:before="111"/>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2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100"/>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ind w:left="399"/>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2026-10-19T19:33:14Z</dcterms:created>
  <dcterms:modified xsi:type="dcterms:W3CDTF">2026-10-19T19:33:14Z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D:20210924050944</vt:lpwstr>
  </property>
</Properties>
</file>