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7" w:lineRule="auto" w:before="84"/>
        <w:ind w:left="460" w:right="6047" w:firstLine="0"/>
        <w:jc w:val="left"/>
        <w:rPr>
          <w:b/>
          <w:sz w:val="24"/>
        </w:rPr>
      </w:pPr>
      <w:r>
        <w:rPr>
          <w:b/>
          <w:sz w:val="24"/>
        </w:rPr>
        <w:t>Department of the Army Headquarters,</w:t>
      </w:r>
      <w:r>
        <w:rPr>
          <w:b/>
          <w:spacing w:val="-11"/>
          <w:sz w:val="24"/>
        </w:rPr>
        <w:t> </w:t>
      </w:r>
      <w:r>
        <w:rPr>
          <w:b/>
          <w:sz w:val="24"/>
        </w:rPr>
        <w:t>United</w:t>
      </w:r>
      <w:r>
        <w:rPr>
          <w:b/>
          <w:spacing w:val="-11"/>
          <w:sz w:val="24"/>
        </w:rPr>
        <w:t> </w:t>
      </w:r>
      <w:r>
        <w:rPr>
          <w:b/>
          <w:sz w:val="24"/>
        </w:rPr>
        <w:t>States</w:t>
      </w:r>
      <w:r>
        <w:rPr>
          <w:b/>
          <w:spacing w:val="-11"/>
          <w:sz w:val="24"/>
        </w:rPr>
        <w:t> </w:t>
      </w:r>
      <w:r>
        <w:rPr>
          <w:b/>
          <w:sz w:val="24"/>
        </w:rPr>
        <w:t>Army Reserve Officers' Training Corps Fort</w:t>
      </w:r>
      <w:r>
        <w:rPr>
          <w:b/>
          <w:spacing w:val="-10"/>
          <w:sz w:val="24"/>
        </w:rPr>
        <w:t> </w:t>
      </w:r>
      <w:r>
        <w:rPr>
          <w:b/>
          <w:sz w:val="24"/>
        </w:rPr>
        <w:t>Monroe,</w:t>
      </w:r>
      <w:r>
        <w:rPr>
          <w:b/>
          <w:spacing w:val="-10"/>
          <w:sz w:val="24"/>
        </w:rPr>
        <w:t> </w:t>
      </w:r>
      <w:r>
        <w:rPr>
          <w:b/>
          <w:sz w:val="24"/>
        </w:rPr>
        <w:t>Virginia</w:t>
      </w:r>
      <w:r>
        <w:rPr>
          <w:b/>
          <w:spacing w:val="40"/>
          <w:sz w:val="24"/>
        </w:rPr>
        <w:t> </w:t>
      </w:r>
      <w:r>
        <w:rPr>
          <w:b/>
          <w:sz w:val="24"/>
        </w:rPr>
        <w:t>23651-5238</w:t>
      </w:r>
    </w:p>
    <w:p>
      <w:pPr>
        <w:pStyle w:val="BodyText"/>
        <w:rPr>
          <w:b/>
        </w:rPr>
      </w:pPr>
    </w:p>
    <w:p>
      <w:pPr>
        <w:pStyle w:val="BodyText"/>
        <w:spacing w:before="10"/>
        <w:rPr>
          <w:b/>
        </w:rPr>
      </w:pPr>
    </w:p>
    <w:p>
      <w:pPr>
        <w:spacing w:before="1"/>
        <w:ind w:left="1781" w:right="1506" w:firstLine="0"/>
        <w:jc w:val="center"/>
        <w:rPr>
          <w:b/>
          <w:sz w:val="24"/>
        </w:rPr>
      </w:pPr>
      <w:r>
        <w:rPr>
          <w:b/>
          <w:sz w:val="24"/>
        </w:rPr>
        <w:t>Reserve</w:t>
      </w:r>
      <w:r>
        <w:rPr>
          <w:b/>
          <w:spacing w:val="-10"/>
          <w:sz w:val="24"/>
        </w:rPr>
        <w:t> </w:t>
      </w:r>
      <w:r>
        <w:rPr>
          <w:b/>
          <w:sz w:val="24"/>
        </w:rPr>
        <w:t>Officers'</w:t>
      </w:r>
      <w:r>
        <w:rPr>
          <w:b/>
          <w:spacing w:val="-9"/>
          <w:sz w:val="24"/>
        </w:rPr>
        <w:t> </w:t>
      </w:r>
      <w:r>
        <w:rPr>
          <w:b/>
          <w:sz w:val="24"/>
        </w:rPr>
        <w:t>Training</w:t>
      </w:r>
      <w:r>
        <w:rPr>
          <w:b/>
          <w:spacing w:val="-10"/>
          <w:sz w:val="24"/>
        </w:rPr>
        <w:t> </w:t>
      </w:r>
      <w:r>
        <w:rPr>
          <w:b/>
          <w:spacing w:val="-4"/>
          <w:sz w:val="24"/>
        </w:rPr>
        <w:t>Corps</w:t>
      </w:r>
    </w:p>
    <w:p>
      <w:pPr>
        <w:spacing w:line="247" w:lineRule="auto" w:before="7"/>
        <w:ind w:left="1781" w:right="1501" w:firstLine="0"/>
        <w:jc w:val="center"/>
        <w:rPr>
          <w:b/>
          <w:sz w:val="24"/>
        </w:rPr>
      </w:pPr>
      <w:r>
        <w:rPr>
          <w:b/>
          <w:sz w:val="24"/>
        </w:rPr>
        <w:t>ARMY</w:t>
      </w:r>
      <w:r>
        <w:rPr>
          <w:b/>
          <w:spacing w:val="-11"/>
          <w:sz w:val="24"/>
        </w:rPr>
        <w:t> </w:t>
      </w:r>
      <w:r>
        <w:rPr>
          <w:b/>
          <w:sz w:val="24"/>
        </w:rPr>
        <w:t>ROTC</w:t>
      </w:r>
      <w:r>
        <w:rPr>
          <w:b/>
          <w:spacing w:val="-11"/>
          <w:sz w:val="24"/>
        </w:rPr>
        <w:t> </w:t>
      </w:r>
      <w:r>
        <w:rPr>
          <w:b/>
          <w:sz w:val="24"/>
        </w:rPr>
        <w:t>SCHOLARSHIP</w:t>
      </w:r>
      <w:r>
        <w:rPr>
          <w:b/>
          <w:spacing w:val="-11"/>
          <w:sz w:val="24"/>
        </w:rPr>
        <w:t> </w:t>
      </w:r>
      <w:r>
        <w:rPr>
          <w:b/>
          <w:sz w:val="24"/>
        </w:rPr>
        <w:t>POLICY,</w:t>
      </w:r>
      <w:r>
        <w:rPr>
          <w:b/>
          <w:spacing w:val="-11"/>
          <w:sz w:val="24"/>
        </w:rPr>
        <w:t> </w:t>
      </w:r>
      <w:r>
        <w:rPr>
          <w:b/>
          <w:sz w:val="24"/>
        </w:rPr>
        <w:t>ADMINISTRATIVE, AND PROCEDURAL INSTRUCTIONS</w:t>
      </w:r>
    </w:p>
    <w:p>
      <w:pPr>
        <w:pStyle w:val="BodyText"/>
        <w:spacing w:before="5"/>
        <w:rPr>
          <w:b/>
          <w:sz w:val="13"/>
        </w:rPr>
      </w:pPr>
      <w:r>
        <w:rPr/>
        <mc:AlternateContent>
          <mc:Choice Requires="wps">
            <w:drawing>
              <wp:anchor distT="0" distB="0" distL="0" distR="0" allowOverlap="1" layoutInCell="1" locked="0" behindDoc="1" simplePos="0" relativeHeight="487587840">
                <wp:simplePos x="0" y="0"/>
                <wp:positionH relativeFrom="page">
                  <wp:posOffset>502919</wp:posOffset>
                </wp:positionH>
                <wp:positionV relativeFrom="paragraph">
                  <wp:posOffset>113539</wp:posOffset>
                </wp:positionV>
                <wp:extent cx="60350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6035040" cy="1270"/>
                        </a:xfrm>
                        <a:custGeom>
                          <a:avLst/>
                          <a:gdLst/>
                          <a:ahLst/>
                          <a:cxnLst/>
                          <a:rect l="l" t="t" r="r" b="b"/>
                          <a:pathLst>
                            <a:path w="6035040" h="0">
                              <a:moveTo>
                                <a:pt x="0" y="0"/>
                              </a:moveTo>
                              <a:lnTo>
                                <a:pt x="6035039" y="0"/>
                              </a:lnTo>
                            </a:path>
                          </a:pathLst>
                        </a:custGeom>
                        <a:ln w="2438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9.599998pt;margin-top:8.940117pt;width:475.2pt;height:.1pt;mso-position-horizontal-relative:page;mso-position-vertical-relative:paragraph;z-index:-15728640;mso-wrap-distance-left:0;mso-wrap-distance-right:0" id="docshape3" coordorigin="792,179" coordsize="9504,0" path="m792,179l10296,179e" filled="false" stroked="true" strokeweight="1.92pt" strokecolor="#000000">
                <v:path arrowok="t"/>
                <v:stroke dashstyle="solid"/>
                <w10:wrap type="topAndBottom"/>
              </v:shape>
            </w:pict>
          </mc:Fallback>
        </mc:AlternateContent>
      </w:r>
    </w:p>
    <w:p>
      <w:pPr>
        <w:pStyle w:val="BodyText"/>
        <w:spacing w:before="90"/>
        <w:rPr>
          <w:b/>
        </w:rPr>
      </w:pPr>
    </w:p>
    <w:p>
      <w:pPr>
        <w:pStyle w:val="BodyText"/>
        <w:spacing w:line="247" w:lineRule="auto"/>
        <w:ind w:left="460" w:right="180"/>
      </w:pPr>
      <w:r>
        <w:rPr>
          <w:b/>
        </w:rPr>
        <w:t>Summary</w:t>
      </w:r>
      <w:r>
        <w:rPr/>
        <w:t>.</w:t>
      </w:r>
      <w:r>
        <w:rPr>
          <w:spacing w:val="40"/>
        </w:rPr>
        <w:t> </w:t>
      </w:r>
      <w:r>
        <w:rPr/>
        <w:t>This regulation provides guidelines and policy criteria for the Army Reserve Officers’ Training</w:t>
      </w:r>
      <w:r>
        <w:rPr>
          <w:spacing w:val="-14"/>
        </w:rPr>
        <w:t> </w:t>
      </w:r>
      <w:r>
        <w:rPr/>
        <w:t>Corps</w:t>
      </w:r>
      <w:r>
        <w:rPr>
          <w:spacing w:val="-14"/>
        </w:rPr>
        <w:t> </w:t>
      </w:r>
      <w:r>
        <w:rPr/>
        <w:t>(ROTC)</w:t>
      </w:r>
      <w:r>
        <w:rPr>
          <w:spacing w:val="-14"/>
        </w:rPr>
        <w:t> </w:t>
      </w:r>
      <w:r>
        <w:rPr/>
        <w:t>scholarship</w:t>
      </w:r>
      <w:r>
        <w:rPr>
          <w:spacing w:val="-14"/>
        </w:rPr>
        <w:t> </w:t>
      </w:r>
      <w:r>
        <w:rPr/>
        <w:t>programs.</w:t>
      </w:r>
      <w:r>
        <w:rPr>
          <w:spacing w:val="33"/>
        </w:rPr>
        <w:t> </w:t>
      </w:r>
      <w:r>
        <w:rPr/>
        <w:t>Administrative</w:t>
      </w:r>
      <w:r>
        <w:rPr>
          <w:spacing w:val="-14"/>
        </w:rPr>
        <w:t> </w:t>
      </w:r>
      <w:r>
        <w:rPr/>
        <w:t>procedures</w:t>
      </w:r>
      <w:r>
        <w:rPr>
          <w:spacing w:val="-14"/>
        </w:rPr>
        <w:t> </w:t>
      </w:r>
      <w:r>
        <w:rPr/>
        <w:t>and</w:t>
      </w:r>
      <w:r>
        <w:rPr>
          <w:spacing w:val="-14"/>
        </w:rPr>
        <w:t> </w:t>
      </w:r>
      <w:r>
        <w:rPr/>
        <w:t>instructions</w:t>
      </w:r>
      <w:r>
        <w:rPr>
          <w:spacing w:val="-14"/>
        </w:rPr>
        <w:t> </w:t>
      </w:r>
      <w:r>
        <w:rPr/>
        <w:t>pertaining to the individual programs will be provided as updated.</w:t>
      </w:r>
    </w:p>
    <w:p>
      <w:pPr>
        <w:pStyle w:val="BodyText"/>
        <w:spacing w:before="9"/>
      </w:pPr>
    </w:p>
    <w:p>
      <w:pPr>
        <w:pStyle w:val="BodyText"/>
        <w:spacing w:line="247" w:lineRule="auto"/>
        <w:ind w:left="460" w:right="180"/>
      </w:pPr>
      <w:r>
        <w:rPr>
          <w:b/>
        </w:rPr>
        <w:t>Applicability</w:t>
      </w:r>
      <w:r>
        <w:rPr/>
        <w:t>.</w:t>
      </w:r>
      <w:r>
        <w:rPr>
          <w:spacing w:val="40"/>
        </w:rPr>
        <w:t> </w:t>
      </w:r>
      <w:r>
        <w:rPr/>
        <w:t>This regulation applies to commanders of ROTC regions, overseas commands concerned (referred to as "commands" throughout this publication), Army attaches in American embassies,</w:t>
      </w:r>
      <w:r>
        <w:rPr>
          <w:spacing w:val="-15"/>
        </w:rPr>
        <w:t> </w:t>
      </w:r>
      <w:r>
        <w:rPr/>
        <w:t>and</w:t>
      </w:r>
      <w:r>
        <w:rPr>
          <w:spacing w:val="-15"/>
        </w:rPr>
        <w:t> </w:t>
      </w:r>
      <w:r>
        <w:rPr/>
        <w:t>PMS/battalion</w:t>
      </w:r>
      <w:r>
        <w:rPr>
          <w:spacing w:val="-15"/>
        </w:rPr>
        <w:t> </w:t>
      </w:r>
      <w:r>
        <w:rPr/>
        <w:t>commanders</w:t>
      </w:r>
      <w:r>
        <w:rPr>
          <w:spacing w:val="-15"/>
        </w:rPr>
        <w:t> </w:t>
      </w:r>
      <w:r>
        <w:rPr/>
        <w:t>for</w:t>
      </w:r>
      <w:r>
        <w:rPr>
          <w:spacing w:val="-15"/>
        </w:rPr>
        <w:t> </w:t>
      </w:r>
      <w:r>
        <w:rPr/>
        <w:t>implementation</w:t>
      </w:r>
      <w:r>
        <w:rPr>
          <w:spacing w:val="-15"/>
        </w:rPr>
        <w:t> </w:t>
      </w:r>
      <w:r>
        <w:rPr/>
        <w:t>of</w:t>
      </w:r>
      <w:r>
        <w:rPr>
          <w:spacing w:val="-15"/>
        </w:rPr>
        <w:t> </w:t>
      </w:r>
      <w:r>
        <w:rPr/>
        <w:t>the</w:t>
      </w:r>
      <w:r>
        <w:rPr>
          <w:spacing w:val="-15"/>
        </w:rPr>
        <w:t> </w:t>
      </w:r>
      <w:r>
        <w:rPr/>
        <w:t>annual</w:t>
      </w:r>
      <w:r>
        <w:rPr>
          <w:spacing w:val="-15"/>
        </w:rPr>
        <w:t> </w:t>
      </w:r>
      <w:r>
        <w:rPr/>
        <w:t>Army</w:t>
      </w:r>
      <w:r>
        <w:rPr>
          <w:spacing w:val="-15"/>
        </w:rPr>
        <w:t> </w:t>
      </w:r>
      <w:r>
        <w:rPr/>
        <w:t>ROTC</w:t>
      </w:r>
      <w:r>
        <w:rPr>
          <w:spacing w:val="-15"/>
        </w:rPr>
        <w:t> </w:t>
      </w:r>
      <w:r>
        <w:rPr/>
        <w:t>scholarship </w:t>
      </w:r>
      <w:r>
        <w:rPr>
          <w:spacing w:val="-2"/>
        </w:rPr>
        <w:t>programs.</w:t>
      </w:r>
    </w:p>
    <w:p>
      <w:pPr>
        <w:pStyle w:val="BodyText"/>
        <w:spacing w:before="8"/>
      </w:pPr>
    </w:p>
    <w:p>
      <w:pPr>
        <w:pStyle w:val="BodyText"/>
        <w:spacing w:line="247" w:lineRule="auto"/>
        <w:ind w:left="460" w:right="180"/>
      </w:pPr>
      <w:r>
        <w:rPr>
          <w:b/>
        </w:rPr>
        <w:t>Supplementation</w:t>
      </w:r>
      <w:r>
        <w:rPr/>
        <w:t>.</w:t>
      </w:r>
      <w:r>
        <w:rPr>
          <w:spacing w:val="40"/>
        </w:rPr>
        <w:t> </w:t>
      </w:r>
      <w:r>
        <w:rPr/>
        <w:t>Proponent</w:t>
      </w:r>
      <w:r>
        <w:rPr>
          <w:spacing w:val="-6"/>
        </w:rPr>
        <w:t> </w:t>
      </w:r>
      <w:r>
        <w:rPr/>
        <w:t>for</w:t>
      </w:r>
      <w:r>
        <w:rPr>
          <w:spacing w:val="-6"/>
        </w:rPr>
        <w:t> </w:t>
      </w:r>
      <w:r>
        <w:rPr/>
        <w:t>this</w:t>
      </w:r>
      <w:r>
        <w:rPr>
          <w:spacing w:val="-6"/>
        </w:rPr>
        <w:t> </w:t>
      </w:r>
      <w:r>
        <w:rPr/>
        <w:t>regulation</w:t>
      </w:r>
      <w:r>
        <w:rPr>
          <w:spacing w:val="-6"/>
        </w:rPr>
        <w:t> </w:t>
      </w:r>
      <w:r>
        <w:rPr/>
        <w:t>is</w:t>
      </w:r>
      <w:r>
        <w:rPr>
          <w:spacing w:val="-6"/>
        </w:rPr>
        <w:t> </w:t>
      </w:r>
      <w:r>
        <w:rPr/>
        <w:t>U.S.</w:t>
      </w:r>
      <w:r>
        <w:rPr>
          <w:spacing w:val="-6"/>
        </w:rPr>
        <w:t> </w:t>
      </w:r>
      <w:r>
        <w:rPr/>
        <w:t>Army</w:t>
      </w:r>
      <w:r>
        <w:rPr>
          <w:spacing w:val="-6"/>
        </w:rPr>
        <w:t> </w:t>
      </w:r>
      <w:r>
        <w:rPr/>
        <w:t>Cadet</w:t>
      </w:r>
      <w:r>
        <w:rPr>
          <w:spacing w:val="-6"/>
        </w:rPr>
        <w:t> </w:t>
      </w:r>
      <w:r>
        <w:rPr/>
        <w:t>Command,</w:t>
      </w:r>
      <w:r>
        <w:rPr>
          <w:spacing w:val="-6"/>
        </w:rPr>
        <w:t> </w:t>
      </w:r>
      <w:r>
        <w:rPr/>
        <w:t>ATTN:</w:t>
      </w:r>
      <w:r>
        <w:rPr>
          <w:spacing w:val="40"/>
        </w:rPr>
        <w:t> </w:t>
      </w:r>
      <w:r>
        <w:rPr/>
        <w:t>ATCC-PS. Supplementation of this regulation is prohibited.</w:t>
      </w:r>
    </w:p>
    <w:p>
      <w:pPr>
        <w:pStyle w:val="BodyText"/>
        <w:spacing w:before="9"/>
      </w:pPr>
    </w:p>
    <w:p>
      <w:pPr>
        <w:pStyle w:val="BodyText"/>
        <w:spacing w:line="247" w:lineRule="auto" w:before="1"/>
        <w:ind w:left="460" w:right="180"/>
      </w:pPr>
      <w:r>
        <w:rPr>
          <w:b/>
        </w:rPr>
        <w:t>Forms</w:t>
      </w:r>
      <w:r>
        <w:rPr/>
        <w:t>.</w:t>
      </w:r>
      <w:r>
        <w:rPr>
          <w:spacing w:val="40"/>
        </w:rPr>
        <w:t> </w:t>
      </w:r>
      <w:r>
        <w:rPr/>
        <w:t>"R"</w:t>
      </w:r>
      <w:r>
        <w:rPr>
          <w:spacing w:val="-5"/>
        </w:rPr>
        <w:t> </w:t>
      </w:r>
      <w:r>
        <w:rPr/>
        <w:t>forms</w:t>
      </w:r>
      <w:r>
        <w:rPr>
          <w:spacing w:val="-5"/>
        </w:rPr>
        <w:t> </w:t>
      </w:r>
      <w:r>
        <w:rPr/>
        <w:t>throughout</w:t>
      </w:r>
      <w:r>
        <w:rPr>
          <w:spacing w:val="-5"/>
        </w:rPr>
        <w:t> </w:t>
      </w:r>
      <w:r>
        <w:rPr/>
        <w:t>this</w:t>
      </w:r>
      <w:r>
        <w:rPr>
          <w:spacing w:val="-5"/>
        </w:rPr>
        <w:t> </w:t>
      </w:r>
      <w:r>
        <w:rPr/>
        <w:t>regulation</w:t>
      </w:r>
      <w:r>
        <w:rPr>
          <w:spacing w:val="-5"/>
        </w:rPr>
        <w:t> </w:t>
      </w:r>
      <w:r>
        <w:rPr/>
        <w:t>are</w:t>
      </w:r>
      <w:r>
        <w:rPr>
          <w:spacing w:val="-5"/>
        </w:rPr>
        <w:t> </w:t>
      </w:r>
      <w:r>
        <w:rPr/>
        <w:t>for</w:t>
      </w:r>
      <w:r>
        <w:rPr>
          <w:spacing w:val="-5"/>
        </w:rPr>
        <w:t> </w:t>
      </w:r>
      <w:r>
        <w:rPr/>
        <w:t>local</w:t>
      </w:r>
      <w:r>
        <w:rPr>
          <w:spacing w:val="-5"/>
        </w:rPr>
        <w:t> </w:t>
      </w:r>
      <w:r>
        <w:rPr/>
        <w:t>reproduction.</w:t>
      </w:r>
      <w:r>
        <w:rPr>
          <w:spacing w:val="40"/>
        </w:rPr>
        <w:t> </w:t>
      </w:r>
      <w:r>
        <w:rPr/>
        <w:t>Have</w:t>
      </w:r>
      <w:r>
        <w:rPr>
          <w:spacing w:val="-5"/>
        </w:rPr>
        <w:t> </w:t>
      </w:r>
      <w:r>
        <w:rPr/>
        <w:t>them</w:t>
      </w:r>
      <w:r>
        <w:rPr>
          <w:spacing w:val="-5"/>
        </w:rPr>
        <w:t> </w:t>
      </w:r>
      <w:r>
        <w:rPr/>
        <w:t>printed</w:t>
      </w:r>
      <w:r>
        <w:rPr>
          <w:spacing w:val="-5"/>
        </w:rPr>
        <w:t> </w:t>
      </w:r>
      <w:r>
        <w:rPr/>
        <w:t>through your local forms management officer.</w:t>
      </w:r>
    </w:p>
    <w:p>
      <w:pPr>
        <w:pStyle w:val="BodyText"/>
        <w:spacing w:before="9"/>
      </w:pPr>
    </w:p>
    <w:p>
      <w:pPr>
        <w:pStyle w:val="BodyText"/>
        <w:spacing w:line="247" w:lineRule="auto" w:before="1"/>
        <w:ind w:left="460" w:right="180"/>
      </w:pPr>
      <w:r>
        <w:rPr>
          <w:b/>
        </w:rPr>
        <w:t>Suggested improvements</w:t>
      </w:r>
      <w:r>
        <w:rPr/>
        <w:t>.</w:t>
      </w:r>
      <w:r>
        <w:rPr>
          <w:spacing w:val="40"/>
        </w:rPr>
        <w:t> </w:t>
      </w:r>
      <w:r>
        <w:rPr/>
        <w:t>Send comments and suggested improvements on DA Form 2028 (Recommended</w:t>
      </w:r>
      <w:r>
        <w:rPr>
          <w:spacing w:val="-10"/>
        </w:rPr>
        <w:t> </w:t>
      </w:r>
      <w:r>
        <w:rPr/>
        <w:t>Changes</w:t>
      </w:r>
      <w:r>
        <w:rPr>
          <w:spacing w:val="-10"/>
        </w:rPr>
        <w:t> </w:t>
      </w:r>
      <w:r>
        <w:rPr/>
        <w:t>to</w:t>
      </w:r>
      <w:r>
        <w:rPr>
          <w:spacing w:val="-10"/>
        </w:rPr>
        <w:t> </w:t>
      </w:r>
      <w:r>
        <w:rPr/>
        <w:t>Publications</w:t>
      </w:r>
      <w:r>
        <w:rPr>
          <w:spacing w:val="-10"/>
        </w:rPr>
        <w:t> </w:t>
      </w:r>
      <w:r>
        <w:rPr/>
        <w:t>and</w:t>
      </w:r>
      <w:r>
        <w:rPr>
          <w:spacing w:val="-10"/>
        </w:rPr>
        <w:t> </w:t>
      </w:r>
      <w:r>
        <w:rPr/>
        <w:t>Blank</w:t>
      </w:r>
      <w:r>
        <w:rPr>
          <w:spacing w:val="-10"/>
        </w:rPr>
        <w:t> </w:t>
      </w:r>
      <w:r>
        <w:rPr/>
        <w:t>Forms)</w:t>
      </w:r>
      <w:r>
        <w:rPr>
          <w:spacing w:val="-10"/>
        </w:rPr>
        <w:t> </w:t>
      </w:r>
      <w:r>
        <w:rPr/>
        <w:t>through</w:t>
      </w:r>
      <w:r>
        <w:rPr>
          <w:spacing w:val="-10"/>
        </w:rPr>
        <w:t> </w:t>
      </w:r>
      <w:r>
        <w:rPr/>
        <w:t>channels</w:t>
      </w:r>
      <w:r>
        <w:rPr>
          <w:spacing w:val="-10"/>
        </w:rPr>
        <w:t> </w:t>
      </w:r>
      <w:r>
        <w:rPr/>
        <w:t>to</w:t>
      </w:r>
      <w:r>
        <w:rPr>
          <w:spacing w:val="-10"/>
        </w:rPr>
        <w:t> </w:t>
      </w:r>
      <w:r>
        <w:rPr/>
        <w:t>the</w:t>
      </w:r>
      <w:r>
        <w:rPr>
          <w:spacing w:val="-10"/>
        </w:rPr>
        <w:t> </w:t>
      </w:r>
      <w:r>
        <w:rPr/>
        <w:t>Commander,</w:t>
      </w:r>
      <w:r>
        <w:rPr>
          <w:spacing w:val="-10"/>
        </w:rPr>
        <w:t> </w:t>
      </w:r>
      <w:r>
        <w:rPr/>
        <w:t>U.S. Army ROTC Cadet Command, ATTN:</w:t>
      </w:r>
      <w:r>
        <w:rPr>
          <w:spacing w:val="40"/>
        </w:rPr>
        <w:t> </w:t>
      </w:r>
      <w:r>
        <w:rPr/>
        <w:t>ATCC-PS, Fort Monroe, VA</w:t>
      </w:r>
      <w:r>
        <w:rPr>
          <w:spacing w:val="40"/>
        </w:rPr>
        <w:t> </w:t>
      </w:r>
      <w:r>
        <w:rPr/>
        <w:t>23651-5238.</w:t>
      </w:r>
    </w:p>
    <w:p>
      <w:pPr>
        <w:pStyle w:val="BodyText"/>
        <w:spacing w:before="6" w:after="1"/>
        <w:rPr>
          <w:sz w:val="9"/>
        </w:rPr>
      </w:pPr>
    </w:p>
    <w:tbl>
      <w:tblPr>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38"/>
        <w:gridCol w:w="1251"/>
        <w:gridCol w:w="827"/>
        <w:gridCol w:w="3126"/>
        <w:gridCol w:w="1316"/>
        <w:gridCol w:w="813"/>
      </w:tblGrid>
      <w:tr>
        <w:trPr>
          <w:trHeight w:val="425" w:hRule="atLeast"/>
        </w:trPr>
        <w:tc>
          <w:tcPr>
            <w:tcW w:w="4516" w:type="dxa"/>
            <w:gridSpan w:val="3"/>
            <w:tcBorders>
              <w:top w:val="single" w:sz="18" w:space="0" w:color="000000"/>
            </w:tcBorders>
          </w:tcPr>
          <w:p>
            <w:pPr>
              <w:pStyle w:val="TableParagraph"/>
              <w:spacing w:line="240" w:lineRule="auto" w:before="0"/>
              <w:rPr>
                <w:sz w:val="22"/>
              </w:rPr>
            </w:pPr>
          </w:p>
        </w:tc>
        <w:tc>
          <w:tcPr>
            <w:tcW w:w="3126" w:type="dxa"/>
            <w:tcBorders>
              <w:top w:val="single" w:sz="18" w:space="0" w:color="000000"/>
            </w:tcBorders>
          </w:tcPr>
          <w:p>
            <w:pPr>
              <w:pStyle w:val="TableParagraph"/>
              <w:spacing w:line="254" w:lineRule="exact" w:before="151"/>
              <w:ind w:left="264"/>
              <w:rPr>
                <w:b/>
                <w:sz w:val="23"/>
              </w:rPr>
            </w:pPr>
            <w:r>
              <w:rPr>
                <w:b/>
                <w:spacing w:val="-2"/>
                <w:sz w:val="23"/>
              </w:rPr>
              <w:t>Contents</w:t>
            </w:r>
          </w:p>
        </w:tc>
        <w:tc>
          <w:tcPr>
            <w:tcW w:w="2129" w:type="dxa"/>
            <w:gridSpan w:val="2"/>
            <w:tcBorders>
              <w:top w:val="single" w:sz="18" w:space="0" w:color="000000"/>
            </w:tcBorders>
          </w:tcPr>
          <w:p>
            <w:pPr>
              <w:pStyle w:val="TableParagraph"/>
              <w:spacing w:line="240" w:lineRule="auto" w:before="0"/>
              <w:rPr>
                <w:sz w:val="22"/>
              </w:rPr>
            </w:pPr>
          </w:p>
        </w:tc>
      </w:tr>
      <w:tr>
        <w:trPr>
          <w:trHeight w:val="273" w:hRule="atLeast"/>
        </w:trPr>
        <w:tc>
          <w:tcPr>
            <w:tcW w:w="2438" w:type="dxa"/>
          </w:tcPr>
          <w:p>
            <w:pPr>
              <w:pStyle w:val="TableParagraph"/>
              <w:spacing w:line="240" w:lineRule="auto" w:before="0"/>
              <w:rPr>
                <w:sz w:val="20"/>
              </w:rPr>
            </w:pPr>
          </w:p>
        </w:tc>
        <w:tc>
          <w:tcPr>
            <w:tcW w:w="1251" w:type="dxa"/>
          </w:tcPr>
          <w:p>
            <w:pPr>
              <w:pStyle w:val="TableParagraph"/>
              <w:spacing w:line="254" w:lineRule="exact" w:before="0"/>
              <w:ind w:left="110"/>
              <w:rPr>
                <w:b/>
                <w:sz w:val="23"/>
              </w:rPr>
            </w:pPr>
            <w:r>
              <w:rPr>
                <w:b/>
                <w:spacing w:val="-2"/>
                <w:sz w:val="23"/>
              </w:rPr>
              <w:t>Paragraph</w:t>
            </w:r>
          </w:p>
        </w:tc>
        <w:tc>
          <w:tcPr>
            <w:tcW w:w="827" w:type="dxa"/>
          </w:tcPr>
          <w:p>
            <w:pPr>
              <w:pStyle w:val="TableParagraph"/>
              <w:spacing w:line="254" w:lineRule="exact" w:before="0"/>
              <w:ind w:right="181"/>
              <w:jc w:val="center"/>
              <w:rPr>
                <w:b/>
                <w:sz w:val="23"/>
              </w:rPr>
            </w:pPr>
            <w:r>
              <w:rPr>
                <w:b/>
                <w:spacing w:val="-4"/>
                <w:sz w:val="23"/>
              </w:rPr>
              <w:t>Page</w:t>
            </w:r>
          </w:p>
        </w:tc>
        <w:tc>
          <w:tcPr>
            <w:tcW w:w="3126" w:type="dxa"/>
          </w:tcPr>
          <w:p>
            <w:pPr>
              <w:pStyle w:val="TableParagraph"/>
              <w:spacing w:line="240" w:lineRule="auto" w:before="0"/>
              <w:rPr>
                <w:sz w:val="20"/>
              </w:rPr>
            </w:pPr>
          </w:p>
        </w:tc>
        <w:tc>
          <w:tcPr>
            <w:tcW w:w="1316" w:type="dxa"/>
          </w:tcPr>
          <w:p>
            <w:pPr>
              <w:pStyle w:val="TableParagraph"/>
              <w:spacing w:line="254" w:lineRule="exact" w:before="0"/>
              <w:ind w:right="146"/>
              <w:jc w:val="center"/>
              <w:rPr>
                <w:b/>
                <w:sz w:val="23"/>
              </w:rPr>
            </w:pPr>
            <w:r>
              <w:rPr>
                <w:b/>
                <w:spacing w:val="-2"/>
                <w:sz w:val="23"/>
              </w:rPr>
              <w:t>Paragraph</w:t>
            </w:r>
          </w:p>
        </w:tc>
        <w:tc>
          <w:tcPr>
            <w:tcW w:w="813" w:type="dxa"/>
          </w:tcPr>
          <w:p>
            <w:pPr>
              <w:pStyle w:val="TableParagraph"/>
              <w:spacing w:line="254" w:lineRule="exact" w:before="0"/>
              <w:ind w:left="197"/>
              <w:rPr>
                <w:b/>
                <w:sz w:val="23"/>
              </w:rPr>
            </w:pPr>
            <w:r>
              <w:rPr>
                <w:b/>
                <w:spacing w:val="-4"/>
                <w:sz w:val="23"/>
              </w:rPr>
              <w:t>Page</w:t>
            </w:r>
          </w:p>
        </w:tc>
      </w:tr>
      <w:tr>
        <w:trPr>
          <w:trHeight w:val="273" w:hRule="atLeast"/>
        </w:trPr>
        <w:tc>
          <w:tcPr>
            <w:tcW w:w="2438" w:type="dxa"/>
          </w:tcPr>
          <w:p>
            <w:pPr>
              <w:pStyle w:val="TableParagraph"/>
              <w:spacing w:line="240" w:lineRule="auto" w:before="0"/>
              <w:rPr>
                <w:sz w:val="20"/>
              </w:rPr>
            </w:pPr>
          </w:p>
        </w:tc>
        <w:tc>
          <w:tcPr>
            <w:tcW w:w="1251" w:type="dxa"/>
          </w:tcPr>
          <w:p>
            <w:pPr>
              <w:pStyle w:val="TableParagraph"/>
              <w:spacing w:line="240" w:lineRule="auto" w:before="0"/>
              <w:rPr>
                <w:sz w:val="20"/>
              </w:rPr>
            </w:pPr>
          </w:p>
        </w:tc>
        <w:tc>
          <w:tcPr>
            <w:tcW w:w="827" w:type="dxa"/>
          </w:tcPr>
          <w:p>
            <w:pPr>
              <w:pStyle w:val="TableParagraph"/>
              <w:spacing w:line="240" w:lineRule="auto" w:before="0"/>
              <w:rPr>
                <w:sz w:val="20"/>
              </w:rPr>
            </w:pPr>
          </w:p>
        </w:tc>
        <w:tc>
          <w:tcPr>
            <w:tcW w:w="3126" w:type="dxa"/>
          </w:tcPr>
          <w:p>
            <w:pPr>
              <w:pStyle w:val="TableParagraph"/>
              <w:spacing w:line="254" w:lineRule="exact" w:before="0"/>
              <w:ind w:left="888"/>
              <w:rPr>
                <w:b/>
                <w:sz w:val="23"/>
              </w:rPr>
            </w:pPr>
            <w:r>
              <w:rPr>
                <w:b/>
                <w:sz w:val="23"/>
              </w:rPr>
              <w:t>Chapter</w:t>
            </w:r>
            <w:r>
              <w:rPr>
                <w:b/>
                <w:spacing w:val="-5"/>
                <w:sz w:val="23"/>
              </w:rPr>
              <w:t> </w:t>
            </w:r>
            <w:r>
              <w:rPr>
                <w:b/>
                <w:spacing w:val="-10"/>
                <w:sz w:val="23"/>
              </w:rPr>
              <w:t>2</w:t>
            </w:r>
          </w:p>
        </w:tc>
        <w:tc>
          <w:tcPr>
            <w:tcW w:w="1316" w:type="dxa"/>
          </w:tcPr>
          <w:p>
            <w:pPr>
              <w:pStyle w:val="TableParagraph"/>
              <w:spacing w:line="240" w:lineRule="auto" w:before="0"/>
              <w:rPr>
                <w:sz w:val="20"/>
              </w:rPr>
            </w:pPr>
          </w:p>
        </w:tc>
        <w:tc>
          <w:tcPr>
            <w:tcW w:w="813" w:type="dxa"/>
          </w:tcPr>
          <w:p>
            <w:pPr>
              <w:pStyle w:val="TableParagraph"/>
              <w:spacing w:line="240" w:lineRule="auto" w:before="0"/>
              <w:rPr>
                <w:sz w:val="20"/>
              </w:rPr>
            </w:pPr>
          </w:p>
        </w:tc>
      </w:tr>
      <w:tr>
        <w:trPr>
          <w:trHeight w:val="273" w:hRule="atLeast"/>
        </w:trPr>
        <w:tc>
          <w:tcPr>
            <w:tcW w:w="2438" w:type="dxa"/>
          </w:tcPr>
          <w:p>
            <w:pPr>
              <w:pStyle w:val="TableParagraph"/>
              <w:spacing w:line="240" w:lineRule="auto" w:before="0"/>
              <w:rPr>
                <w:sz w:val="20"/>
              </w:rPr>
            </w:pPr>
          </w:p>
        </w:tc>
        <w:tc>
          <w:tcPr>
            <w:tcW w:w="1251" w:type="dxa"/>
          </w:tcPr>
          <w:p>
            <w:pPr>
              <w:pStyle w:val="TableParagraph"/>
              <w:spacing w:line="240" w:lineRule="auto" w:before="0"/>
              <w:rPr>
                <w:sz w:val="20"/>
              </w:rPr>
            </w:pPr>
          </w:p>
        </w:tc>
        <w:tc>
          <w:tcPr>
            <w:tcW w:w="827" w:type="dxa"/>
          </w:tcPr>
          <w:p>
            <w:pPr>
              <w:pStyle w:val="TableParagraph"/>
              <w:spacing w:line="240" w:lineRule="auto" w:before="0"/>
              <w:rPr>
                <w:sz w:val="20"/>
              </w:rPr>
            </w:pPr>
          </w:p>
        </w:tc>
        <w:tc>
          <w:tcPr>
            <w:tcW w:w="3126" w:type="dxa"/>
          </w:tcPr>
          <w:p>
            <w:pPr>
              <w:pStyle w:val="TableParagraph"/>
              <w:spacing w:line="254" w:lineRule="exact" w:before="0"/>
              <w:ind w:left="888"/>
              <w:rPr>
                <w:b/>
                <w:sz w:val="23"/>
              </w:rPr>
            </w:pPr>
            <w:r>
              <w:rPr>
                <w:b/>
                <w:sz w:val="23"/>
              </w:rPr>
              <w:t>Section</w:t>
            </w:r>
            <w:r>
              <w:rPr>
                <w:b/>
                <w:spacing w:val="-6"/>
                <w:sz w:val="23"/>
              </w:rPr>
              <w:t> </w:t>
            </w:r>
            <w:r>
              <w:rPr>
                <w:b/>
                <w:spacing w:val="-10"/>
                <w:sz w:val="23"/>
              </w:rPr>
              <w:t>I</w:t>
            </w:r>
          </w:p>
        </w:tc>
        <w:tc>
          <w:tcPr>
            <w:tcW w:w="1316" w:type="dxa"/>
          </w:tcPr>
          <w:p>
            <w:pPr>
              <w:pStyle w:val="TableParagraph"/>
              <w:spacing w:line="240" w:lineRule="auto" w:before="0"/>
              <w:rPr>
                <w:sz w:val="20"/>
              </w:rPr>
            </w:pPr>
          </w:p>
        </w:tc>
        <w:tc>
          <w:tcPr>
            <w:tcW w:w="813" w:type="dxa"/>
          </w:tcPr>
          <w:p>
            <w:pPr>
              <w:pStyle w:val="TableParagraph"/>
              <w:spacing w:line="240" w:lineRule="auto" w:before="0"/>
              <w:rPr>
                <w:sz w:val="20"/>
              </w:rPr>
            </w:pPr>
          </w:p>
        </w:tc>
      </w:tr>
      <w:tr>
        <w:trPr>
          <w:trHeight w:val="273" w:hRule="atLeast"/>
        </w:trPr>
        <w:tc>
          <w:tcPr>
            <w:tcW w:w="2438" w:type="dxa"/>
          </w:tcPr>
          <w:p>
            <w:pPr>
              <w:pStyle w:val="TableParagraph"/>
              <w:spacing w:line="240" w:lineRule="auto" w:before="0"/>
              <w:rPr>
                <w:sz w:val="20"/>
              </w:rPr>
            </w:pPr>
          </w:p>
        </w:tc>
        <w:tc>
          <w:tcPr>
            <w:tcW w:w="1251" w:type="dxa"/>
          </w:tcPr>
          <w:p>
            <w:pPr>
              <w:pStyle w:val="TableParagraph"/>
              <w:spacing w:line="240" w:lineRule="auto" w:before="0"/>
              <w:rPr>
                <w:sz w:val="20"/>
              </w:rPr>
            </w:pPr>
          </w:p>
        </w:tc>
        <w:tc>
          <w:tcPr>
            <w:tcW w:w="827" w:type="dxa"/>
          </w:tcPr>
          <w:p>
            <w:pPr>
              <w:pStyle w:val="TableParagraph"/>
              <w:spacing w:line="240" w:lineRule="auto" w:before="0"/>
              <w:rPr>
                <w:sz w:val="20"/>
              </w:rPr>
            </w:pPr>
          </w:p>
        </w:tc>
        <w:tc>
          <w:tcPr>
            <w:tcW w:w="3126" w:type="dxa"/>
          </w:tcPr>
          <w:p>
            <w:pPr>
              <w:pStyle w:val="TableParagraph"/>
              <w:spacing w:line="254" w:lineRule="exact" w:before="0"/>
              <w:ind w:left="888"/>
              <w:rPr>
                <w:b/>
                <w:sz w:val="23"/>
              </w:rPr>
            </w:pPr>
            <w:r>
              <w:rPr>
                <w:b/>
                <w:spacing w:val="-2"/>
                <w:sz w:val="23"/>
              </w:rPr>
              <w:t>Scholarship</w:t>
            </w:r>
            <w:r>
              <w:rPr>
                <w:b/>
                <w:spacing w:val="-3"/>
                <w:sz w:val="23"/>
              </w:rPr>
              <w:t> </w:t>
            </w:r>
            <w:r>
              <w:rPr>
                <w:b/>
                <w:spacing w:val="-2"/>
                <w:sz w:val="23"/>
              </w:rPr>
              <w:t>Eligibility</w:t>
            </w:r>
          </w:p>
        </w:tc>
        <w:tc>
          <w:tcPr>
            <w:tcW w:w="1316" w:type="dxa"/>
          </w:tcPr>
          <w:p>
            <w:pPr>
              <w:pStyle w:val="TableParagraph"/>
              <w:spacing w:line="240" w:lineRule="auto" w:before="0"/>
              <w:rPr>
                <w:sz w:val="20"/>
              </w:rPr>
            </w:pPr>
          </w:p>
        </w:tc>
        <w:tc>
          <w:tcPr>
            <w:tcW w:w="813" w:type="dxa"/>
          </w:tcPr>
          <w:p>
            <w:pPr>
              <w:pStyle w:val="TableParagraph"/>
              <w:spacing w:line="240" w:lineRule="auto" w:before="0"/>
              <w:rPr>
                <w:sz w:val="20"/>
              </w:rPr>
            </w:pPr>
          </w:p>
        </w:tc>
      </w:tr>
      <w:tr>
        <w:trPr>
          <w:trHeight w:val="273" w:hRule="atLeast"/>
        </w:trPr>
        <w:tc>
          <w:tcPr>
            <w:tcW w:w="2438" w:type="dxa"/>
          </w:tcPr>
          <w:p>
            <w:pPr>
              <w:pStyle w:val="TableParagraph"/>
              <w:spacing w:line="240" w:lineRule="auto" w:before="0"/>
              <w:rPr>
                <w:sz w:val="20"/>
              </w:rPr>
            </w:pPr>
          </w:p>
        </w:tc>
        <w:tc>
          <w:tcPr>
            <w:tcW w:w="1251" w:type="dxa"/>
          </w:tcPr>
          <w:p>
            <w:pPr>
              <w:pStyle w:val="TableParagraph"/>
              <w:spacing w:line="240" w:lineRule="auto" w:before="0"/>
              <w:rPr>
                <w:sz w:val="20"/>
              </w:rPr>
            </w:pPr>
          </w:p>
        </w:tc>
        <w:tc>
          <w:tcPr>
            <w:tcW w:w="827" w:type="dxa"/>
          </w:tcPr>
          <w:p>
            <w:pPr>
              <w:pStyle w:val="TableParagraph"/>
              <w:spacing w:line="240" w:lineRule="auto" w:before="0"/>
              <w:rPr>
                <w:sz w:val="20"/>
              </w:rPr>
            </w:pPr>
          </w:p>
        </w:tc>
        <w:tc>
          <w:tcPr>
            <w:tcW w:w="3126" w:type="dxa"/>
          </w:tcPr>
          <w:p>
            <w:pPr>
              <w:pStyle w:val="TableParagraph"/>
              <w:spacing w:line="254" w:lineRule="exact" w:before="0"/>
              <w:ind w:left="1061"/>
              <w:rPr>
                <w:b/>
                <w:sz w:val="23"/>
              </w:rPr>
            </w:pPr>
            <w:r>
              <w:rPr>
                <w:b/>
                <w:spacing w:val="-2"/>
                <w:sz w:val="23"/>
              </w:rPr>
              <w:t>Requirements</w:t>
            </w:r>
          </w:p>
        </w:tc>
        <w:tc>
          <w:tcPr>
            <w:tcW w:w="1316" w:type="dxa"/>
          </w:tcPr>
          <w:p>
            <w:pPr>
              <w:pStyle w:val="TableParagraph"/>
              <w:spacing w:line="240" w:lineRule="auto" w:before="0"/>
              <w:rPr>
                <w:sz w:val="20"/>
              </w:rPr>
            </w:pPr>
          </w:p>
        </w:tc>
        <w:tc>
          <w:tcPr>
            <w:tcW w:w="813" w:type="dxa"/>
          </w:tcPr>
          <w:p>
            <w:pPr>
              <w:pStyle w:val="TableParagraph"/>
              <w:spacing w:line="240" w:lineRule="auto" w:before="0"/>
              <w:rPr>
                <w:sz w:val="20"/>
              </w:rPr>
            </w:pPr>
          </w:p>
        </w:tc>
      </w:tr>
      <w:tr>
        <w:trPr>
          <w:trHeight w:val="544" w:hRule="atLeast"/>
        </w:trPr>
        <w:tc>
          <w:tcPr>
            <w:tcW w:w="2438" w:type="dxa"/>
          </w:tcPr>
          <w:p>
            <w:pPr>
              <w:pStyle w:val="TableParagraph"/>
              <w:spacing w:line="240" w:lineRule="auto" w:before="0"/>
              <w:ind w:left="360"/>
              <w:rPr>
                <w:b/>
                <w:sz w:val="23"/>
              </w:rPr>
            </w:pPr>
            <w:r>
              <w:rPr>
                <w:b/>
                <w:sz w:val="23"/>
              </w:rPr>
              <w:t>Chapter</w:t>
            </w:r>
            <w:r>
              <w:rPr>
                <w:b/>
                <w:spacing w:val="-5"/>
                <w:sz w:val="23"/>
              </w:rPr>
              <w:t> </w:t>
            </w:r>
            <w:r>
              <w:rPr>
                <w:b/>
                <w:spacing w:val="-10"/>
                <w:sz w:val="23"/>
              </w:rPr>
              <w:t>1</w:t>
            </w:r>
          </w:p>
          <w:p>
            <w:pPr>
              <w:pStyle w:val="TableParagraph"/>
              <w:spacing w:line="251" w:lineRule="exact" w:before="9"/>
              <w:ind w:left="360"/>
              <w:rPr>
                <w:b/>
                <w:sz w:val="23"/>
              </w:rPr>
            </w:pPr>
            <w:r>
              <w:rPr>
                <w:b/>
                <w:spacing w:val="-2"/>
                <w:sz w:val="23"/>
              </w:rPr>
              <w:t>Introduction</w:t>
            </w:r>
          </w:p>
        </w:tc>
        <w:tc>
          <w:tcPr>
            <w:tcW w:w="1251" w:type="dxa"/>
          </w:tcPr>
          <w:p>
            <w:pPr>
              <w:pStyle w:val="TableParagraph"/>
              <w:spacing w:line="240" w:lineRule="auto" w:before="0"/>
              <w:rPr>
                <w:sz w:val="22"/>
              </w:rPr>
            </w:pPr>
          </w:p>
        </w:tc>
        <w:tc>
          <w:tcPr>
            <w:tcW w:w="827" w:type="dxa"/>
          </w:tcPr>
          <w:p>
            <w:pPr>
              <w:pStyle w:val="TableParagraph"/>
              <w:spacing w:line="240" w:lineRule="auto" w:before="0"/>
              <w:rPr>
                <w:sz w:val="22"/>
              </w:rPr>
            </w:pPr>
          </w:p>
        </w:tc>
        <w:tc>
          <w:tcPr>
            <w:tcW w:w="3126" w:type="dxa"/>
          </w:tcPr>
          <w:p>
            <w:pPr>
              <w:pStyle w:val="TableParagraph"/>
              <w:spacing w:line="240" w:lineRule="auto" w:before="4"/>
              <w:rPr>
                <w:sz w:val="23"/>
              </w:rPr>
            </w:pPr>
          </w:p>
          <w:p>
            <w:pPr>
              <w:pStyle w:val="TableParagraph"/>
              <w:spacing w:line="256" w:lineRule="exact" w:before="0"/>
              <w:ind w:left="888"/>
              <w:rPr>
                <w:sz w:val="23"/>
              </w:rPr>
            </w:pPr>
            <w:r>
              <w:rPr>
                <w:spacing w:val="-6"/>
                <w:sz w:val="23"/>
              </w:rPr>
              <w:t>Eligibility</w:t>
            </w:r>
            <w:r>
              <w:rPr>
                <w:spacing w:val="5"/>
                <w:sz w:val="23"/>
              </w:rPr>
              <w:t> </w:t>
            </w:r>
            <w:r>
              <w:rPr>
                <w:spacing w:val="-2"/>
                <w:sz w:val="23"/>
              </w:rPr>
              <w:t>Criteria</w:t>
            </w:r>
          </w:p>
        </w:tc>
        <w:tc>
          <w:tcPr>
            <w:tcW w:w="1316" w:type="dxa"/>
          </w:tcPr>
          <w:p>
            <w:pPr>
              <w:pStyle w:val="TableParagraph"/>
              <w:spacing w:line="240" w:lineRule="auto" w:before="4"/>
              <w:rPr>
                <w:sz w:val="23"/>
              </w:rPr>
            </w:pPr>
          </w:p>
          <w:p>
            <w:pPr>
              <w:pStyle w:val="TableParagraph"/>
              <w:spacing w:line="256" w:lineRule="exact" w:before="0"/>
              <w:ind w:right="85"/>
              <w:jc w:val="center"/>
              <w:rPr>
                <w:sz w:val="23"/>
              </w:rPr>
            </w:pPr>
            <w:r>
              <w:rPr>
                <w:spacing w:val="-2"/>
                <w:sz w:val="23"/>
              </w:rPr>
              <w:t>2-</w:t>
            </w:r>
            <w:r>
              <w:rPr>
                <w:spacing w:val="-10"/>
                <w:sz w:val="23"/>
              </w:rPr>
              <w:t>1</w:t>
            </w:r>
          </w:p>
        </w:tc>
        <w:tc>
          <w:tcPr>
            <w:tcW w:w="813" w:type="dxa"/>
          </w:tcPr>
          <w:p>
            <w:pPr>
              <w:pStyle w:val="TableParagraph"/>
              <w:spacing w:line="240" w:lineRule="auto" w:before="4"/>
              <w:rPr>
                <w:sz w:val="23"/>
              </w:rPr>
            </w:pPr>
          </w:p>
          <w:p>
            <w:pPr>
              <w:pStyle w:val="TableParagraph"/>
              <w:spacing w:line="256" w:lineRule="exact" w:before="0"/>
              <w:ind w:right="53"/>
              <w:jc w:val="right"/>
              <w:rPr>
                <w:sz w:val="23"/>
              </w:rPr>
            </w:pPr>
            <w:r>
              <w:rPr>
                <w:spacing w:val="-10"/>
                <w:sz w:val="23"/>
              </w:rPr>
              <w:t>3</w:t>
            </w:r>
          </w:p>
        </w:tc>
      </w:tr>
      <w:tr>
        <w:trPr>
          <w:trHeight w:val="271" w:hRule="atLeast"/>
        </w:trPr>
        <w:tc>
          <w:tcPr>
            <w:tcW w:w="2438" w:type="dxa"/>
          </w:tcPr>
          <w:p>
            <w:pPr>
              <w:pStyle w:val="TableParagraph"/>
              <w:spacing w:line="240" w:lineRule="auto" w:before="0"/>
              <w:rPr>
                <w:sz w:val="20"/>
              </w:rPr>
            </w:pPr>
          </w:p>
        </w:tc>
        <w:tc>
          <w:tcPr>
            <w:tcW w:w="1251" w:type="dxa"/>
          </w:tcPr>
          <w:p>
            <w:pPr>
              <w:pStyle w:val="TableParagraph"/>
              <w:spacing w:line="240" w:lineRule="auto" w:before="0"/>
              <w:rPr>
                <w:sz w:val="20"/>
              </w:rPr>
            </w:pPr>
          </w:p>
        </w:tc>
        <w:tc>
          <w:tcPr>
            <w:tcW w:w="827" w:type="dxa"/>
          </w:tcPr>
          <w:p>
            <w:pPr>
              <w:pStyle w:val="TableParagraph"/>
              <w:spacing w:line="240" w:lineRule="auto" w:before="0"/>
              <w:rPr>
                <w:sz w:val="20"/>
              </w:rPr>
            </w:pPr>
          </w:p>
        </w:tc>
        <w:tc>
          <w:tcPr>
            <w:tcW w:w="3126" w:type="dxa"/>
          </w:tcPr>
          <w:p>
            <w:pPr>
              <w:pStyle w:val="TableParagraph"/>
              <w:spacing w:line="251" w:lineRule="exact" w:before="0"/>
              <w:ind w:left="888"/>
              <w:rPr>
                <w:sz w:val="23"/>
              </w:rPr>
            </w:pPr>
            <w:r>
              <w:rPr>
                <w:spacing w:val="-2"/>
                <w:sz w:val="23"/>
              </w:rPr>
              <w:t>Citizenship</w:t>
            </w:r>
          </w:p>
        </w:tc>
        <w:tc>
          <w:tcPr>
            <w:tcW w:w="1316" w:type="dxa"/>
          </w:tcPr>
          <w:p>
            <w:pPr>
              <w:pStyle w:val="TableParagraph"/>
              <w:spacing w:line="251" w:lineRule="exact" w:before="0"/>
              <w:ind w:right="85"/>
              <w:jc w:val="center"/>
              <w:rPr>
                <w:sz w:val="23"/>
              </w:rPr>
            </w:pPr>
            <w:r>
              <w:rPr>
                <w:spacing w:val="-2"/>
                <w:sz w:val="23"/>
              </w:rPr>
              <w:t>2-</w:t>
            </w:r>
            <w:r>
              <w:rPr>
                <w:spacing w:val="-10"/>
                <w:sz w:val="23"/>
              </w:rPr>
              <w:t>2</w:t>
            </w:r>
          </w:p>
        </w:tc>
        <w:tc>
          <w:tcPr>
            <w:tcW w:w="813" w:type="dxa"/>
          </w:tcPr>
          <w:p>
            <w:pPr>
              <w:pStyle w:val="TableParagraph"/>
              <w:spacing w:line="251" w:lineRule="exact" w:before="0"/>
              <w:ind w:right="53"/>
              <w:jc w:val="right"/>
              <w:rPr>
                <w:sz w:val="23"/>
              </w:rPr>
            </w:pPr>
            <w:r>
              <w:rPr>
                <w:spacing w:val="-10"/>
                <w:sz w:val="23"/>
              </w:rPr>
              <w:t>3</w:t>
            </w:r>
          </w:p>
        </w:tc>
      </w:tr>
      <w:tr>
        <w:trPr>
          <w:trHeight w:val="273" w:hRule="atLeast"/>
        </w:trPr>
        <w:tc>
          <w:tcPr>
            <w:tcW w:w="2438" w:type="dxa"/>
          </w:tcPr>
          <w:p>
            <w:pPr>
              <w:pStyle w:val="TableParagraph"/>
              <w:spacing w:line="254" w:lineRule="exact" w:before="0"/>
              <w:ind w:left="360"/>
              <w:rPr>
                <w:sz w:val="23"/>
              </w:rPr>
            </w:pPr>
            <w:r>
              <w:rPr>
                <w:spacing w:val="-2"/>
                <w:sz w:val="23"/>
              </w:rPr>
              <w:t>Purpose</w:t>
            </w:r>
          </w:p>
        </w:tc>
        <w:tc>
          <w:tcPr>
            <w:tcW w:w="1251" w:type="dxa"/>
          </w:tcPr>
          <w:p>
            <w:pPr>
              <w:pStyle w:val="TableParagraph"/>
              <w:spacing w:line="254" w:lineRule="exact" w:before="0"/>
              <w:ind w:left="370"/>
              <w:rPr>
                <w:sz w:val="23"/>
              </w:rPr>
            </w:pPr>
            <w:r>
              <w:rPr>
                <w:spacing w:val="-2"/>
                <w:sz w:val="23"/>
              </w:rPr>
              <w:t>1-</w:t>
            </w:r>
            <w:r>
              <w:rPr>
                <w:spacing w:val="-10"/>
                <w:sz w:val="23"/>
              </w:rPr>
              <w:t>1</w:t>
            </w:r>
          </w:p>
        </w:tc>
        <w:tc>
          <w:tcPr>
            <w:tcW w:w="827" w:type="dxa"/>
          </w:tcPr>
          <w:p>
            <w:pPr>
              <w:pStyle w:val="TableParagraph"/>
              <w:spacing w:line="254" w:lineRule="exact" w:before="0"/>
              <w:ind w:right="52"/>
              <w:jc w:val="center"/>
              <w:rPr>
                <w:sz w:val="23"/>
              </w:rPr>
            </w:pPr>
            <w:r>
              <w:rPr>
                <w:spacing w:val="-10"/>
                <w:sz w:val="23"/>
              </w:rPr>
              <w:t>3</w:t>
            </w:r>
          </w:p>
        </w:tc>
        <w:tc>
          <w:tcPr>
            <w:tcW w:w="3126" w:type="dxa"/>
          </w:tcPr>
          <w:p>
            <w:pPr>
              <w:pStyle w:val="TableParagraph"/>
              <w:spacing w:line="254" w:lineRule="exact" w:before="0"/>
              <w:ind w:left="888"/>
              <w:rPr>
                <w:sz w:val="23"/>
              </w:rPr>
            </w:pPr>
            <w:r>
              <w:rPr>
                <w:spacing w:val="-5"/>
                <w:sz w:val="23"/>
              </w:rPr>
              <w:t>Age</w:t>
            </w:r>
          </w:p>
        </w:tc>
        <w:tc>
          <w:tcPr>
            <w:tcW w:w="1316" w:type="dxa"/>
          </w:tcPr>
          <w:p>
            <w:pPr>
              <w:pStyle w:val="TableParagraph"/>
              <w:spacing w:line="254" w:lineRule="exact" w:before="0"/>
              <w:ind w:right="85"/>
              <w:jc w:val="center"/>
              <w:rPr>
                <w:sz w:val="23"/>
              </w:rPr>
            </w:pPr>
            <w:r>
              <w:rPr>
                <w:spacing w:val="-2"/>
                <w:sz w:val="23"/>
              </w:rPr>
              <w:t>2-</w:t>
            </w:r>
            <w:r>
              <w:rPr>
                <w:spacing w:val="-10"/>
                <w:sz w:val="23"/>
              </w:rPr>
              <w:t>3</w:t>
            </w:r>
          </w:p>
        </w:tc>
        <w:tc>
          <w:tcPr>
            <w:tcW w:w="813" w:type="dxa"/>
          </w:tcPr>
          <w:p>
            <w:pPr>
              <w:pStyle w:val="TableParagraph"/>
              <w:spacing w:line="254" w:lineRule="exact" w:before="0"/>
              <w:ind w:right="53"/>
              <w:jc w:val="right"/>
              <w:rPr>
                <w:sz w:val="23"/>
              </w:rPr>
            </w:pPr>
            <w:r>
              <w:rPr>
                <w:spacing w:val="-10"/>
                <w:sz w:val="23"/>
              </w:rPr>
              <w:t>3</w:t>
            </w:r>
          </w:p>
        </w:tc>
      </w:tr>
      <w:tr>
        <w:trPr>
          <w:trHeight w:val="273" w:hRule="atLeast"/>
        </w:trPr>
        <w:tc>
          <w:tcPr>
            <w:tcW w:w="2438" w:type="dxa"/>
          </w:tcPr>
          <w:p>
            <w:pPr>
              <w:pStyle w:val="TableParagraph"/>
              <w:spacing w:line="254" w:lineRule="exact" w:before="0"/>
              <w:ind w:left="360"/>
              <w:rPr>
                <w:sz w:val="23"/>
              </w:rPr>
            </w:pPr>
            <w:r>
              <w:rPr>
                <w:spacing w:val="-2"/>
                <w:sz w:val="23"/>
              </w:rPr>
              <w:t>References</w:t>
            </w:r>
          </w:p>
        </w:tc>
        <w:tc>
          <w:tcPr>
            <w:tcW w:w="1251" w:type="dxa"/>
          </w:tcPr>
          <w:p>
            <w:pPr>
              <w:pStyle w:val="TableParagraph"/>
              <w:spacing w:line="254" w:lineRule="exact" w:before="0"/>
              <w:ind w:left="370"/>
              <w:rPr>
                <w:sz w:val="23"/>
              </w:rPr>
            </w:pPr>
            <w:r>
              <w:rPr>
                <w:spacing w:val="-2"/>
                <w:sz w:val="23"/>
              </w:rPr>
              <w:t>1-</w:t>
            </w:r>
            <w:r>
              <w:rPr>
                <w:spacing w:val="-10"/>
                <w:sz w:val="23"/>
              </w:rPr>
              <w:t>2</w:t>
            </w:r>
          </w:p>
        </w:tc>
        <w:tc>
          <w:tcPr>
            <w:tcW w:w="827" w:type="dxa"/>
          </w:tcPr>
          <w:p>
            <w:pPr>
              <w:pStyle w:val="TableParagraph"/>
              <w:spacing w:line="254" w:lineRule="exact" w:before="0"/>
              <w:ind w:right="52"/>
              <w:jc w:val="center"/>
              <w:rPr>
                <w:sz w:val="23"/>
              </w:rPr>
            </w:pPr>
            <w:r>
              <w:rPr>
                <w:spacing w:val="-10"/>
                <w:sz w:val="23"/>
              </w:rPr>
              <w:t>3</w:t>
            </w:r>
          </w:p>
        </w:tc>
        <w:tc>
          <w:tcPr>
            <w:tcW w:w="3126" w:type="dxa"/>
          </w:tcPr>
          <w:p>
            <w:pPr>
              <w:pStyle w:val="TableParagraph"/>
              <w:spacing w:line="254" w:lineRule="exact" w:before="0"/>
              <w:ind w:left="888"/>
              <w:rPr>
                <w:sz w:val="23"/>
              </w:rPr>
            </w:pPr>
            <w:r>
              <w:rPr>
                <w:spacing w:val="-4"/>
                <w:sz w:val="23"/>
              </w:rPr>
              <w:t>Academic</w:t>
            </w:r>
            <w:r>
              <w:rPr>
                <w:spacing w:val="2"/>
                <w:sz w:val="23"/>
              </w:rPr>
              <w:t> </w:t>
            </w:r>
            <w:r>
              <w:rPr>
                <w:spacing w:val="-2"/>
                <w:sz w:val="23"/>
              </w:rPr>
              <w:t>Status</w:t>
            </w:r>
          </w:p>
        </w:tc>
        <w:tc>
          <w:tcPr>
            <w:tcW w:w="1316" w:type="dxa"/>
          </w:tcPr>
          <w:p>
            <w:pPr>
              <w:pStyle w:val="TableParagraph"/>
              <w:spacing w:line="254" w:lineRule="exact" w:before="0"/>
              <w:ind w:right="85"/>
              <w:jc w:val="center"/>
              <w:rPr>
                <w:sz w:val="23"/>
              </w:rPr>
            </w:pPr>
            <w:r>
              <w:rPr>
                <w:spacing w:val="-2"/>
                <w:sz w:val="23"/>
              </w:rPr>
              <w:t>2-</w:t>
            </w:r>
            <w:r>
              <w:rPr>
                <w:spacing w:val="-10"/>
                <w:sz w:val="23"/>
              </w:rPr>
              <w:t>4</w:t>
            </w:r>
          </w:p>
        </w:tc>
        <w:tc>
          <w:tcPr>
            <w:tcW w:w="813" w:type="dxa"/>
          </w:tcPr>
          <w:p>
            <w:pPr>
              <w:pStyle w:val="TableParagraph"/>
              <w:spacing w:line="254" w:lineRule="exact" w:before="0"/>
              <w:ind w:right="53"/>
              <w:jc w:val="right"/>
              <w:rPr>
                <w:sz w:val="23"/>
              </w:rPr>
            </w:pPr>
            <w:r>
              <w:rPr>
                <w:spacing w:val="-10"/>
                <w:sz w:val="23"/>
              </w:rPr>
              <w:t>4</w:t>
            </w:r>
          </w:p>
        </w:tc>
      </w:tr>
      <w:tr>
        <w:trPr>
          <w:trHeight w:val="273" w:hRule="atLeast"/>
        </w:trPr>
        <w:tc>
          <w:tcPr>
            <w:tcW w:w="2438" w:type="dxa"/>
          </w:tcPr>
          <w:p>
            <w:pPr>
              <w:pStyle w:val="TableParagraph"/>
              <w:spacing w:line="254" w:lineRule="exact" w:before="0"/>
              <w:ind w:left="360"/>
              <w:rPr>
                <w:sz w:val="23"/>
              </w:rPr>
            </w:pPr>
            <w:r>
              <w:rPr>
                <w:spacing w:val="-2"/>
                <w:sz w:val="23"/>
              </w:rPr>
              <w:t>Explanation</w:t>
            </w:r>
            <w:r>
              <w:rPr>
                <w:spacing w:val="-6"/>
                <w:sz w:val="23"/>
              </w:rPr>
              <w:t> </w:t>
            </w:r>
            <w:r>
              <w:rPr>
                <w:spacing w:val="-2"/>
                <w:sz w:val="23"/>
              </w:rPr>
              <w:t>of</w:t>
            </w:r>
            <w:r>
              <w:rPr>
                <w:spacing w:val="-5"/>
                <w:sz w:val="23"/>
              </w:rPr>
              <w:t> </w:t>
            </w:r>
            <w:r>
              <w:rPr>
                <w:spacing w:val="-4"/>
                <w:sz w:val="23"/>
              </w:rPr>
              <w:t>Terms</w:t>
            </w:r>
          </w:p>
        </w:tc>
        <w:tc>
          <w:tcPr>
            <w:tcW w:w="1251" w:type="dxa"/>
          </w:tcPr>
          <w:p>
            <w:pPr>
              <w:pStyle w:val="TableParagraph"/>
              <w:spacing w:line="254" w:lineRule="exact" w:before="0"/>
              <w:ind w:left="370"/>
              <w:rPr>
                <w:sz w:val="23"/>
              </w:rPr>
            </w:pPr>
            <w:r>
              <w:rPr>
                <w:spacing w:val="-2"/>
                <w:sz w:val="23"/>
              </w:rPr>
              <w:t>1-</w:t>
            </w:r>
            <w:r>
              <w:rPr>
                <w:spacing w:val="-10"/>
                <w:sz w:val="23"/>
              </w:rPr>
              <w:t>3</w:t>
            </w:r>
          </w:p>
        </w:tc>
        <w:tc>
          <w:tcPr>
            <w:tcW w:w="827" w:type="dxa"/>
          </w:tcPr>
          <w:p>
            <w:pPr>
              <w:pStyle w:val="TableParagraph"/>
              <w:spacing w:line="254" w:lineRule="exact" w:before="0"/>
              <w:ind w:right="52"/>
              <w:jc w:val="center"/>
              <w:rPr>
                <w:sz w:val="23"/>
              </w:rPr>
            </w:pPr>
            <w:r>
              <w:rPr>
                <w:spacing w:val="-10"/>
                <w:sz w:val="23"/>
              </w:rPr>
              <w:t>3</w:t>
            </w:r>
          </w:p>
        </w:tc>
        <w:tc>
          <w:tcPr>
            <w:tcW w:w="3126" w:type="dxa"/>
          </w:tcPr>
          <w:p>
            <w:pPr>
              <w:pStyle w:val="TableParagraph"/>
              <w:spacing w:line="254" w:lineRule="exact" w:before="0"/>
              <w:ind w:left="888"/>
              <w:rPr>
                <w:sz w:val="23"/>
              </w:rPr>
            </w:pPr>
            <w:r>
              <w:rPr>
                <w:spacing w:val="-2"/>
                <w:sz w:val="23"/>
              </w:rPr>
              <w:t>SAT/ACT</w:t>
            </w:r>
          </w:p>
        </w:tc>
        <w:tc>
          <w:tcPr>
            <w:tcW w:w="1316" w:type="dxa"/>
          </w:tcPr>
          <w:p>
            <w:pPr>
              <w:pStyle w:val="TableParagraph"/>
              <w:spacing w:line="240" w:lineRule="auto" w:before="0"/>
              <w:rPr>
                <w:sz w:val="20"/>
              </w:rPr>
            </w:pPr>
          </w:p>
        </w:tc>
        <w:tc>
          <w:tcPr>
            <w:tcW w:w="813" w:type="dxa"/>
          </w:tcPr>
          <w:p>
            <w:pPr>
              <w:pStyle w:val="TableParagraph"/>
              <w:spacing w:line="240" w:lineRule="auto" w:before="0"/>
              <w:rPr>
                <w:sz w:val="20"/>
              </w:rPr>
            </w:pPr>
          </w:p>
        </w:tc>
      </w:tr>
      <w:tr>
        <w:trPr>
          <w:trHeight w:val="273" w:hRule="atLeast"/>
        </w:trPr>
        <w:tc>
          <w:tcPr>
            <w:tcW w:w="2438" w:type="dxa"/>
          </w:tcPr>
          <w:p>
            <w:pPr>
              <w:pStyle w:val="TableParagraph"/>
              <w:spacing w:line="254" w:lineRule="exact" w:before="0"/>
              <w:ind w:left="360"/>
              <w:rPr>
                <w:sz w:val="23"/>
              </w:rPr>
            </w:pPr>
            <w:r>
              <w:rPr>
                <w:spacing w:val="-2"/>
                <w:sz w:val="23"/>
              </w:rPr>
              <w:t>Responsibilities</w:t>
            </w:r>
          </w:p>
        </w:tc>
        <w:tc>
          <w:tcPr>
            <w:tcW w:w="1251" w:type="dxa"/>
          </w:tcPr>
          <w:p>
            <w:pPr>
              <w:pStyle w:val="TableParagraph"/>
              <w:spacing w:line="254" w:lineRule="exact" w:before="0"/>
              <w:ind w:left="370"/>
              <w:rPr>
                <w:sz w:val="23"/>
              </w:rPr>
            </w:pPr>
            <w:r>
              <w:rPr>
                <w:spacing w:val="-2"/>
                <w:sz w:val="23"/>
              </w:rPr>
              <w:t>1-</w:t>
            </w:r>
            <w:r>
              <w:rPr>
                <w:spacing w:val="-10"/>
                <w:sz w:val="23"/>
              </w:rPr>
              <w:t>4</w:t>
            </w:r>
          </w:p>
        </w:tc>
        <w:tc>
          <w:tcPr>
            <w:tcW w:w="827" w:type="dxa"/>
          </w:tcPr>
          <w:p>
            <w:pPr>
              <w:pStyle w:val="TableParagraph"/>
              <w:spacing w:line="254" w:lineRule="exact" w:before="0"/>
              <w:ind w:right="52"/>
              <w:jc w:val="center"/>
              <w:rPr>
                <w:sz w:val="23"/>
              </w:rPr>
            </w:pPr>
            <w:r>
              <w:rPr>
                <w:spacing w:val="-10"/>
                <w:sz w:val="23"/>
              </w:rPr>
              <w:t>3</w:t>
            </w:r>
          </w:p>
        </w:tc>
        <w:tc>
          <w:tcPr>
            <w:tcW w:w="3126" w:type="dxa"/>
          </w:tcPr>
          <w:p>
            <w:pPr>
              <w:pStyle w:val="TableParagraph"/>
              <w:spacing w:line="254" w:lineRule="exact" w:before="0"/>
              <w:ind w:left="1061"/>
              <w:rPr>
                <w:sz w:val="23"/>
              </w:rPr>
            </w:pPr>
            <w:r>
              <w:rPr>
                <w:spacing w:val="-2"/>
                <w:sz w:val="23"/>
              </w:rPr>
              <w:t>Requirements</w:t>
            </w:r>
          </w:p>
        </w:tc>
        <w:tc>
          <w:tcPr>
            <w:tcW w:w="1316" w:type="dxa"/>
          </w:tcPr>
          <w:p>
            <w:pPr>
              <w:pStyle w:val="TableParagraph"/>
              <w:spacing w:line="254" w:lineRule="exact" w:before="0"/>
              <w:ind w:right="85"/>
              <w:jc w:val="center"/>
              <w:rPr>
                <w:sz w:val="23"/>
              </w:rPr>
            </w:pPr>
            <w:r>
              <w:rPr>
                <w:spacing w:val="-2"/>
                <w:sz w:val="23"/>
              </w:rPr>
              <w:t>2-</w:t>
            </w:r>
            <w:r>
              <w:rPr>
                <w:spacing w:val="-10"/>
                <w:sz w:val="23"/>
              </w:rPr>
              <w:t>5</w:t>
            </w:r>
          </w:p>
        </w:tc>
        <w:tc>
          <w:tcPr>
            <w:tcW w:w="813" w:type="dxa"/>
          </w:tcPr>
          <w:p>
            <w:pPr>
              <w:pStyle w:val="TableParagraph"/>
              <w:spacing w:line="254" w:lineRule="exact" w:before="0"/>
              <w:ind w:right="53"/>
              <w:jc w:val="right"/>
              <w:rPr>
                <w:sz w:val="23"/>
              </w:rPr>
            </w:pPr>
            <w:r>
              <w:rPr>
                <w:spacing w:val="-10"/>
                <w:sz w:val="23"/>
              </w:rPr>
              <w:t>4</w:t>
            </w:r>
          </w:p>
        </w:tc>
      </w:tr>
      <w:tr>
        <w:trPr>
          <w:trHeight w:val="273" w:hRule="atLeast"/>
        </w:trPr>
        <w:tc>
          <w:tcPr>
            <w:tcW w:w="2438" w:type="dxa"/>
          </w:tcPr>
          <w:p>
            <w:pPr>
              <w:pStyle w:val="TableParagraph"/>
              <w:spacing w:line="254" w:lineRule="exact" w:before="0"/>
              <w:ind w:left="360"/>
              <w:rPr>
                <w:sz w:val="23"/>
              </w:rPr>
            </w:pPr>
            <w:r>
              <w:rPr>
                <w:spacing w:val="-2"/>
                <w:sz w:val="23"/>
              </w:rPr>
              <w:t>Objective</w:t>
            </w:r>
          </w:p>
        </w:tc>
        <w:tc>
          <w:tcPr>
            <w:tcW w:w="1251" w:type="dxa"/>
          </w:tcPr>
          <w:p>
            <w:pPr>
              <w:pStyle w:val="TableParagraph"/>
              <w:spacing w:line="254" w:lineRule="exact" w:before="0"/>
              <w:ind w:left="370"/>
              <w:rPr>
                <w:sz w:val="23"/>
              </w:rPr>
            </w:pPr>
            <w:r>
              <w:rPr>
                <w:spacing w:val="-2"/>
                <w:sz w:val="23"/>
              </w:rPr>
              <w:t>1-</w:t>
            </w:r>
            <w:r>
              <w:rPr>
                <w:spacing w:val="-10"/>
                <w:sz w:val="23"/>
              </w:rPr>
              <w:t>5</w:t>
            </w:r>
          </w:p>
        </w:tc>
        <w:tc>
          <w:tcPr>
            <w:tcW w:w="827" w:type="dxa"/>
          </w:tcPr>
          <w:p>
            <w:pPr>
              <w:pStyle w:val="TableParagraph"/>
              <w:spacing w:line="254" w:lineRule="exact" w:before="0"/>
              <w:ind w:right="52"/>
              <w:jc w:val="center"/>
              <w:rPr>
                <w:sz w:val="23"/>
              </w:rPr>
            </w:pPr>
            <w:r>
              <w:rPr>
                <w:spacing w:val="-10"/>
                <w:sz w:val="23"/>
              </w:rPr>
              <w:t>3</w:t>
            </w:r>
          </w:p>
        </w:tc>
        <w:tc>
          <w:tcPr>
            <w:tcW w:w="3126" w:type="dxa"/>
          </w:tcPr>
          <w:p>
            <w:pPr>
              <w:pStyle w:val="TableParagraph"/>
              <w:spacing w:line="254" w:lineRule="exact" w:before="0"/>
              <w:ind w:left="888"/>
              <w:rPr>
                <w:sz w:val="23"/>
              </w:rPr>
            </w:pPr>
            <w:r>
              <w:rPr>
                <w:sz w:val="23"/>
              </w:rPr>
              <w:t>Grade</w:t>
            </w:r>
            <w:r>
              <w:rPr>
                <w:spacing w:val="-7"/>
                <w:sz w:val="23"/>
              </w:rPr>
              <w:t> </w:t>
            </w:r>
            <w:r>
              <w:rPr>
                <w:sz w:val="23"/>
              </w:rPr>
              <w:t>Point</w:t>
            </w:r>
            <w:r>
              <w:rPr>
                <w:spacing w:val="-6"/>
                <w:sz w:val="23"/>
              </w:rPr>
              <w:t> </w:t>
            </w:r>
            <w:r>
              <w:rPr>
                <w:spacing w:val="-2"/>
                <w:sz w:val="23"/>
              </w:rPr>
              <w:t>Average</w:t>
            </w:r>
          </w:p>
        </w:tc>
        <w:tc>
          <w:tcPr>
            <w:tcW w:w="1316" w:type="dxa"/>
          </w:tcPr>
          <w:p>
            <w:pPr>
              <w:pStyle w:val="TableParagraph"/>
              <w:spacing w:line="240" w:lineRule="auto" w:before="0"/>
              <w:rPr>
                <w:sz w:val="20"/>
              </w:rPr>
            </w:pPr>
          </w:p>
        </w:tc>
        <w:tc>
          <w:tcPr>
            <w:tcW w:w="813" w:type="dxa"/>
          </w:tcPr>
          <w:p>
            <w:pPr>
              <w:pStyle w:val="TableParagraph"/>
              <w:spacing w:line="240" w:lineRule="auto" w:before="0"/>
              <w:rPr>
                <w:sz w:val="20"/>
              </w:rPr>
            </w:pPr>
          </w:p>
        </w:tc>
      </w:tr>
      <w:tr>
        <w:trPr>
          <w:trHeight w:val="273" w:hRule="atLeast"/>
        </w:trPr>
        <w:tc>
          <w:tcPr>
            <w:tcW w:w="2438" w:type="dxa"/>
          </w:tcPr>
          <w:p>
            <w:pPr>
              <w:pStyle w:val="TableParagraph"/>
              <w:spacing w:line="240" w:lineRule="auto" w:before="0"/>
              <w:rPr>
                <w:sz w:val="20"/>
              </w:rPr>
            </w:pPr>
          </w:p>
        </w:tc>
        <w:tc>
          <w:tcPr>
            <w:tcW w:w="1251" w:type="dxa"/>
          </w:tcPr>
          <w:p>
            <w:pPr>
              <w:pStyle w:val="TableParagraph"/>
              <w:spacing w:line="240" w:lineRule="auto" w:before="0"/>
              <w:rPr>
                <w:sz w:val="20"/>
              </w:rPr>
            </w:pPr>
          </w:p>
        </w:tc>
        <w:tc>
          <w:tcPr>
            <w:tcW w:w="827" w:type="dxa"/>
          </w:tcPr>
          <w:p>
            <w:pPr>
              <w:pStyle w:val="TableParagraph"/>
              <w:spacing w:line="240" w:lineRule="auto" w:before="0"/>
              <w:rPr>
                <w:sz w:val="20"/>
              </w:rPr>
            </w:pPr>
          </w:p>
        </w:tc>
        <w:tc>
          <w:tcPr>
            <w:tcW w:w="3126" w:type="dxa"/>
          </w:tcPr>
          <w:p>
            <w:pPr>
              <w:pStyle w:val="TableParagraph"/>
              <w:spacing w:line="254" w:lineRule="exact" w:before="0"/>
              <w:ind w:left="1061"/>
              <w:rPr>
                <w:sz w:val="23"/>
              </w:rPr>
            </w:pPr>
            <w:r>
              <w:rPr>
                <w:spacing w:val="-2"/>
                <w:sz w:val="23"/>
              </w:rPr>
              <w:t>Requirements</w:t>
            </w:r>
          </w:p>
        </w:tc>
        <w:tc>
          <w:tcPr>
            <w:tcW w:w="1316" w:type="dxa"/>
          </w:tcPr>
          <w:p>
            <w:pPr>
              <w:pStyle w:val="TableParagraph"/>
              <w:spacing w:line="254" w:lineRule="exact" w:before="0"/>
              <w:ind w:right="85"/>
              <w:jc w:val="center"/>
              <w:rPr>
                <w:sz w:val="23"/>
              </w:rPr>
            </w:pPr>
            <w:r>
              <w:rPr>
                <w:spacing w:val="-2"/>
                <w:sz w:val="23"/>
              </w:rPr>
              <w:t>2-</w:t>
            </w:r>
            <w:r>
              <w:rPr>
                <w:spacing w:val="-10"/>
                <w:sz w:val="23"/>
              </w:rPr>
              <w:t>6</w:t>
            </w:r>
          </w:p>
        </w:tc>
        <w:tc>
          <w:tcPr>
            <w:tcW w:w="813" w:type="dxa"/>
          </w:tcPr>
          <w:p>
            <w:pPr>
              <w:pStyle w:val="TableParagraph"/>
              <w:spacing w:line="254" w:lineRule="exact" w:before="0"/>
              <w:ind w:right="53"/>
              <w:jc w:val="right"/>
              <w:rPr>
                <w:sz w:val="23"/>
              </w:rPr>
            </w:pPr>
            <w:r>
              <w:rPr>
                <w:spacing w:val="-10"/>
                <w:sz w:val="23"/>
              </w:rPr>
              <w:t>4</w:t>
            </w:r>
          </w:p>
        </w:tc>
      </w:tr>
      <w:tr>
        <w:trPr>
          <w:trHeight w:val="264" w:hRule="atLeast"/>
        </w:trPr>
        <w:tc>
          <w:tcPr>
            <w:tcW w:w="2438" w:type="dxa"/>
          </w:tcPr>
          <w:p>
            <w:pPr>
              <w:pStyle w:val="TableParagraph"/>
              <w:spacing w:line="240" w:lineRule="auto" w:before="0"/>
              <w:rPr>
                <w:sz w:val="18"/>
              </w:rPr>
            </w:pPr>
          </w:p>
        </w:tc>
        <w:tc>
          <w:tcPr>
            <w:tcW w:w="1251" w:type="dxa"/>
          </w:tcPr>
          <w:p>
            <w:pPr>
              <w:pStyle w:val="TableParagraph"/>
              <w:spacing w:line="240" w:lineRule="auto" w:before="0"/>
              <w:rPr>
                <w:sz w:val="18"/>
              </w:rPr>
            </w:pPr>
          </w:p>
        </w:tc>
        <w:tc>
          <w:tcPr>
            <w:tcW w:w="827" w:type="dxa"/>
          </w:tcPr>
          <w:p>
            <w:pPr>
              <w:pStyle w:val="TableParagraph"/>
              <w:spacing w:line="240" w:lineRule="auto" w:before="0"/>
              <w:rPr>
                <w:sz w:val="18"/>
              </w:rPr>
            </w:pPr>
          </w:p>
        </w:tc>
        <w:tc>
          <w:tcPr>
            <w:tcW w:w="3126" w:type="dxa"/>
          </w:tcPr>
          <w:p>
            <w:pPr>
              <w:pStyle w:val="TableParagraph"/>
              <w:spacing w:line="244" w:lineRule="exact" w:before="0"/>
              <w:ind w:left="888"/>
              <w:rPr>
                <w:sz w:val="23"/>
              </w:rPr>
            </w:pPr>
            <w:r>
              <w:rPr>
                <w:spacing w:val="-2"/>
                <w:sz w:val="23"/>
              </w:rPr>
              <w:t>Medical</w:t>
            </w:r>
            <w:r>
              <w:rPr>
                <w:spacing w:val="-6"/>
                <w:sz w:val="23"/>
              </w:rPr>
              <w:t> </w:t>
            </w:r>
            <w:r>
              <w:rPr>
                <w:spacing w:val="-2"/>
                <w:sz w:val="23"/>
              </w:rPr>
              <w:t>Qualifications</w:t>
            </w:r>
          </w:p>
        </w:tc>
        <w:tc>
          <w:tcPr>
            <w:tcW w:w="1316" w:type="dxa"/>
          </w:tcPr>
          <w:p>
            <w:pPr>
              <w:pStyle w:val="TableParagraph"/>
              <w:spacing w:line="244" w:lineRule="exact" w:before="0"/>
              <w:ind w:right="85"/>
              <w:jc w:val="center"/>
              <w:rPr>
                <w:sz w:val="23"/>
              </w:rPr>
            </w:pPr>
            <w:r>
              <w:rPr>
                <w:spacing w:val="-2"/>
                <w:sz w:val="23"/>
              </w:rPr>
              <w:t>2-</w:t>
            </w:r>
            <w:r>
              <w:rPr>
                <w:spacing w:val="-10"/>
                <w:sz w:val="23"/>
              </w:rPr>
              <w:t>7</w:t>
            </w:r>
          </w:p>
        </w:tc>
        <w:tc>
          <w:tcPr>
            <w:tcW w:w="813" w:type="dxa"/>
          </w:tcPr>
          <w:p>
            <w:pPr>
              <w:pStyle w:val="TableParagraph"/>
              <w:spacing w:line="244" w:lineRule="exact" w:before="0"/>
              <w:ind w:right="53"/>
              <w:jc w:val="right"/>
              <w:rPr>
                <w:sz w:val="23"/>
              </w:rPr>
            </w:pPr>
            <w:r>
              <w:rPr>
                <w:spacing w:val="-10"/>
                <w:sz w:val="23"/>
              </w:rPr>
              <w:t>4</w:t>
            </w:r>
          </w:p>
        </w:tc>
      </w:tr>
    </w:tbl>
    <w:p>
      <w:pPr>
        <w:spacing w:after="0" w:line="244" w:lineRule="exact"/>
        <w:jc w:val="right"/>
        <w:rPr>
          <w:sz w:val="23"/>
        </w:rPr>
        <w:sectPr>
          <w:headerReference w:type="default" r:id="rId5"/>
          <w:headerReference w:type="even" r:id="rId6"/>
          <w:type w:val="continuous"/>
          <w:pgSz w:w="12240" w:h="15840"/>
          <w:pgMar w:header="372" w:footer="0" w:top="1360" w:bottom="280" w:left="620" w:right="1260"/>
          <w:pgNumType w:start="1"/>
        </w:sectPr>
      </w:pPr>
    </w:p>
    <w:p>
      <w:pPr>
        <w:pStyle w:val="BodyText"/>
        <w:spacing w:before="37"/>
        <w:rPr>
          <w:sz w:val="20"/>
        </w:rPr>
      </w:pPr>
    </w:p>
    <w:p>
      <w:pPr>
        <w:spacing w:after="0"/>
        <w:rPr>
          <w:sz w:val="20"/>
        </w:rPr>
        <w:sectPr>
          <w:footerReference w:type="even" r:id="rId7"/>
          <w:footerReference w:type="default" r:id="rId8"/>
          <w:pgSz w:w="12240" w:h="15840"/>
          <w:pgMar w:header="0" w:footer="748" w:top="1360" w:bottom="940" w:left="620" w:right="1260"/>
          <w:pgNumType w:start="2"/>
        </w:sectPr>
      </w:pPr>
    </w:p>
    <w:p>
      <w:pPr>
        <w:tabs>
          <w:tab w:pos="2515" w:val="left" w:leader="none"/>
          <w:tab w:pos="3864" w:val="left" w:leader="none"/>
        </w:tabs>
        <w:spacing w:before="91"/>
        <w:ind w:left="639" w:right="0" w:firstLine="0"/>
        <w:jc w:val="left"/>
        <w:rPr>
          <w:b/>
          <w:sz w:val="23"/>
        </w:rPr>
      </w:pPr>
      <w:r>
        <w:rPr>
          <w:b/>
          <w:spacing w:val="-2"/>
          <w:sz w:val="23"/>
        </w:rPr>
        <w:t>Content</w:t>
      </w:r>
      <w:r>
        <w:rPr>
          <w:b/>
          <w:sz w:val="23"/>
        </w:rPr>
        <w:tab/>
      </w:r>
      <w:r>
        <w:rPr>
          <w:b/>
          <w:spacing w:val="-2"/>
          <w:sz w:val="23"/>
        </w:rPr>
        <w:t>Paragraph</w:t>
      </w:r>
      <w:r>
        <w:rPr>
          <w:b/>
          <w:sz w:val="23"/>
        </w:rPr>
        <w:tab/>
      </w:r>
      <w:r>
        <w:rPr>
          <w:b/>
          <w:spacing w:val="-4"/>
          <w:sz w:val="23"/>
        </w:rPr>
        <w:t>Page</w:t>
      </w:r>
    </w:p>
    <w:p>
      <w:pPr>
        <w:pStyle w:val="BodyText"/>
        <w:spacing w:before="13"/>
        <w:rPr>
          <w:b/>
          <w:sz w:val="23"/>
        </w:rPr>
      </w:pPr>
    </w:p>
    <w:p>
      <w:pPr>
        <w:spacing w:before="0"/>
        <w:ind w:left="460" w:right="0" w:firstLine="0"/>
        <w:jc w:val="left"/>
        <w:rPr>
          <w:sz w:val="23"/>
        </w:rPr>
      </w:pPr>
      <w:r>
        <w:rPr>
          <w:spacing w:val="-5"/>
          <w:sz w:val="23"/>
        </w:rPr>
        <w:t>Physical</w:t>
      </w:r>
      <w:r>
        <w:rPr>
          <w:spacing w:val="-3"/>
          <w:sz w:val="23"/>
        </w:rPr>
        <w:t> </w:t>
      </w:r>
      <w:r>
        <w:rPr>
          <w:spacing w:val="-2"/>
          <w:sz w:val="23"/>
        </w:rPr>
        <w:t>Aptitude</w:t>
      </w:r>
    </w:p>
    <w:sdt>
      <w:sdtPr>
        <w:docPartObj>
          <w:docPartGallery w:val="Table of Contents"/>
          <w:docPartUnique/>
        </w:docPartObj>
      </w:sdtPr>
      <w:sdtEndPr/>
      <w:sdtContent>
        <w:p>
          <w:pPr>
            <w:pStyle w:val="TOC5"/>
            <w:tabs>
              <w:tab w:pos="2907" w:val="left" w:leader="none"/>
              <w:tab w:pos="4232" w:val="right" w:leader="none"/>
            </w:tabs>
          </w:pPr>
          <w:r>
            <w:rPr>
              <w:spacing w:val="-2"/>
            </w:rPr>
            <w:t>Requirements</w:t>
          </w:r>
          <w:r>
            <w:rPr/>
            <w:tab/>
          </w:r>
          <w:r>
            <w:rPr>
              <w:spacing w:val="-2"/>
            </w:rPr>
            <w:t>2-</w:t>
          </w:r>
          <w:r>
            <w:rPr>
              <w:spacing w:val="-10"/>
            </w:rPr>
            <w:t>8</w:t>
          </w:r>
          <w:r>
            <w:rPr/>
            <w:tab/>
          </w:r>
          <w:r>
            <w:rPr>
              <w:spacing w:val="-10"/>
            </w:rPr>
            <w:t>4</w:t>
          </w:r>
        </w:p>
        <w:p>
          <w:pPr>
            <w:pStyle w:val="TOC3"/>
            <w:tabs>
              <w:tab w:pos="2907" w:val="left" w:leader="none"/>
              <w:tab w:pos="4232" w:val="right" w:leader="none"/>
            </w:tabs>
          </w:pPr>
          <w:r>
            <w:rPr>
              <w:spacing w:val="-2"/>
            </w:rPr>
            <w:t>Character</w:t>
          </w:r>
          <w:r>
            <w:rPr/>
            <w:tab/>
          </w:r>
          <w:r>
            <w:rPr>
              <w:spacing w:val="-2"/>
            </w:rPr>
            <w:t>2-</w:t>
          </w:r>
          <w:r>
            <w:rPr>
              <w:spacing w:val="-10"/>
            </w:rPr>
            <w:t>9</w:t>
          </w:r>
          <w:r>
            <w:rPr/>
            <w:tab/>
          </w:r>
          <w:r>
            <w:rPr>
              <w:spacing w:val="-10"/>
            </w:rPr>
            <w:t>6</w:t>
          </w:r>
        </w:p>
        <w:p>
          <w:pPr>
            <w:pStyle w:val="TOC3"/>
          </w:pPr>
          <w:r>
            <w:rPr>
              <w:spacing w:val="-2"/>
            </w:rPr>
            <w:t>Discipline</w:t>
          </w:r>
        </w:p>
        <w:p>
          <w:pPr>
            <w:pStyle w:val="TOC5"/>
            <w:tabs>
              <w:tab w:pos="2907" w:val="left" w:leader="none"/>
              <w:tab w:pos="4232" w:val="right" w:leader="none"/>
            </w:tabs>
            <w:spacing w:before="10"/>
          </w:pPr>
          <w:r>
            <w:rPr>
              <w:spacing w:val="-2"/>
            </w:rPr>
            <w:t>Requirement</w:t>
          </w:r>
          <w:r>
            <w:rPr/>
            <w:tab/>
          </w:r>
          <w:r>
            <w:rPr>
              <w:spacing w:val="-2"/>
            </w:rPr>
            <w:t>2-</w:t>
          </w:r>
          <w:r>
            <w:rPr>
              <w:spacing w:val="-5"/>
            </w:rPr>
            <w:t>10</w:t>
          </w:r>
          <w:r>
            <w:rPr/>
            <w:tab/>
          </w:r>
          <w:r>
            <w:rPr>
              <w:spacing w:val="-10"/>
            </w:rPr>
            <w:t>6</w:t>
          </w:r>
        </w:p>
        <w:p>
          <w:pPr>
            <w:pStyle w:val="TOC2"/>
          </w:pPr>
          <w:hyperlink w:history="true" w:anchor="_TOC_250008">
            <w:r>
              <w:rPr/>
              <w:t>Section</w:t>
            </w:r>
            <w:r>
              <w:rPr>
                <w:spacing w:val="3"/>
              </w:rPr>
              <w:t> </w:t>
            </w:r>
            <w:r>
              <w:rPr>
                <w:spacing w:val="-5"/>
              </w:rPr>
              <w:t>II</w:t>
            </w:r>
          </w:hyperlink>
        </w:p>
        <w:p>
          <w:pPr>
            <w:pStyle w:val="TOC3"/>
            <w:spacing w:before="278"/>
          </w:pPr>
          <w:r>
            <w:rPr>
              <w:spacing w:val="-2"/>
            </w:rPr>
            <w:t>Scholarship</w:t>
          </w:r>
        </w:p>
        <w:p>
          <w:pPr>
            <w:pStyle w:val="TOC5"/>
            <w:tabs>
              <w:tab w:pos="2907" w:val="left" w:leader="none"/>
              <w:tab w:pos="4232" w:val="right" w:leader="none"/>
            </w:tabs>
          </w:pPr>
          <w:r>
            <w:rPr>
              <w:spacing w:val="-2"/>
            </w:rPr>
            <w:t>Ineligibility</w:t>
          </w:r>
          <w:r>
            <w:rPr/>
            <w:tab/>
          </w:r>
          <w:r>
            <w:rPr>
              <w:spacing w:val="-2"/>
            </w:rPr>
            <w:t>2-</w:t>
          </w:r>
          <w:r>
            <w:rPr>
              <w:spacing w:val="-5"/>
            </w:rPr>
            <w:t>11</w:t>
          </w:r>
          <w:r>
            <w:rPr/>
            <w:tab/>
          </w:r>
          <w:r>
            <w:rPr>
              <w:spacing w:val="-10"/>
            </w:rPr>
            <w:t>6</w:t>
          </w:r>
        </w:p>
        <w:p>
          <w:pPr>
            <w:pStyle w:val="TOC2"/>
            <w:spacing w:before="288"/>
          </w:pPr>
          <w:hyperlink w:history="true" w:anchor="_TOC_250007">
            <w:r>
              <w:rPr/>
              <w:t>Chapter</w:t>
            </w:r>
            <w:r>
              <w:rPr>
                <w:spacing w:val="-3"/>
              </w:rPr>
              <w:t> </w:t>
            </w:r>
            <w:r>
              <w:rPr>
                <w:spacing w:val="-10"/>
              </w:rPr>
              <w:t>3</w:t>
            </w:r>
          </w:hyperlink>
        </w:p>
        <w:p>
          <w:pPr>
            <w:pStyle w:val="TOC2"/>
            <w:spacing w:before="9"/>
          </w:pPr>
          <w:hyperlink w:history="true" w:anchor="_TOC_250006">
            <w:r>
              <w:rPr/>
              <w:t>Financial</w:t>
            </w:r>
            <w:r>
              <w:rPr>
                <w:spacing w:val="-6"/>
              </w:rPr>
              <w:t> </w:t>
            </w:r>
            <w:r>
              <w:rPr>
                <w:spacing w:val="-2"/>
              </w:rPr>
              <w:t>Procedures</w:t>
            </w:r>
          </w:hyperlink>
        </w:p>
        <w:p>
          <w:pPr>
            <w:pStyle w:val="TOC3"/>
            <w:tabs>
              <w:tab w:pos="2907" w:val="left" w:leader="none"/>
              <w:tab w:pos="4232" w:val="right" w:leader="none"/>
            </w:tabs>
            <w:spacing w:before="278"/>
          </w:pPr>
          <w:r>
            <w:rPr>
              <w:spacing w:val="-4"/>
            </w:rPr>
            <w:t>Financial </w:t>
          </w:r>
          <w:r>
            <w:rPr>
              <w:spacing w:val="-2"/>
            </w:rPr>
            <w:t>Assistance</w:t>
          </w:r>
          <w:r>
            <w:rPr/>
            <w:tab/>
          </w:r>
          <w:r>
            <w:rPr>
              <w:spacing w:val="-2"/>
            </w:rPr>
            <w:t>3-</w:t>
          </w:r>
          <w:r>
            <w:rPr>
              <w:spacing w:val="-10"/>
            </w:rPr>
            <w:t>1</w:t>
          </w:r>
          <w:r>
            <w:rPr/>
            <w:tab/>
          </w:r>
          <w:r>
            <w:rPr>
              <w:spacing w:val="-10"/>
            </w:rPr>
            <w:t>7</w:t>
          </w:r>
        </w:p>
        <w:p>
          <w:pPr>
            <w:pStyle w:val="TOC3"/>
          </w:pPr>
          <w:r>
            <w:rPr/>
            <w:t>Extension</w:t>
          </w:r>
          <w:r>
            <w:rPr>
              <w:spacing w:val="-15"/>
            </w:rPr>
            <w:t> </w:t>
          </w:r>
          <w:r>
            <w:rPr/>
            <w:t>of</w:t>
          </w:r>
          <w:r>
            <w:rPr>
              <w:spacing w:val="-14"/>
            </w:rPr>
            <w:t> </w:t>
          </w:r>
          <w:r>
            <w:rPr>
              <w:spacing w:val="-2"/>
            </w:rPr>
            <w:t>Scholarship</w:t>
          </w:r>
        </w:p>
        <w:p>
          <w:pPr>
            <w:pStyle w:val="TOC4"/>
            <w:tabs>
              <w:tab w:pos="2907" w:val="left" w:leader="none"/>
              <w:tab w:pos="4290" w:val="right" w:leader="none"/>
            </w:tabs>
          </w:pPr>
          <w:r>
            <w:rPr>
              <w:spacing w:val="-2"/>
            </w:rPr>
            <w:t>Benefits</w:t>
          </w:r>
          <w:r>
            <w:rPr/>
            <w:tab/>
          </w:r>
          <w:r>
            <w:rPr>
              <w:spacing w:val="-2"/>
            </w:rPr>
            <w:t>3-</w:t>
          </w:r>
          <w:r>
            <w:rPr>
              <w:spacing w:val="-10"/>
            </w:rPr>
            <w:t>2</w:t>
          </w:r>
          <w:r>
            <w:rPr/>
            <w:tab/>
          </w:r>
          <w:r>
            <w:rPr>
              <w:spacing w:val="-5"/>
            </w:rPr>
            <w:t>12</w:t>
          </w:r>
        </w:p>
        <w:p>
          <w:pPr>
            <w:pStyle w:val="TOC2"/>
            <w:spacing w:line="247" w:lineRule="auto"/>
            <w:ind w:right="2920"/>
          </w:pPr>
          <w:hyperlink w:history="true" w:anchor="_TOC_250005">
            <w:r>
              <w:rPr/>
              <w:t>Chapter</w:t>
            </w:r>
            <w:r>
              <w:rPr>
                <w:spacing w:val="-15"/>
              </w:rPr>
              <w:t> </w:t>
            </w:r>
            <w:r>
              <w:rPr/>
              <w:t>4 </w:t>
            </w:r>
            <w:r>
              <w:rPr>
                <w:spacing w:val="-2"/>
              </w:rPr>
              <w:t>Physicals</w:t>
            </w:r>
          </w:hyperlink>
        </w:p>
        <w:p>
          <w:pPr>
            <w:pStyle w:val="TOC3"/>
            <w:tabs>
              <w:tab w:pos="2965" w:val="left" w:leader="none"/>
              <w:tab w:pos="4290" w:val="right" w:leader="none"/>
            </w:tabs>
            <w:spacing w:before="272"/>
          </w:pPr>
          <w:r>
            <w:rPr>
              <w:spacing w:val="-4"/>
            </w:rPr>
            <w:t>Physical</w:t>
          </w:r>
          <w:r>
            <w:rPr>
              <w:spacing w:val="-3"/>
            </w:rPr>
            <w:t> </w:t>
          </w:r>
          <w:r>
            <w:rPr>
              <w:spacing w:val="-2"/>
            </w:rPr>
            <w:t>Examination</w:t>
          </w:r>
          <w:r>
            <w:rPr/>
            <w:tab/>
          </w:r>
          <w:r>
            <w:rPr>
              <w:spacing w:val="-2"/>
            </w:rPr>
            <w:t>4-</w:t>
          </w:r>
          <w:r>
            <w:rPr>
              <w:spacing w:val="-10"/>
            </w:rPr>
            <w:t>1</w:t>
          </w:r>
          <w:r>
            <w:rPr/>
            <w:tab/>
          </w:r>
          <w:r>
            <w:rPr>
              <w:spacing w:val="-5"/>
            </w:rPr>
            <w:t>15</w:t>
          </w:r>
        </w:p>
        <w:p>
          <w:pPr>
            <w:pStyle w:val="TOC2"/>
            <w:spacing w:line="247" w:lineRule="auto"/>
            <w:ind w:right="2422"/>
          </w:pPr>
          <w:hyperlink w:history="true" w:anchor="_TOC_250004">
            <w:r>
              <w:rPr/>
              <w:t>Chapter 5 </w:t>
            </w:r>
            <w:r>
              <w:rPr>
                <w:spacing w:val="-4"/>
              </w:rPr>
              <w:t>Enrollment</w:t>
            </w:r>
          </w:hyperlink>
        </w:p>
        <w:p>
          <w:pPr>
            <w:pStyle w:val="TOC3"/>
            <w:tabs>
              <w:tab w:pos="2945" w:val="left" w:leader="none"/>
              <w:tab w:pos="4290" w:val="right" w:leader="none"/>
            </w:tabs>
            <w:spacing w:before="271"/>
          </w:pPr>
          <w:r>
            <w:rPr>
              <w:spacing w:val="-4"/>
            </w:rPr>
            <w:t>Enrollment</w:t>
          </w:r>
          <w:r>
            <w:rPr>
              <w:spacing w:val="6"/>
            </w:rPr>
            <w:t> </w:t>
          </w:r>
          <w:r>
            <w:rPr>
              <w:spacing w:val="-2"/>
            </w:rPr>
            <w:t>Procedures</w:t>
          </w:r>
          <w:r>
            <w:rPr/>
            <w:tab/>
          </w:r>
          <w:r>
            <w:rPr>
              <w:spacing w:val="-2"/>
            </w:rPr>
            <w:t>5-</w:t>
          </w:r>
          <w:r>
            <w:rPr>
              <w:spacing w:val="-10"/>
            </w:rPr>
            <w:t>1</w:t>
          </w:r>
          <w:r>
            <w:rPr/>
            <w:tab/>
          </w:r>
          <w:r>
            <w:rPr>
              <w:spacing w:val="-5"/>
            </w:rPr>
            <w:t>16</w:t>
          </w:r>
        </w:p>
        <w:p>
          <w:pPr>
            <w:pStyle w:val="TOC3"/>
          </w:pPr>
          <w:r>
            <w:rPr>
              <w:spacing w:val="-4"/>
            </w:rPr>
            <w:t>Eligibility</w:t>
          </w:r>
          <w:r>
            <w:rPr>
              <w:spacing w:val="-11"/>
            </w:rPr>
            <w:t> </w:t>
          </w:r>
          <w:r>
            <w:rPr>
              <w:spacing w:val="-4"/>
            </w:rPr>
            <w:t>for</w:t>
          </w:r>
          <w:r>
            <w:rPr>
              <w:spacing w:val="-10"/>
            </w:rPr>
            <w:t> </w:t>
          </w:r>
          <w:r>
            <w:rPr>
              <w:spacing w:val="-4"/>
            </w:rPr>
            <w:t>Contracting</w:t>
          </w:r>
        </w:p>
        <w:p>
          <w:pPr>
            <w:pStyle w:val="TOC5"/>
            <w:tabs>
              <w:tab w:pos="2907" w:val="left" w:leader="none"/>
              <w:tab w:pos="4290" w:val="right" w:leader="none"/>
            </w:tabs>
            <w:spacing w:before="10"/>
          </w:pPr>
          <w:r>
            <w:rPr/>
            <w:t>for</w:t>
          </w:r>
          <w:r>
            <w:rPr>
              <w:spacing w:val="-5"/>
            </w:rPr>
            <w:t> </w:t>
          </w:r>
          <w:r>
            <w:rPr>
              <w:spacing w:val="-2"/>
            </w:rPr>
            <w:t>Scholarship</w:t>
          </w:r>
          <w:r>
            <w:rPr/>
            <w:tab/>
          </w:r>
          <w:r>
            <w:rPr>
              <w:spacing w:val="-2"/>
            </w:rPr>
            <w:t>5-</w:t>
          </w:r>
          <w:r>
            <w:rPr>
              <w:spacing w:val="-10"/>
            </w:rPr>
            <w:t>2</w:t>
          </w:r>
          <w:r>
            <w:rPr/>
            <w:tab/>
          </w:r>
          <w:r>
            <w:rPr>
              <w:spacing w:val="-5"/>
            </w:rPr>
            <w:t>16</w:t>
          </w:r>
        </w:p>
        <w:p>
          <w:pPr>
            <w:pStyle w:val="TOC2"/>
            <w:spacing w:line="247" w:lineRule="auto"/>
            <w:ind w:right="2422"/>
          </w:pPr>
          <w:hyperlink w:history="true" w:anchor="_TOC_250003">
            <w:r>
              <w:rPr/>
              <w:t>Chapter 6 News</w:t>
            </w:r>
            <w:r>
              <w:rPr>
                <w:spacing w:val="-15"/>
              </w:rPr>
              <w:t> </w:t>
            </w:r>
            <w:r>
              <w:rPr/>
              <w:t>Media</w:t>
            </w:r>
          </w:hyperlink>
        </w:p>
        <w:p>
          <w:pPr>
            <w:pStyle w:val="TOC3"/>
            <w:tabs>
              <w:tab w:pos="2907" w:val="left" w:leader="none"/>
              <w:tab w:pos="4290" w:val="right" w:leader="none"/>
            </w:tabs>
            <w:spacing w:before="271"/>
          </w:pPr>
          <w:r>
            <w:rPr>
              <w:spacing w:val="-2"/>
            </w:rPr>
            <w:t>Publicity/Certificates</w:t>
          </w:r>
          <w:r>
            <w:rPr/>
            <w:tab/>
          </w:r>
          <w:r>
            <w:rPr>
              <w:spacing w:val="-2"/>
            </w:rPr>
            <w:t>6-</w:t>
          </w:r>
          <w:r>
            <w:rPr>
              <w:spacing w:val="-10"/>
            </w:rPr>
            <w:t>1</w:t>
          </w:r>
          <w:r>
            <w:rPr/>
            <w:tab/>
          </w:r>
          <w:r>
            <w:rPr>
              <w:spacing w:val="-5"/>
            </w:rPr>
            <w:t>17</w:t>
          </w:r>
        </w:p>
        <w:p>
          <w:pPr>
            <w:pStyle w:val="TOC2"/>
            <w:spacing w:line="247" w:lineRule="auto" w:before="288"/>
            <w:ind w:right="1757"/>
          </w:pPr>
          <w:r>
            <w:rPr/>
            <w:t>Chapter 7 Scholarship</w:t>
          </w:r>
          <w:r>
            <w:rPr>
              <w:spacing w:val="-12"/>
            </w:rPr>
            <w:t> </w:t>
          </w:r>
          <w:r>
            <w:rPr>
              <w:spacing w:val="-4"/>
            </w:rPr>
            <w:t>Transfers</w:t>
          </w:r>
        </w:p>
        <w:p>
          <w:pPr>
            <w:pStyle w:val="TOC3"/>
            <w:spacing w:before="271"/>
          </w:pPr>
          <w:r>
            <w:rPr/>
            <w:t>Transfer</w:t>
          </w:r>
          <w:r>
            <w:rPr>
              <w:spacing w:val="-12"/>
            </w:rPr>
            <w:t> </w:t>
          </w:r>
          <w:r>
            <w:rPr/>
            <w:t>of</w:t>
          </w:r>
          <w:r>
            <w:rPr>
              <w:spacing w:val="-12"/>
            </w:rPr>
            <w:t> </w:t>
          </w:r>
          <w:r>
            <w:rPr>
              <w:spacing w:val="-2"/>
            </w:rPr>
            <w:t>Scholarship</w:t>
          </w:r>
        </w:p>
        <w:p>
          <w:pPr>
            <w:pStyle w:val="TOC5"/>
            <w:tabs>
              <w:tab w:pos="2907" w:val="left" w:leader="none"/>
              <w:tab w:pos="4290" w:val="right" w:leader="none"/>
            </w:tabs>
          </w:pPr>
          <w:r>
            <w:rPr>
              <w:spacing w:val="-2"/>
            </w:rPr>
            <w:t>cadets</w:t>
          </w:r>
          <w:r>
            <w:rPr/>
            <w:tab/>
          </w:r>
          <w:r>
            <w:rPr>
              <w:spacing w:val="-2"/>
            </w:rPr>
            <w:t>7-</w:t>
          </w:r>
          <w:r>
            <w:rPr>
              <w:spacing w:val="-10"/>
            </w:rPr>
            <w:t>1</w:t>
          </w:r>
          <w:r>
            <w:rPr/>
            <w:tab/>
          </w:r>
          <w:r>
            <w:rPr>
              <w:spacing w:val="-5"/>
            </w:rPr>
            <w:t>18</w:t>
          </w:r>
        </w:p>
        <w:p>
          <w:pPr>
            <w:pStyle w:val="TOC6"/>
            <w:tabs>
              <w:tab w:pos="2246" w:val="left" w:leader="none"/>
              <w:tab w:pos="4567" w:val="left" w:leader="none"/>
            </w:tabs>
          </w:pPr>
          <w:r>
            <w:rPr>
              <w:b w:val="0"/>
            </w:rPr>
            <w:br w:type="column"/>
          </w:r>
          <w:r>
            <w:rPr>
              <w:spacing w:val="-2"/>
            </w:rPr>
            <w:t>Content</w:t>
          </w:r>
          <w:r>
            <w:rPr/>
            <w:tab/>
          </w:r>
          <w:r>
            <w:rPr>
              <w:spacing w:val="-2"/>
            </w:rPr>
            <w:t>Paragraph</w:t>
          </w:r>
          <w:r>
            <w:rPr/>
            <w:tab/>
          </w:r>
          <w:r>
            <w:rPr>
              <w:spacing w:val="-4"/>
            </w:rPr>
            <w:t>Page</w:t>
          </w:r>
        </w:p>
        <w:p>
          <w:pPr>
            <w:pStyle w:val="TOC2"/>
            <w:spacing w:before="282"/>
          </w:pPr>
          <w:hyperlink w:history="true" w:anchor="_TOC_250002">
            <w:r>
              <w:rPr/>
              <w:t>Chapter</w:t>
            </w:r>
            <w:r>
              <w:rPr>
                <w:spacing w:val="-3"/>
              </w:rPr>
              <w:t> </w:t>
            </w:r>
            <w:r>
              <w:rPr>
                <w:spacing w:val="-10"/>
              </w:rPr>
              <w:t>8</w:t>
            </w:r>
          </w:hyperlink>
        </w:p>
        <w:p>
          <w:pPr>
            <w:pStyle w:val="TOC2"/>
            <w:spacing w:before="10"/>
          </w:pPr>
          <w:hyperlink w:history="true" w:anchor="_TOC_250001">
            <w:r>
              <w:rPr/>
              <w:t>Training</w:t>
            </w:r>
            <w:r>
              <w:rPr>
                <w:spacing w:val="-6"/>
              </w:rPr>
              <w:t> </w:t>
            </w:r>
            <w:r>
              <w:rPr>
                <w:spacing w:val="-2"/>
              </w:rPr>
              <w:t>Requirements</w:t>
            </w:r>
          </w:hyperlink>
        </w:p>
        <w:p>
          <w:pPr>
            <w:pStyle w:val="TOC3"/>
            <w:spacing w:before="277"/>
          </w:pPr>
          <w:r>
            <w:rPr>
              <w:spacing w:val="-2"/>
            </w:rPr>
            <w:t>Mandatory</w:t>
          </w:r>
        </w:p>
        <w:p>
          <w:pPr>
            <w:pStyle w:val="TOC5"/>
            <w:tabs>
              <w:tab w:pos="2456" w:val="left" w:leader="none"/>
              <w:tab w:pos="4688" w:val="left" w:leader="none"/>
            </w:tabs>
            <w:spacing w:before="10"/>
          </w:pPr>
          <w:r>
            <w:rPr>
              <w:spacing w:val="-2"/>
            </w:rPr>
            <w:t>Requirements</w:t>
          </w:r>
          <w:r>
            <w:rPr/>
            <w:tab/>
          </w:r>
          <w:r>
            <w:rPr>
              <w:spacing w:val="-2"/>
            </w:rPr>
            <w:t>8-</w:t>
          </w:r>
          <w:r>
            <w:rPr>
              <w:spacing w:val="-10"/>
            </w:rPr>
            <w:t>1</w:t>
          </w:r>
          <w:r>
            <w:rPr/>
            <w:tab/>
          </w:r>
          <w:r>
            <w:rPr>
              <w:spacing w:val="-5"/>
            </w:rPr>
            <w:t>19</w:t>
          </w:r>
        </w:p>
        <w:p>
          <w:pPr>
            <w:pStyle w:val="TOC2"/>
            <w:spacing w:line="247" w:lineRule="auto"/>
            <w:ind w:right="3554"/>
          </w:pPr>
          <w:hyperlink w:history="true" w:anchor="_TOC_250000">
            <w:r>
              <w:rPr/>
              <w:t>Chapter 9 Study</w:t>
            </w:r>
            <w:r>
              <w:rPr>
                <w:spacing w:val="-15"/>
              </w:rPr>
              <w:t> </w:t>
            </w:r>
            <w:r>
              <w:rPr/>
              <w:t>Abroad</w:t>
            </w:r>
          </w:hyperlink>
        </w:p>
        <w:p>
          <w:pPr>
            <w:pStyle w:val="TOC3"/>
            <w:tabs>
              <w:tab w:pos="2456" w:val="left" w:leader="none"/>
              <w:tab w:pos="4688" w:val="left" w:leader="none"/>
            </w:tabs>
            <w:spacing w:before="271"/>
          </w:pPr>
          <w:r>
            <w:rPr>
              <w:spacing w:val="-2"/>
            </w:rPr>
            <w:t>Foreign</w:t>
          </w:r>
          <w:r>
            <w:rPr>
              <w:spacing w:val="-5"/>
            </w:rPr>
            <w:t> </w:t>
          </w:r>
          <w:r>
            <w:rPr>
              <w:spacing w:val="-2"/>
            </w:rPr>
            <w:t>Study</w:t>
          </w:r>
          <w:r>
            <w:rPr/>
            <w:tab/>
          </w:r>
          <w:r>
            <w:rPr>
              <w:spacing w:val="-2"/>
            </w:rPr>
            <w:t>9-</w:t>
          </w:r>
          <w:r>
            <w:rPr>
              <w:spacing w:val="-10"/>
            </w:rPr>
            <w:t>1</w:t>
          </w:r>
          <w:r>
            <w:rPr/>
            <w:tab/>
          </w:r>
          <w:r>
            <w:rPr>
              <w:spacing w:val="-5"/>
            </w:rPr>
            <w:t>19</w:t>
          </w:r>
        </w:p>
        <w:p>
          <w:pPr>
            <w:pStyle w:val="TOC2"/>
            <w:spacing w:before="288"/>
          </w:pPr>
          <w:r>
            <w:rPr>
              <w:spacing w:val="-2"/>
            </w:rPr>
            <w:t>Appendices</w:t>
          </w:r>
        </w:p>
        <w:p>
          <w:pPr>
            <w:pStyle w:val="TOC1"/>
            <w:numPr>
              <w:ilvl w:val="0"/>
              <w:numId w:val="1"/>
            </w:numPr>
            <w:tabs>
              <w:tab w:pos="796" w:val="left" w:leader="none"/>
              <w:tab w:pos="4688" w:val="left" w:leader="none"/>
            </w:tabs>
            <w:spacing w:line="240" w:lineRule="auto" w:before="278" w:after="0"/>
            <w:ind w:left="796" w:right="0" w:hanging="336"/>
            <w:jc w:val="left"/>
          </w:pPr>
          <w:r>
            <w:rPr>
              <w:spacing w:val="-2"/>
            </w:rPr>
            <w:t>References</w:t>
          </w:r>
          <w:r>
            <w:rPr/>
            <w:tab/>
          </w:r>
          <w:r>
            <w:rPr>
              <w:spacing w:val="-5"/>
            </w:rPr>
            <w:t>20</w:t>
          </w:r>
        </w:p>
        <w:p>
          <w:pPr>
            <w:pStyle w:val="TOC1"/>
            <w:numPr>
              <w:ilvl w:val="0"/>
              <w:numId w:val="1"/>
            </w:numPr>
            <w:tabs>
              <w:tab w:pos="786" w:val="left" w:leader="none"/>
            </w:tabs>
            <w:spacing w:line="240" w:lineRule="auto" w:before="9" w:after="0"/>
            <w:ind w:left="786" w:right="0" w:hanging="326"/>
            <w:jc w:val="left"/>
          </w:pPr>
          <w:r>
            <w:rPr/>
            <w:t>Army</w:t>
          </w:r>
          <w:r>
            <w:rPr>
              <w:spacing w:val="-12"/>
            </w:rPr>
            <w:t> </w:t>
          </w:r>
          <w:r>
            <w:rPr/>
            <w:t>ROTC</w:t>
          </w:r>
          <w:r>
            <w:rPr>
              <w:spacing w:val="-12"/>
            </w:rPr>
            <w:t> </w:t>
          </w:r>
          <w:r>
            <w:rPr>
              <w:spacing w:val="-2"/>
            </w:rPr>
            <w:t>Scholarship</w:t>
          </w:r>
        </w:p>
        <w:p>
          <w:pPr>
            <w:pStyle w:val="TOC7"/>
            <w:tabs>
              <w:tab w:pos="4688" w:val="left" w:leader="none"/>
            </w:tabs>
            <w:spacing w:before="9"/>
          </w:pPr>
          <w:r>
            <w:rPr>
              <w:spacing w:val="-4"/>
            </w:rPr>
            <w:t>Academic</w:t>
          </w:r>
          <w:r>
            <w:rPr>
              <w:spacing w:val="3"/>
            </w:rPr>
            <w:t> </w:t>
          </w:r>
          <w:r>
            <w:rPr>
              <w:spacing w:val="-4"/>
            </w:rPr>
            <w:t>Discipline</w:t>
          </w:r>
          <w:r>
            <w:rPr>
              <w:spacing w:val="3"/>
            </w:rPr>
            <w:t> </w:t>
          </w:r>
          <w:r>
            <w:rPr>
              <w:spacing w:val="-4"/>
            </w:rPr>
            <w:t>Targeting</w:t>
          </w:r>
          <w:r>
            <w:rPr/>
            <w:tab/>
          </w:r>
          <w:r>
            <w:rPr>
              <w:spacing w:val="-5"/>
            </w:rPr>
            <w:t>21</w:t>
          </w:r>
        </w:p>
        <w:p>
          <w:pPr>
            <w:pStyle w:val="TOC3"/>
            <w:numPr>
              <w:ilvl w:val="0"/>
              <w:numId w:val="1"/>
            </w:numPr>
            <w:tabs>
              <w:tab w:pos="748" w:val="left" w:leader="none"/>
              <w:tab w:pos="788" w:val="left" w:leader="none"/>
            </w:tabs>
            <w:spacing w:line="247" w:lineRule="auto" w:before="9" w:after="0"/>
            <w:ind w:left="748" w:right="1772" w:hanging="288"/>
            <w:jc w:val="left"/>
          </w:pPr>
          <w:r>
            <w:rPr/>
            <w:tab/>
          </w:r>
          <w:r>
            <w:rPr>
              <w:spacing w:val="-2"/>
            </w:rPr>
            <w:t>Reimbrusable/nonreimbursable </w:t>
          </w:r>
          <w:r>
            <w:rPr/>
            <w:t>Fees or Payment Under ROTC</w:t>
          </w:r>
        </w:p>
        <w:p>
          <w:pPr>
            <w:pStyle w:val="TOC7"/>
            <w:tabs>
              <w:tab w:pos="4688" w:val="left" w:leader="none"/>
            </w:tabs>
          </w:pPr>
          <w:r>
            <w:rPr>
              <w:spacing w:val="-2"/>
            </w:rPr>
            <w:t>Scholarship</w:t>
          </w:r>
          <w:r>
            <w:rPr/>
            <w:tab/>
          </w:r>
          <w:r>
            <w:rPr>
              <w:spacing w:val="-5"/>
            </w:rPr>
            <w:t>27</w:t>
          </w:r>
        </w:p>
        <w:p>
          <w:pPr>
            <w:pStyle w:val="TOC1"/>
            <w:numPr>
              <w:ilvl w:val="0"/>
              <w:numId w:val="1"/>
            </w:numPr>
            <w:tabs>
              <w:tab w:pos="799" w:val="left" w:leader="none"/>
              <w:tab w:pos="805" w:val="left" w:leader="none"/>
            </w:tabs>
            <w:spacing w:line="247" w:lineRule="auto" w:before="10" w:after="0"/>
            <w:ind w:left="805" w:right="1125" w:hanging="346"/>
            <w:jc w:val="left"/>
          </w:pPr>
          <w:r>
            <w:rPr/>
            <w:t>ROTC Scholarship Processing and Selection Procedures for the General Creighton</w:t>
          </w:r>
          <w:r>
            <w:rPr>
              <w:spacing w:val="-9"/>
            </w:rPr>
            <w:t> </w:t>
          </w:r>
          <w:r>
            <w:rPr/>
            <w:t>W.</w:t>
          </w:r>
          <w:r>
            <w:rPr>
              <w:spacing w:val="-9"/>
            </w:rPr>
            <w:t> </w:t>
          </w:r>
          <w:r>
            <w:rPr/>
            <w:t>(Abe)</w:t>
          </w:r>
          <w:r>
            <w:rPr>
              <w:spacing w:val="-9"/>
            </w:rPr>
            <w:t> </w:t>
          </w:r>
          <w:r>
            <w:rPr/>
            <w:t>Abrams</w:t>
          </w:r>
          <w:r>
            <w:rPr>
              <w:spacing w:val="-9"/>
            </w:rPr>
            <w:t> </w:t>
          </w:r>
          <w:r>
            <w:rPr/>
            <w:t>Scholar- ship, the combined United Services Automobile Association, the Armed </w:t>
          </w:r>
          <w:r>
            <w:rPr>
              <w:spacing w:val="-2"/>
            </w:rPr>
            <w:t>Forces</w:t>
          </w:r>
          <w:r>
            <w:rPr>
              <w:spacing w:val="-7"/>
            </w:rPr>
            <w:t> </w:t>
          </w:r>
          <w:r>
            <w:rPr>
              <w:spacing w:val="-2"/>
            </w:rPr>
            <w:t>Insurance</w:t>
          </w:r>
          <w:r>
            <w:rPr>
              <w:spacing w:val="-7"/>
            </w:rPr>
            <w:t> </w:t>
          </w:r>
          <w:r>
            <w:rPr>
              <w:spacing w:val="-2"/>
            </w:rPr>
            <w:t>General</w:t>
          </w:r>
          <w:r>
            <w:rPr>
              <w:spacing w:val="-7"/>
            </w:rPr>
            <w:t> </w:t>
          </w:r>
          <w:r>
            <w:rPr>
              <w:spacing w:val="-2"/>
            </w:rPr>
            <w:t>Melvin</w:t>
          </w:r>
          <w:r>
            <w:rPr>
              <w:spacing w:val="-7"/>
            </w:rPr>
            <w:t> </w:t>
          </w:r>
          <w:r>
            <w:rPr>
              <w:spacing w:val="-2"/>
            </w:rPr>
            <w:t>Zais </w:t>
          </w:r>
          <w:r>
            <w:rPr/>
            <w:t>Army ROTC Scholarship, the Pentagon Federal Credit Union Scholarship, the Army and Air Force Mutual Aid Association and the</w:t>
          </w:r>
        </w:p>
        <w:p>
          <w:pPr>
            <w:pStyle w:val="TOC8"/>
            <w:tabs>
              <w:tab w:pos="4688" w:val="left" w:leader="none"/>
            </w:tabs>
          </w:pPr>
          <w:r>
            <w:rPr>
              <w:spacing w:val="-2"/>
            </w:rPr>
            <w:t>USPA&amp;IRA</w:t>
          </w:r>
          <w:r>
            <w:rPr>
              <w:spacing w:val="-9"/>
            </w:rPr>
            <w:t> </w:t>
          </w:r>
          <w:r>
            <w:rPr>
              <w:spacing w:val="-2"/>
            </w:rPr>
            <w:t>Scholarship</w:t>
          </w:r>
          <w:r>
            <w:rPr>
              <w:spacing w:val="-9"/>
            </w:rPr>
            <w:t> </w:t>
          </w:r>
          <w:r>
            <w:rPr>
              <w:spacing w:val="-2"/>
            </w:rPr>
            <w:t>Programs</w:t>
          </w:r>
          <w:r>
            <w:rPr/>
            <w:tab/>
          </w:r>
          <w:r>
            <w:rPr>
              <w:spacing w:val="-5"/>
            </w:rPr>
            <w:t>29</w:t>
          </w:r>
        </w:p>
        <w:p>
          <w:pPr>
            <w:pStyle w:val="TOC3"/>
            <w:numPr>
              <w:ilvl w:val="0"/>
              <w:numId w:val="1"/>
            </w:numPr>
            <w:tabs>
              <w:tab w:pos="748" w:val="left" w:leader="none"/>
              <w:tab w:pos="775" w:val="left" w:leader="none"/>
            </w:tabs>
            <w:spacing w:line="247" w:lineRule="auto" w:before="10" w:after="0"/>
            <w:ind w:left="748" w:right="1406" w:hanging="288"/>
            <w:jc w:val="left"/>
          </w:pPr>
          <w:r>
            <w:rPr/>
            <w:tab/>
            <w:t>ROTC</w:t>
          </w:r>
          <w:r>
            <w:rPr>
              <w:spacing w:val="-6"/>
            </w:rPr>
            <w:t> </w:t>
          </w:r>
          <w:r>
            <w:rPr/>
            <w:t>Scholarship</w:t>
          </w:r>
          <w:r>
            <w:rPr>
              <w:spacing w:val="-6"/>
            </w:rPr>
            <w:t> </w:t>
          </w:r>
          <w:r>
            <w:rPr/>
            <w:t>Processing</w:t>
          </w:r>
          <w:r>
            <w:rPr>
              <w:spacing w:val="-6"/>
            </w:rPr>
            <w:t> </w:t>
          </w:r>
          <w:r>
            <w:rPr/>
            <w:t>and Selection</w:t>
          </w:r>
          <w:r>
            <w:rPr>
              <w:spacing w:val="-15"/>
            </w:rPr>
            <w:t> </w:t>
          </w:r>
          <w:r>
            <w:rPr/>
            <w:t>Procedures</w:t>
          </w:r>
          <w:r>
            <w:rPr>
              <w:spacing w:val="-14"/>
            </w:rPr>
            <w:t> </w:t>
          </w:r>
          <w:r>
            <w:rPr/>
            <w:t>for</w:t>
          </w:r>
          <w:r>
            <w:rPr>
              <w:spacing w:val="-15"/>
            </w:rPr>
            <w:t> </w:t>
          </w:r>
          <w:r>
            <w:rPr/>
            <w:t>the</w:t>
          </w:r>
          <w:r>
            <w:rPr>
              <w:spacing w:val="-14"/>
            </w:rPr>
            <w:t> </w:t>
          </w:r>
          <w:r>
            <w:rPr/>
            <w:t>Armed Forces Communications and Electronics Association (AFCEA) Educational Foundation ROTC</w:t>
          </w:r>
        </w:p>
        <w:p>
          <w:pPr>
            <w:pStyle w:val="TOC7"/>
            <w:tabs>
              <w:tab w:pos="4688" w:val="left" w:leader="none"/>
            </w:tabs>
            <w:spacing w:before="6"/>
          </w:pPr>
          <w:r>
            <w:rPr>
              <w:spacing w:val="-4"/>
            </w:rPr>
            <w:t>Scholarship</w:t>
          </w:r>
          <w:r>
            <w:rPr>
              <w:spacing w:val="9"/>
            </w:rPr>
            <w:t> </w:t>
          </w:r>
          <w:r>
            <w:rPr>
              <w:spacing w:val="-2"/>
            </w:rPr>
            <w:t>Program</w:t>
          </w:r>
          <w:r>
            <w:rPr/>
            <w:tab/>
          </w:r>
          <w:r>
            <w:rPr>
              <w:spacing w:val="-5"/>
            </w:rPr>
            <w:t>32</w:t>
          </w:r>
        </w:p>
        <w:p>
          <w:pPr>
            <w:pStyle w:val="TOC3"/>
            <w:numPr>
              <w:ilvl w:val="0"/>
              <w:numId w:val="1"/>
            </w:numPr>
            <w:tabs>
              <w:tab w:pos="748" w:val="left" w:leader="none"/>
              <w:tab w:pos="758" w:val="left" w:leader="none"/>
            </w:tabs>
            <w:spacing w:line="247" w:lineRule="auto" w:before="9" w:after="0"/>
            <w:ind w:left="748" w:right="1480" w:hanging="288"/>
            <w:jc w:val="left"/>
          </w:pPr>
          <w:r>
            <w:rPr/>
            <w:tab/>
            <w:t>ROTC</w:t>
          </w:r>
          <w:r>
            <w:rPr>
              <w:spacing w:val="-15"/>
            </w:rPr>
            <w:t> </w:t>
          </w:r>
          <w:r>
            <w:rPr/>
            <w:t>Scholarship</w:t>
          </w:r>
          <w:r>
            <w:rPr>
              <w:spacing w:val="-14"/>
            </w:rPr>
            <w:t> </w:t>
          </w:r>
          <w:r>
            <w:rPr/>
            <w:t>Processing</w:t>
          </w:r>
          <w:r>
            <w:rPr>
              <w:spacing w:val="-15"/>
            </w:rPr>
            <w:t> </w:t>
          </w:r>
          <w:r>
            <w:rPr/>
            <w:t>and Selection Procedures for the Daedalian</w:t>
          </w:r>
          <w:r>
            <w:rPr>
              <w:spacing w:val="-15"/>
            </w:rPr>
            <w:t> </w:t>
          </w:r>
          <w:r>
            <w:rPr/>
            <w:t>Foundation</w:t>
          </w:r>
          <w:r>
            <w:rPr>
              <w:spacing w:val="-14"/>
            </w:rPr>
            <w:t> </w:t>
          </w:r>
          <w:r>
            <w:rPr/>
            <w:t>Scholarship</w:t>
          </w:r>
        </w:p>
        <w:p>
          <w:pPr>
            <w:pStyle w:val="TOC7"/>
            <w:tabs>
              <w:tab w:pos="4688" w:val="left" w:leader="none"/>
            </w:tabs>
            <w:spacing w:before="3"/>
          </w:pPr>
          <w:r>
            <w:rPr>
              <w:spacing w:val="-2"/>
            </w:rPr>
            <w:t>Program</w:t>
          </w:r>
          <w:r>
            <w:rPr/>
            <w:tab/>
          </w:r>
          <w:r>
            <w:rPr>
              <w:spacing w:val="-5"/>
            </w:rPr>
            <w:t>33</w:t>
          </w:r>
        </w:p>
        <w:p>
          <w:pPr>
            <w:pStyle w:val="TOC2"/>
            <w:tabs>
              <w:tab w:pos="4688" w:val="left" w:leader="none"/>
            </w:tabs>
            <w:spacing w:before="288"/>
            <w:rPr>
              <w:b w:val="0"/>
            </w:rPr>
          </w:pPr>
          <w:r>
            <w:rPr>
              <w:spacing w:val="-2"/>
            </w:rPr>
            <w:t>Glossary</w:t>
          </w:r>
          <w:r>
            <w:rPr/>
            <w:tab/>
          </w:r>
          <w:r>
            <w:rPr>
              <w:b w:val="0"/>
              <w:spacing w:val="-5"/>
            </w:rPr>
            <w:t>34</w:t>
          </w:r>
        </w:p>
      </w:sdtContent>
    </w:sdt>
    <w:p>
      <w:pPr>
        <w:spacing w:after="0"/>
        <w:sectPr>
          <w:type w:val="continuous"/>
          <w:pgSz w:w="12240" w:h="15840"/>
          <w:pgMar w:header="0" w:footer="748" w:top="1360" w:bottom="280" w:left="620" w:right="1260"/>
          <w:cols w:num="2" w:equalWidth="0">
            <w:col w:w="4376" w:space="578"/>
            <w:col w:w="5406"/>
          </w:cols>
        </w:sectPr>
      </w:pPr>
    </w:p>
    <w:p>
      <w:pPr>
        <w:pStyle w:val="Heading1"/>
        <w:spacing w:line="247" w:lineRule="auto" w:before="84"/>
        <w:ind w:right="1737"/>
      </w:pPr>
      <w:r>
        <w:rPr>
          <w:u w:val="single"/>
        </w:rPr>
        <w:t>Chapter 1</w:t>
      </w:r>
      <w:r>
        <w:rPr>
          <w:u w:val="none"/>
        </w:rPr>
        <w:t> </w:t>
      </w:r>
      <w:r>
        <w:rPr>
          <w:spacing w:val="-2"/>
          <w:u w:val="single"/>
        </w:rPr>
        <w:t>Introduction</w:t>
      </w:r>
    </w:p>
    <w:p>
      <w:pPr>
        <w:pStyle w:val="BodyText"/>
        <w:spacing w:before="5"/>
        <w:rPr>
          <w:b/>
        </w:rPr>
      </w:pPr>
    </w:p>
    <w:p>
      <w:pPr>
        <w:spacing w:before="0"/>
        <w:ind w:left="460" w:right="0" w:firstLine="0"/>
        <w:jc w:val="left"/>
        <w:rPr>
          <w:sz w:val="24"/>
        </w:rPr>
      </w:pPr>
      <w:r>
        <w:rPr>
          <w:b/>
          <w:sz w:val="24"/>
          <w:u w:val="single"/>
        </w:rPr>
        <w:t>1-1.</w:t>
      </w:r>
      <w:r>
        <w:rPr>
          <w:b/>
          <w:spacing w:val="71"/>
          <w:sz w:val="24"/>
          <w:u w:val="single"/>
        </w:rPr>
        <w:t> </w:t>
      </w:r>
      <w:r>
        <w:rPr>
          <w:b/>
          <w:spacing w:val="-2"/>
          <w:sz w:val="24"/>
          <w:u w:val="single"/>
        </w:rPr>
        <w:t>Purpose</w:t>
      </w:r>
      <w:r>
        <w:rPr>
          <w:spacing w:val="-2"/>
          <w:sz w:val="24"/>
          <w:u w:val="none"/>
        </w:rPr>
        <w:t>.</w:t>
      </w:r>
    </w:p>
    <w:p>
      <w:pPr>
        <w:pStyle w:val="BodyText"/>
        <w:spacing w:line="247" w:lineRule="auto" w:before="8"/>
        <w:ind w:left="460"/>
      </w:pPr>
      <w:r>
        <w:rPr/>
        <w:t>This regulation prescribes policies and general</w:t>
      </w:r>
      <w:r>
        <w:rPr>
          <w:spacing w:val="-15"/>
        </w:rPr>
        <w:t> </w:t>
      </w:r>
      <w:r>
        <w:rPr/>
        <w:t>procedures</w:t>
      </w:r>
      <w:r>
        <w:rPr>
          <w:spacing w:val="-15"/>
        </w:rPr>
        <w:t> </w:t>
      </w:r>
      <w:r>
        <w:rPr/>
        <w:t>for</w:t>
      </w:r>
      <w:r>
        <w:rPr>
          <w:spacing w:val="-15"/>
        </w:rPr>
        <w:t> </w:t>
      </w:r>
      <w:r>
        <w:rPr/>
        <w:t>administering</w:t>
      </w:r>
      <w:r>
        <w:rPr>
          <w:spacing w:val="-15"/>
        </w:rPr>
        <w:t> </w:t>
      </w:r>
      <w:r>
        <w:rPr/>
        <w:t>the Army ROTC scholarship programs.</w:t>
      </w:r>
    </w:p>
    <w:p>
      <w:pPr>
        <w:pStyle w:val="BodyText"/>
        <w:spacing w:before="8"/>
      </w:pPr>
    </w:p>
    <w:p>
      <w:pPr>
        <w:pStyle w:val="Heading1"/>
        <w:rPr>
          <w:b w:val="0"/>
        </w:rPr>
      </w:pPr>
      <w:r>
        <w:rPr>
          <w:u w:val="single"/>
        </w:rPr>
        <w:t>1-2.</w:t>
      </w:r>
      <w:r>
        <w:rPr>
          <w:spacing w:val="68"/>
          <w:u w:val="single"/>
        </w:rPr>
        <w:t> </w:t>
      </w:r>
      <w:r>
        <w:rPr>
          <w:spacing w:val="-2"/>
          <w:u w:val="single"/>
        </w:rPr>
        <w:t>References</w:t>
      </w:r>
      <w:r>
        <w:rPr>
          <w:b w:val="0"/>
          <w:spacing w:val="-2"/>
          <w:u w:val="none"/>
        </w:rPr>
        <w:t>.</w:t>
      </w:r>
    </w:p>
    <w:p>
      <w:pPr>
        <w:pStyle w:val="BodyText"/>
        <w:spacing w:line="247" w:lineRule="auto" w:before="8"/>
        <w:ind w:left="460"/>
      </w:pPr>
      <w:r>
        <w:rPr/>
        <w:t>Appendix</w:t>
      </w:r>
      <w:r>
        <w:rPr>
          <w:spacing w:val="-15"/>
        </w:rPr>
        <w:t> </w:t>
      </w:r>
      <w:r>
        <w:rPr/>
        <w:t>A</w:t>
      </w:r>
      <w:r>
        <w:rPr>
          <w:spacing w:val="-15"/>
        </w:rPr>
        <w:t> </w:t>
      </w:r>
      <w:r>
        <w:rPr/>
        <w:t>contains</w:t>
      </w:r>
      <w:r>
        <w:rPr>
          <w:spacing w:val="-15"/>
        </w:rPr>
        <w:t> </w:t>
      </w:r>
      <w:r>
        <w:rPr/>
        <w:t>the</w:t>
      </w:r>
      <w:r>
        <w:rPr>
          <w:spacing w:val="-15"/>
        </w:rPr>
        <w:t> </w:t>
      </w:r>
      <w:r>
        <w:rPr/>
        <w:t>required</w:t>
      </w:r>
      <w:r>
        <w:rPr>
          <w:spacing w:val="-15"/>
        </w:rPr>
        <w:t> </w:t>
      </w:r>
      <w:r>
        <w:rPr/>
        <w:t>and related publications.</w:t>
      </w:r>
    </w:p>
    <w:p>
      <w:pPr>
        <w:pStyle w:val="BodyText"/>
        <w:spacing w:before="9"/>
      </w:pPr>
    </w:p>
    <w:p>
      <w:pPr>
        <w:pStyle w:val="Heading1"/>
        <w:spacing w:line="247" w:lineRule="auto" w:before="1"/>
      </w:pPr>
      <w:r>
        <w:rPr>
          <w:u w:val="single"/>
        </w:rPr>
        <w:t>1-3.</w:t>
      </w:r>
      <w:r>
        <w:rPr>
          <w:spacing w:val="40"/>
          <w:u w:val="single"/>
        </w:rPr>
        <w:t> </w:t>
      </w:r>
      <w:r>
        <w:rPr>
          <w:u w:val="single"/>
        </w:rPr>
        <w:t>Explanation</w:t>
      </w:r>
      <w:r>
        <w:rPr>
          <w:spacing w:val="-4"/>
          <w:u w:val="single"/>
        </w:rPr>
        <w:t> </w:t>
      </w:r>
      <w:r>
        <w:rPr>
          <w:u w:val="single"/>
        </w:rPr>
        <w:t>of</w:t>
      </w:r>
      <w:r>
        <w:rPr>
          <w:spacing w:val="-4"/>
          <w:u w:val="single"/>
        </w:rPr>
        <w:t> </w:t>
      </w:r>
      <w:r>
        <w:rPr>
          <w:u w:val="single"/>
        </w:rPr>
        <w:t>Abbreviations</w:t>
      </w:r>
      <w:r>
        <w:rPr>
          <w:spacing w:val="-4"/>
          <w:u w:val="single"/>
        </w:rPr>
        <w:t> </w:t>
      </w:r>
      <w:r>
        <w:rPr>
          <w:u w:val="single"/>
        </w:rPr>
        <w:t>and</w:t>
      </w:r>
      <w:r>
        <w:rPr>
          <w:u w:val="none"/>
        </w:rPr>
        <w:t> </w:t>
      </w:r>
      <w:r>
        <w:rPr>
          <w:spacing w:val="-2"/>
          <w:u w:val="single"/>
        </w:rPr>
        <w:t>Terms.</w:t>
      </w:r>
    </w:p>
    <w:p>
      <w:pPr>
        <w:pStyle w:val="BodyText"/>
        <w:spacing w:line="247" w:lineRule="auto"/>
        <w:ind w:left="460"/>
      </w:pPr>
      <w:r>
        <w:rPr/>
        <w:t>The</w:t>
      </w:r>
      <w:r>
        <w:rPr>
          <w:spacing w:val="-3"/>
        </w:rPr>
        <w:t> </w:t>
      </w:r>
      <w:r>
        <w:rPr/>
        <w:t>glossary</w:t>
      </w:r>
      <w:r>
        <w:rPr>
          <w:spacing w:val="-3"/>
        </w:rPr>
        <w:t> </w:t>
      </w:r>
      <w:r>
        <w:rPr/>
        <w:t>contains</w:t>
      </w:r>
      <w:r>
        <w:rPr>
          <w:spacing w:val="-3"/>
        </w:rPr>
        <w:t> </w:t>
      </w:r>
      <w:r>
        <w:rPr/>
        <w:t>abbreviations</w:t>
      </w:r>
      <w:r>
        <w:rPr>
          <w:spacing w:val="-3"/>
        </w:rPr>
        <w:t> </w:t>
      </w:r>
      <w:r>
        <w:rPr/>
        <w:t>and explanations</w:t>
      </w:r>
      <w:r>
        <w:rPr>
          <w:spacing w:val="-15"/>
        </w:rPr>
        <w:t> </w:t>
      </w:r>
      <w:r>
        <w:rPr/>
        <w:t>of</w:t>
      </w:r>
      <w:r>
        <w:rPr>
          <w:spacing w:val="-15"/>
        </w:rPr>
        <w:t> </w:t>
      </w:r>
      <w:r>
        <w:rPr/>
        <w:t>special</w:t>
      </w:r>
      <w:r>
        <w:rPr>
          <w:spacing w:val="-15"/>
        </w:rPr>
        <w:t> </w:t>
      </w:r>
      <w:r>
        <w:rPr/>
        <w:t>terms</w:t>
      </w:r>
      <w:r>
        <w:rPr>
          <w:spacing w:val="-15"/>
        </w:rPr>
        <w:t> </w:t>
      </w:r>
      <w:r>
        <w:rPr/>
        <w:t>used</w:t>
      </w:r>
      <w:r>
        <w:rPr>
          <w:spacing w:val="-15"/>
        </w:rPr>
        <w:t> </w:t>
      </w:r>
      <w:r>
        <w:rPr/>
        <w:t>in</w:t>
      </w:r>
      <w:r>
        <w:rPr>
          <w:spacing w:val="-15"/>
        </w:rPr>
        <w:t> </w:t>
      </w:r>
      <w:r>
        <w:rPr/>
        <w:t>this </w:t>
      </w:r>
      <w:r>
        <w:rPr>
          <w:spacing w:val="-2"/>
        </w:rPr>
        <w:t>regulation</w:t>
      </w:r>
    </w:p>
    <w:p>
      <w:pPr>
        <w:pStyle w:val="BodyText"/>
        <w:spacing w:before="1"/>
      </w:pPr>
    </w:p>
    <w:p>
      <w:pPr>
        <w:pStyle w:val="Heading1"/>
        <w:spacing w:before="1"/>
      </w:pPr>
      <w:r>
        <w:rPr>
          <w:u w:val="single"/>
        </w:rPr>
        <w:t>1-4.</w:t>
      </w:r>
      <w:r>
        <w:rPr>
          <w:spacing w:val="71"/>
          <w:u w:val="single"/>
        </w:rPr>
        <w:t> </w:t>
      </w:r>
      <w:r>
        <w:rPr>
          <w:spacing w:val="-2"/>
          <w:u w:val="single"/>
        </w:rPr>
        <w:t>Responsibilities.</w:t>
      </w:r>
    </w:p>
    <w:p>
      <w:pPr>
        <w:spacing w:line="240" w:lineRule="auto" w:before="0"/>
        <w:rPr>
          <w:b/>
          <w:sz w:val="24"/>
        </w:rPr>
      </w:pPr>
      <w:r>
        <w:rPr/>
        <w:br w:type="column"/>
      </w:r>
      <w:r>
        <w:rPr>
          <w:b/>
          <w:sz w:val="24"/>
        </w:rPr>
      </w:r>
    </w:p>
    <w:p>
      <w:pPr>
        <w:pStyle w:val="BodyText"/>
        <w:spacing w:before="99"/>
        <w:rPr>
          <w:b/>
        </w:rPr>
      </w:pPr>
    </w:p>
    <w:p>
      <w:pPr>
        <w:pStyle w:val="Heading1"/>
        <w:spacing w:line="247" w:lineRule="auto"/>
        <w:ind w:right="3279"/>
      </w:pPr>
      <w:r>
        <w:rPr>
          <w:u w:val="single"/>
        </w:rPr>
        <w:t>Chapter</w:t>
      </w:r>
      <w:r>
        <w:rPr>
          <w:spacing w:val="-15"/>
          <w:u w:val="single"/>
        </w:rPr>
        <w:t> </w:t>
      </w:r>
      <w:r>
        <w:rPr>
          <w:u w:val="single"/>
        </w:rPr>
        <w:t>2</w:t>
      </w:r>
      <w:r>
        <w:rPr>
          <w:u w:val="none"/>
        </w:rPr>
        <w:t> </w:t>
      </w:r>
      <w:r>
        <w:rPr>
          <w:u w:val="single"/>
        </w:rPr>
        <w:t>Section I.</w:t>
      </w:r>
    </w:p>
    <w:p>
      <w:pPr>
        <w:spacing w:line="566" w:lineRule="exact" w:before="52"/>
        <w:ind w:left="460" w:right="481" w:firstLine="0"/>
        <w:jc w:val="left"/>
        <w:rPr>
          <w:b/>
          <w:sz w:val="24"/>
        </w:rPr>
      </w:pPr>
      <w:r>
        <w:rPr>
          <w:b/>
          <w:sz w:val="24"/>
          <w:u w:val="single"/>
        </w:rPr>
        <w:t>Scholarship</w:t>
      </w:r>
      <w:r>
        <w:rPr>
          <w:b/>
          <w:spacing w:val="-15"/>
          <w:sz w:val="24"/>
          <w:u w:val="single"/>
        </w:rPr>
        <w:t> </w:t>
      </w:r>
      <w:r>
        <w:rPr>
          <w:b/>
          <w:sz w:val="24"/>
          <w:u w:val="single"/>
        </w:rPr>
        <w:t>Eligibility</w:t>
      </w:r>
      <w:r>
        <w:rPr>
          <w:b/>
          <w:spacing w:val="-15"/>
          <w:sz w:val="24"/>
          <w:u w:val="single"/>
        </w:rPr>
        <w:t> </w:t>
      </w:r>
      <w:r>
        <w:rPr>
          <w:b/>
          <w:sz w:val="24"/>
          <w:u w:val="single"/>
        </w:rPr>
        <w:t>Requirements.</w:t>
      </w:r>
      <w:r>
        <w:rPr>
          <w:b/>
          <w:sz w:val="24"/>
          <w:u w:val="none"/>
        </w:rPr>
        <w:t> </w:t>
      </w:r>
      <w:r>
        <w:rPr>
          <w:b/>
          <w:sz w:val="24"/>
          <w:u w:val="single"/>
        </w:rPr>
        <w:t>2-1.</w:t>
      </w:r>
      <w:r>
        <w:rPr>
          <w:b/>
          <w:spacing w:val="40"/>
          <w:sz w:val="24"/>
          <w:u w:val="single"/>
        </w:rPr>
        <w:t> </w:t>
      </w:r>
      <w:r>
        <w:rPr>
          <w:b/>
          <w:sz w:val="24"/>
          <w:u w:val="single"/>
        </w:rPr>
        <w:t>Eligibility criteria.</w:t>
      </w:r>
    </w:p>
    <w:p>
      <w:pPr>
        <w:pStyle w:val="BodyText"/>
        <w:spacing w:line="218" w:lineRule="exact"/>
        <w:ind w:left="460"/>
      </w:pPr>
      <w:r>
        <w:rPr/>
        <w:t>In</w:t>
      </w:r>
      <w:r>
        <w:rPr>
          <w:spacing w:val="1"/>
        </w:rPr>
        <w:t> </w:t>
      </w:r>
      <w:r>
        <w:rPr/>
        <w:t>order</w:t>
      </w:r>
      <w:r>
        <w:rPr>
          <w:spacing w:val="2"/>
        </w:rPr>
        <w:t> </w:t>
      </w:r>
      <w:r>
        <w:rPr/>
        <w:t>to</w:t>
      </w:r>
      <w:r>
        <w:rPr>
          <w:spacing w:val="1"/>
        </w:rPr>
        <w:t> </w:t>
      </w:r>
      <w:r>
        <w:rPr/>
        <w:t>be</w:t>
      </w:r>
      <w:r>
        <w:rPr>
          <w:spacing w:val="2"/>
        </w:rPr>
        <w:t> </w:t>
      </w:r>
      <w:r>
        <w:rPr/>
        <w:t>considered</w:t>
      </w:r>
      <w:r>
        <w:rPr>
          <w:spacing w:val="1"/>
        </w:rPr>
        <w:t> </w:t>
      </w:r>
      <w:r>
        <w:rPr/>
        <w:t>for</w:t>
      </w:r>
      <w:r>
        <w:rPr>
          <w:spacing w:val="2"/>
        </w:rPr>
        <w:t> </w:t>
      </w:r>
      <w:r>
        <w:rPr>
          <w:spacing w:val="-2"/>
        </w:rPr>
        <w:t>scholarship,</w:t>
      </w:r>
    </w:p>
    <w:p>
      <w:pPr>
        <w:pStyle w:val="BodyText"/>
        <w:spacing w:line="247" w:lineRule="auto" w:before="7"/>
        <w:ind w:left="460" w:right="98"/>
      </w:pPr>
      <w:r>
        <w:rPr/>
        <w:t>students</w:t>
      </w:r>
      <w:r>
        <w:rPr>
          <w:spacing w:val="-9"/>
        </w:rPr>
        <w:t> </w:t>
      </w:r>
      <w:r>
        <w:rPr/>
        <w:t>must</w:t>
      </w:r>
      <w:r>
        <w:rPr>
          <w:spacing w:val="-9"/>
        </w:rPr>
        <w:t> </w:t>
      </w:r>
      <w:r>
        <w:rPr/>
        <w:t>meet</w:t>
      </w:r>
      <w:r>
        <w:rPr>
          <w:spacing w:val="-9"/>
        </w:rPr>
        <w:t> </w:t>
      </w:r>
      <w:r>
        <w:rPr/>
        <w:t>the</w:t>
      </w:r>
      <w:r>
        <w:rPr>
          <w:spacing w:val="-9"/>
        </w:rPr>
        <w:t> </w:t>
      </w:r>
      <w:r>
        <w:rPr/>
        <w:t>requirements</w:t>
      </w:r>
      <w:r>
        <w:rPr>
          <w:spacing w:val="-9"/>
        </w:rPr>
        <w:t> </w:t>
      </w:r>
      <w:r>
        <w:rPr/>
        <w:t>stated in</w:t>
      </w:r>
      <w:r>
        <w:rPr>
          <w:spacing w:val="-5"/>
        </w:rPr>
        <w:t> </w:t>
      </w:r>
      <w:r>
        <w:rPr/>
        <w:t>AR</w:t>
      </w:r>
      <w:r>
        <w:rPr>
          <w:spacing w:val="-5"/>
        </w:rPr>
        <w:t> </w:t>
      </w:r>
      <w:r>
        <w:rPr/>
        <w:t>145-1,</w:t>
      </w:r>
      <w:r>
        <w:rPr>
          <w:spacing w:val="-5"/>
        </w:rPr>
        <w:t> </w:t>
      </w:r>
      <w:r>
        <w:rPr/>
        <w:t>Chapter</w:t>
      </w:r>
      <w:r>
        <w:rPr>
          <w:spacing w:val="-5"/>
        </w:rPr>
        <w:t> </w:t>
      </w:r>
      <w:r>
        <w:rPr/>
        <w:t>3</w:t>
      </w:r>
      <w:r>
        <w:rPr>
          <w:spacing w:val="-5"/>
        </w:rPr>
        <w:t> </w:t>
      </w:r>
      <w:r>
        <w:rPr/>
        <w:t>and</w:t>
      </w:r>
      <w:r>
        <w:rPr>
          <w:spacing w:val="-5"/>
        </w:rPr>
        <w:t> </w:t>
      </w:r>
      <w:r>
        <w:rPr/>
        <w:t>in</w:t>
      </w:r>
      <w:r>
        <w:rPr>
          <w:spacing w:val="-5"/>
        </w:rPr>
        <w:t> </w:t>
      </w:r>
      <w:r>
        <w:rPr/>
        <w:t>this</w:t>
      </w:r>
      <w:r>
        <w:rPr>
          <w:spacing w:val="-5"/>
        </w:rPr>
        <w:t> </w:t>
      </w:r>
      <w:r>
        <w:rPr/>
        <w:t>section. Additional information is contained in Cadet Command Pamphlet 145-4.</w:t>
      </w:r>
    </w:p>
    <w:p>
      <w:pPr>
        <w:pStyle w:val="BodyText"/>
        <w:spacing w:before="8"/>
      </w:pPr>
    </w:p>
    <w:p>
      <w:pPr>
        <w:pStyle w:val="Heading1"/>
      </w:pPr>
      <w:r>
        <w:rPr>
          <w:u w:val="single"/>
        </w:rPr>
        <w:t>2-2.</w:t>
      </w:r>
      <w:r>
        <w:rPr>
          <w:spacing w:val="72"/>
          <w:u w:val="single"/>
        </w:rPr>
        <w:t> </w:t>
      </w:r>
      <w:r>
        <w:rPr>
          <w:spacing w:val="-2"/>
          <w:u w:val="single"/>
        </w:rPr>
        <w:t>Citizenship.</w:t>
      </w:r>
    </w:p>
    <w:p>
      <w:pPr>
        <w:pStyle w:val="BodyText"/>
        <w:spacing w:line="247" w:lineRule="auto" w:before="3"/>
        <w:ind w:left="460" w:right="98"/>
      </w:pPr>
      <w:r>
        <w:rPr/>
        <w:t>Be</w:t>
      </w:r>
      <w:r>
        <w:rPr>
          <w:spacing w:val="-4"/>
        </w:rPr>
        <w:t> </w:t>
      </w:r>
      <w:r>
        <w:rPr/>
        <w:t>a</w:t>
      </w:r>
      <w:r>
        <w:rPr>
          <w:spacing w:val="-4"/>
        </w:rPr>
        <w:t> </w:t>
      </w:r>
      <w:r>
        <w:rPr/>
        <w:t>citizen</w:t>
      </w:r>
      <w:r>
        <w:rPr>
          <w:spacing w:val="-4"/>
        </w:rPr>
        <w:t> </w:t>
      </w:r>
      <w:r>
        <w:rPr/>
        <w:t>of</w:t>
      </w:r>
      <w:r>
        <w:rPr>
          <w:spacing w:val="-4"/>
        </w:rPr>
        <w:t> </w:t>
      </w:r>
      <w:r>
        <w:rPr/>
        <w:t>the</w:t>
      </w:r>
      <w:r>
        <w:rPr>
          <w:spacing w:val="-4"/>
        </w:rPr>
        <w:t> </w:t>
      </w:r>
      <w:r>
        <w:rPr/>
        <w:t>United</w:t>
      </w:r>
      <w:r>
        <w:rPr>
          <w:spacing w:val="-4"/>
        </w:rPr>
        <w:t> </w:t>
      </w:r>
      <w:r>
        <w:rPr/>
        <w:t>States</w:t>
      </w:r>
      <w:r>
        <w:rPr>
          <w:spacing w:val="-4"/>
        </w:rPr>
        <w:t> </w:t>
      </w:r>
      <w:r>
        <w:rPr/>
        <w:t>prior</w:t>
      </w:r>
      <w:r>
        <w:rPr>
          <w:spacing w:val="-4"/>
        </w:rPr>
        <w:t> </w:t>
      </w:r>
      <w:r>
        <w:rPr/>
        <w:t>to enrollment as a scholarship cadet.</w:t>
      </w:r>
    </w:p>
    <w:p>
      <w:pPr>
        <w:pStyle w:val="BodyText"/>
        <w:spacing w:before="9"/>
      </w:pPr>
    </w:p>
    <w:p>
      <w:pPr>
        <w:pStyle w:val="Heading1"/>
      </w:pPr>
      <w:r>
        <w:rPr>
          <w:u w:val="single"/>
        </w:rPr>
        <w:t>2-3.</w:t>
      </w:r>
      <w:r>
        <w:rPr>
          <w:spacing w:val="7"/>
          <w:u w:val="single"/>
        </w:rPr>
        <w:t> </w:t>
      </w:r>
      <w:r>
        <w:rPr>
          <w:spacing w:val="-4"/>
          <w:u w:val="single"/>
        </w:rPr>
        <w:t>Age.</w:t>
      </w:r>
    </w:p>
    <w:p>
      <w:pPr>
        <w:spacing w:after="0"/>
        <w:sectPr>
          <w:headerReference w:type="default" r:id="rId9"/>
          <w:headerReference w:type="even" r:id="rId10"/>
          <w:pgSz w:w="12240" w:h="15840"/>
          <w:pgMar w:header="732" w:footer="0" w:top="1360" w:bottom="940" w:left="620" w:right="1260"/>
          <w:cols w:num="2" w:equalWidth="0">
            <w:col w:w="4494" w:space="1088"/>
            <w:col w:w="4778"/>
          </w:cols>
        </w:sectPr>
      </w:pPr>
    </w:p>
    <w:p>
      <w:pPr>
        <w:pStyle w:val="BodyText"/>
        <w:spacing w:before="2"/>
        <w:rPr>
          <w:b/>
          <w:sz w:val="16"/>
        </w:rPr>
      </w:pPr>
    </w:p>
    <w:p>
      <w:pPr>
        <w:spacing w:after="0"/>
        <w:rPr>
          <w:sz w:val="16"/>
        </w:rPr>
        <w:sectPr>
          <w:type w:val="continuous"/>
          <w:pgSz w:w="12240" w:h="15840"/>
          <w:pgMar w:header="732" w:footer="0" w:top="1360" w:bottom="280" w:left="620" w:right="1260"/>
        </w:sectPr>
      </w:pPr>
    </w:p>
    <w:p>
      <w:pPr>
        <w:pStyle w:val="ListParagraph"/>
        <w:numPr>
          <w:ilvl w:val="0"/>
          <w:numId w:val="2"/>
        </w:numPr>
        <w:tabs>
          <w:tab w:pos="1597" w:val="left" w:leader="none"/>
        </w:tabs>
        <w:spacing w:line="247" w:lineRule="auto" w:before="99" w:after="0"/>
        <w:ind w:left="460" w:right="48" w:firstLine="720"/>
        <w:jc w:val="both"/>
        <w:rPr>
          <w:sz w:val="24"/>
        </w:rPr>
      </w:pPr>
      <w:r>
        <w:rPr>
          <w:sz w:val="24"/>
        </w:rPr>
        <w:t>Commander,</w:t>
      </w:r>
      <w:r>
        <w:rPr>
          <w:spacing w:val="-10"/>
          <w:sz w:val="24"/>
        </w:rPr>
        <w:t> </w:t>
      </w:r>
      <w:r>
        <w:rPr>
          <w:sz w:val="24"/>
        </w:rPr>
        <w:t>U.S.</w:t>
      </w:r>
      <w:r>
        <w:rPr>
          <w:spacing w:val="-10"/>
          <w:sz w:val="24"/>
        </w:rPr>
        <w:t> </w:t>
      </w:r>
      <w:r>
        <w:rPr>
          <w:sz w:val="24"/>
        </w:rPr>
        <w:t>Army</w:t>
      </w:r>
      <w:r>
        <w:rPr>
          <w:spacing w:val="-10"/>
          <w:sz w:val="24"/>
        </w:rPr>
        <w:t> </w:t>
      </w:r>
      <w:r>
        <w:rPr>
          <w:sz w:val="24"/>
        </w:rPr>
        <w:t>Cadet Command,</w:t>
      </w:r>
      <w:r>
        <w:rPr>
          <w:spacing w:val="-15"/>
          <w:sz w:val="24"/>
        </w:rPr>
        <w:t> </w:t>
      </w:r>
      <w:r>
        <w:rPr>
          <w:sz w:val="24"/>
        </w:rPr>
        <w:t>responsibilities</w:t>
      </w:r>
      <w:r>
        <w:rPr>
          <w:spacing w:val="-15"/>
          <w:sz w:val="24"/>
        </w:rPr>
        <w:t> </w:t>
      </w:r>
      <w:r>
        <w:rPr>
          <w:sz w:val="24"/>
        </w:rPr>
        <w:t>are</w:t>
      </w:r>
      <w:r>
        <w:rPr>
          <w:spacing w:val="-15"/>
          <w:sz w:val="24"/>
        </w:rPr>
        <w:t> </w:t>
      </w:r>
      <w:r>
        <w:rPr>
          <w:sz w:val="24"/>
        </w:rPr>
        <w:t>stated</w:t>
      </w:r>
      <w:r>
        <w:rPr>
          <w:spacing w:val="-15"/>
          <w:sz w:val="24"/>
        </w:rPr>
        <w:t> </w:t>
      </w:r>
      <w:r>
        <w:rPr>
          <w:sz w:val="24"/>
        </w:rPr>
        <w:t>in</w:t>
      </w:r>
      <w:r>
        <w:rPr>
          <w:spacing w:val="-15"/>
          <w:sz w:val="24"/>
        </w:rPr>
        <w:t> </w:t>
      </w:r>
      <w:r>
        <w:rPr>
          <w:sz w:val="24"/>
        </w:rPr>
        <w:t>AR </w:t>
      </w:r>
      <w:r>
        <w:rPr>
          <w:spacing w:val="-2"/>
          <w:sz w:val="24"/>
        </w:rPr>
        <w:t>145-1.</w:t>
      </w:r>
    </w:p>
    <w:p>
      <w:pPr>
        <w:pStyle w:val="BodyText"/>
        <w:spacing w:before="4"/>
      </w:pPr>
    </w:p>
    <w:p>
      <w:pPr>
        <w:pStyle w:val="ListParagraph"/>
        <w:numPr>
          <w:ilvl w:val="0"/>
          <w:numId w:val="2"/>
        </w:numPr>
        <w:tabs>
          <w:tab w:pos="1481" w:val="left" w:leader="none"/>
        </w:tabs>
        <w:spacing w:line="247" w:lineRule="auto" w:before="0" w:after="0"/>
        <w:ind w:left="460" w:right="108" w:firstLine="720"/>
        <w:jc w:val="left"/>
        <w:rPr>
          <w:sz w:val="24"/>
        </w:rPr>
      </w:pPr>
      <w:r>
        <w:rPr>
          <w:sz w:val="24"/>
        </w:rPr>
        <w:t>Commander, ROTC Region, will</w:t>
      </w:r>
      <w:r>
        <w:rPr>
          <w:spacing w:val="-15"/>
          <w:sz w:val="24"/>
        </w:rPr>
        <w:t> </w:t>
      </w:r>
      <w:r>
        <w:rPr>
          <w:sz w:val="24"/>
        </w:rPr>
        <w:t>administer</w:t>
      </w:r>
      <w:r>
        <w:rPr>
          <w:spacing w:val="-15"/>
          <w:sz w:val="24"/>
        </w:rPr>
        <w:t> </w:t>
      </w:r>
      <w:r>
        <w:rPr>
          <w:sz w:val="24"/>
        </w:rPr>
        <w:t>the</w:t>
      </w:r>
      <w:r>
        <w:rPr>
          <w:spacing w:val="-15"/>
          <w:sz w:val="24"/>
        </w:rPr>
        <w:t> </w:t>
      </w:r>
      <w:r>
        <w:rPr>
          <w:sz w:val="24"/>
        </w:rPr>
        <w:t>policies</w:t>
      </w:r>
      <w:r>
        <w:rPr>
          <w:spacing w:val="-15"/>
          <w:sz w:val="24"/>
        </w:rPr>
        <w:t> </w:t>
      </w:r>
      <w:r>
        <w:rPr>
          <w:sz w:val="24"/>
        </w:rPr>
        <w:t>and</w:t>
      </w:r>
      <w:r>
        <w:rPr>
          <w:spacing w:val="-15"/>
          <w:sz w:val="24"/>
        </w:rPr>
        <w:t> </w:t>
      </w:r>
      <w:r>
        <w:rPr>
          <w:sz w:val="24"/>
        </w:rPr>
        <w:t>procedures as specified in this regulation.</w:t>
      </w:r>
    </w:p>
    <w:p>
      <w:pPr>
        <w:pStyle w:val="BodyText"/>
        <w:spacing w:before="4"/>
      </w:pPr>
    </w:p>
    <w:p>
      <w:pPr>
        <w:pStyle w:val="ListParagraph"/>
        <w:numPr>
          <w:ilvl w:val="0"/>
          <w:numId w:val="2"/>
        </w:numPr>
        <w:tabs>
          <w:tab w:pos="1472" w:val="left" w:leader="none"/>
        </w:tabs>
        <w:spacing w:line="247" w:lineRule="auto" w:before="0" w:after="0"/>
        <w:ind w:left="460" w:right="60" w:firstLine="720"/>
        <w:jc w:val="left"/>
        <w:rPr>
          <w:sz w:val="24"/>
        </w:rPr>
      </w:pPr>
      <w:r>
        <w:rPr>
          <w:spacing w:val="-2"/>
          <w:sz w:val="24"/>
        </w:rPr>
        <w:t>Battalion</w:t>
      </w:r>
      <w:r>
        <w:rPr>
          <w:spacing w:val="-5"/>
          <w:sz w:val="24"/>
        </w:rPr>
        <w:t> </w:t>
      </w:r>
      <w:r>
        <w:rPr>
          <w:spacing w:val="-2"/>
          <w:sz w:val="24"/>
        </w:rPr>
        <w:t>Commanders/PMS</w:t>
      </w:r>
      <w:r>
        <w:rPr>
          <w:spacing w:val="-5"/>
          <w:sz w:val="24"/>
        </w:rPr>
        <w:t> </w:t>
      </w:r>
      <w:r>
        <w:rPr>
          <w:spacing w:val="-2"/>
          <w:sz w:val="24"/>
        </w:rPr>
        <w:t>are </w:t>
      </w:r>
      <w:r>
        <w:rPr>
          <w:sz w:val="24"/>
        </w:rPr>
        <w:t>responsible for ensuring eligibility criteria is applied for students and paperwork</w:t>
      </w:r>
      <w:r>
        <w:rPr>
          <w:spacing w:val="40"/>
          <w:sz w:val="24"/>
        </w:rPr>
        <w:t> </w:t>
      </w:r>
      <w:r>
        <w:rPr>
          <w:sz w:val="24"/>
        </w:rPr>
        <w:t>has been</w:t>
      </w:r>
      <w:r>
        <w:rPr>
          <w:spacing w:val="-15"/>
          <w:sz w:val="24"/>
        </w:rPr>
        <w:t> </w:t>
      </w:r>
      <w:r>
        <w:rPr>
          <w:sz w:val="24"/>
        </w:rPr>
        <w:t>completed</w:t>
      </w:r>
      <w:r>
        <w:rPr>
          <w:spacing w:val="-15"/>
          <w:sz w:val="24"/>
        </w:rPr>
        <w:t> </w:t>
      </w:r>
      <w:r>
        <w:rPr>
          <w:sz w:val="24"/>
        </w:rPr>
        <w:t>and</w:t>
      </w:r>
      <w:r>
        <w:rPr>
          <w:spacing w:val="-15"/>
          <w:sz w:val="24"/>
        </w:rPr>
        <w:t> </w:t>
      </w:r>
      <w:r>
        <w:rPr>
          <w:sz w:val="24"/>
        </w:rPr>
        <w:t>verified</w:t>
      </w:r>
      <w:r>
        <w:rPr>
          <w:spacing w:val="-15"/>
          <w:sz w:val="24"/>
        </w:rPr>
        <w:t> </w:t>
      </w:r>
      <w:r>
        <w:rPr>
          <w:sz w:val="24"/>
        </w:rPr>
        <w:t>as</w:t>
      </w:r>
      <w:r>
        <w:rPr>
          <w:spacing w:val="-15"/>
          <w:sz w:val="24"/>
        </w:rPr>
        <w:t> </w:t>
      </w:r>
      <w:r>
        <w:rPr>
          <w:sz w:val="24"/>
        </w:rPr>
        <w:t>specified</w:t>
      </w:r>
      <w:r>
        <w:rPr>
          <w:spacing w:val="-15"/>
          <w:sz w:val="24"/>
        </w:rPr>
        <w:t> </w:t>
      </w:r>
      <w:r>
        <w:rPr>
          <w:sz w:val="24"/>
        </w:rPr>
        <w:t>in this regulation.</w:t>
      </w:r>
    </w:p>
    <w:p>
      <w:pPr>
        <w:pStyle w:val="BodyText"/>
        <w:spacing w:before="2"/>
      </w:pPr>
    </w:p>
    <w:p>
      <w:pPr>
        <w:pStyle w:val="ListParagraph"/>
        <w:numPr>
          <w:ilvl w:val="0"/>
          <w:numId w:val="2"/>
        </w:numPr>
        <w:tabs>
          <w:tab w:pos="1486" w:val="left" w:leader="none"/>
        </w:tabs>
        <w:spacing w:line="247" w:lineRule="auto" w:before="0" w:after="0"/>
        <w:ind w:left="460" w:right="38" w:firstLine="720"/>
        <w:jc w:val="left"/>
        <w:rPr>
          <w:sz w:val="24"/>
        </w:rPr>
      </w:pPr>
      <w:r>
        <w:rPr>
          <w:sz w:val="24"/>
        </w:rPr>
        <w:t>The Basic Camp commander </w:t>
      </w:r>
      <w:r>
        <w:rPr>
          <w:spacing w:val="-2"/>
          <w:sz w:val="24"/>
        </w:rPr>
        <w:t>will</w:t>
      </w:r>
      <w:r>
        <w:rPr>
          <w:spacing w:val="-11"/>
          <w:sz w:val="24"/>
        </w:rPr>
        <w:t> </w:t>
      </w:r>
      <w:r>
        <w:rPr>
          <w:spacing w:val="-2"/>
          <w:sz w:val="24"/>
        </w:rPr>
        <w:t>administer</w:t>
      </w:r>
      <w:r>
        <w:rPr>
          <w:spacing w:val="-11"/>
          <w:sz w:val="24"/>
        </w:rPr>
        <w:t> </w:t>
      </w:r>
      <w:r>
        <w:rPr>
          <w:spacing w:val="-2"/>
          <w:sz w:val="24"/>
        </w:rPr>
        <w:t>the</w:t>
      </w:r>
      <w:r>
        <w:rPr>
          <w:spacing w:val="-11"/>
          <w:sz w:val="24"/>
        </w:rPr>
        <w:t> </w:t>
      </w:r>
      <w:r>
        <w:rPr>
          <w:spacing w:val="-2"/>
          <w:sz w:val="24"/>
        </w:rPr>
        <w:t>Basic</w:t>
      </w:r>
      <w:r>
        <w:rPr>
          <w:spacing w:val="-11"/>
          <w:sz w:val="24"/>
        </w:rPr>
        <w:t> </w:t>
      </w:r>
      <w:r>
        <w:rPr>
          <w:spacing w:val="-2"/>
          <w:sz w:val="24"/>
        </w:rPr>
        <w:t>Camp</w:t>
      </w:r>
      <w:r>
        <w:rPr>
          <w:spacing w:val="-11"/>
          <w:sz w:val="24"/>
        </w:rPr>
        <w:t> </w:t>
      </w:r>
      <w:r>
        <w:rPr>
          <w:spacing w:val="-2"/>
          <w:sz w:val="24"/>
        </w:rPr>
        <w:t>Scholarship Program.</w:t>
      </w:r>
    </w:p>
    <w:p>
      <w:pPr>
        <w:pStyle w:val="BodyText"/>
        <w:spacing w:before="9"/>
      </w:pPr>
    </w:p>
    <w:p>
      <w:pPr>
        <w:pStyle w:val="Heading1"/>
      </w:pPr>
      <w:r>
        <w:rPr>
          <w:u w:val="single"/>
        </w:rPr>
        <w:t>1-5.</w:t>
      </w:r>
      <w:r>
        <w:rPr>
          <w:spacing w:val="75"/>
          <w:u w:val="single"/>
        </w:rPr>
        <w:t> </w:t>
      </w:r>
      <w:r>
        <w:rPr>
          <w:spacing w:val="-2"/>
          <w:u w:val="single"/>
        </w:rPr>
        <w:t>Objective</w:t>
      </w:r>
      <w:r>
        <w:rPr>
          <w:spacing w:val="-2"/>
          <w:u w:val="none"/>
        </w:rPr>
        <w:t>.</w:t>
      </w:r>
    </w:p>
    <w:p>
      <w:pPr>
        <w:pStyle w:val="BodyText"/>
        <w:spacing w:line="247" w:lineRule="auto" w:before="3"/>
        <w:ind w:left="460" w:right="74"/>
      </w:pPr>
      <w:r>
        <w:rPr/>
        <w:t>The Army ROTC Scholarship Program is designed</w:t>
      </w:r>
      <w:r>
        <w:rPr>
          <w:spacing w:val="-15"/>
        </w:rPr>
        <w:t> </w:t>
      </w:r>
      <w:r>
        <w:rPr/>
        <w:t>to</w:t>
      </w:r>
      <w:r>
        <w:rPr>
          <w:spacing w:val="-15"/>
        </w:rPr>
        <w:t> </w:t>
      </w:r>
      <w:r>
        <w:rPr/>
        <w:t>provide</w:t>
      </w:r>
      <w:r>
        <w:rPr>
          <w:spacing w:val="-15"/>
        </w:rPr>
        <w:t> </w:t>
      </w:r>
      <w:r>
        <w:rPr/>
        <w:t>financial</w:t>
      </w:r>
      <w:r>
        <w:rPr>
          <w:spacing w:val="-15"/>
        </w:rPr>
        <w:t> </w:t>
      </w:r>
      <w:r>
        <w:rPr/>
        <w:t>assistance</w:t>
      </w:r>
      <w:r>
        <w:rPr>
          <w:spacing w:val="-15"/>
        </w:rPr>
        <w:t> </w:t>
      </w:r>
      <w:r>
        <w:rPr/>
        <w:t>for the education and training of highly qualified,</w:t>
      </w:r>
      <w:r>
        <w:rPr>
          <w:spacing w:val="-15"/>
        </w:rPr>
        <w:t> </w:t>
      </w:r>
      <w:r>
        <w:rPr/>
        <w:t>highly</w:t>
      </w:r>
      <w:r>
        <w:rPr>
          <w:spacing w:val="-15"/>
        </w:rPr>
        <w:t> </w:t>
      </w:r>
      <w:r>
        <w:rPr/>
        <w:t>motivated</w:t>
      </w:r>
      <w:r>
        <w:rPr>
          <w:spacing w:val="-15"/>
        </w:rPr>
        <w:t> </w:t>
      </w:r>
      <w:r>
        <w:rPr/>
        <w:t>young</w:t>
      </w:r>
      <w:r>
        <w:rPr>
          <w:spacing w:val="-15"/>
        </w:rPr>
        <w:t> </w:t>
      </w:r>
      <w:r>
        <w:rPr/>
        <w:t>men</w:t>
      </w:r>
      <w:r>
        <w:rPr>
          <w:spacing w:val="-15"/>
        </w:rPr>
        <w:t> </w:t>
      </w:r>
      <w:r>
        <w:rPr/>
        <w:t>and women who have a strong commitment to military service.</w:t>
      </w:r>
    </w:p>
    <w:p>
      <w:pPr>
        <w:pStyle w:val="ListParagraph"/>
        <w:numPr>
          <w:ilvl w:val="0"/>
          <w:numId w:val="3"/>
        </w:numPr>
        <w:tabs>
          <w:tab w:pos="1472" w:val="left" w:leader="none"/>
        </w:tabs>
        <w:spacing w:line="247" w:lineRule="auto" w:before="90" w:after="0"/>
        <w:ind w:left="460" w:right="313" w:firstLine="720"/>
        <w:jc w:val="left"/>
        <w:rPr>
          <w:sz w:val="24"/>
        </w:rPr>
      </w:pPr>
      <w:r>
        <w:rPr/>
        <w:br w:type="column"/>
      </w:r>
      <w:r>
        <w:rPr>
          <w:sz w:val="24"/>
        </w:rPr>
        <w:t>Be</w:t>
      </w:r>
      <w:r>
        <w:rPr>
          <w:spacing w:val="-6"/>
          <w:sz w:val="24"/>
        </w:rPr>
        <w:t> </w:t>
      </w:r>
      <w:r>
        <w:rPr>
          <w:sz w:val="24"/>
        </w:rPr>
        <w:t>at</w:t>
      </w:r>
      <w:r>
        <w:rPr>
          <w:spacing w:val="-6"/>
          <w:sz w:val="24"/>
        </w:rPr>
        <w:t> </w:t>
      </w:r>
      <w:r>
        <w:rPr>
          <w:sz w:val="24"/>
        </w:rPr>
        <w:t>least</w:t>
      </w:r>
      <w:r>
        <w:rPr>
          <w:spacing w:val="-6"/>
          <w:sz w:val="24"/>
        </w:rPr>
        <w:t> </w:t>
      </w:r>
      <w:r>
        <w:rPr>
          <w:sz w:val="24"/>
        </w:rPr>
        <w:t>17</w:t>
      </w:r>
      <w:r>
        <w:rPr>
          <w:spacing w:val="-6"/>
          <w:sz w:val="24"/>
        </w:rPr>
        <w:t> </w:t>
      </w:r>
      <w:r>
        <w:rPr>
          <w:sz w:val="24"/>
        </w:rPr>
        <w:t>years</w:t>
      </w:r>
      <w:r>
        <w:rPr>
          <w:spacing w:val="-6"/>
          <w:sz w:val="24"/>
        </w:rPr>
        <w:t> </w:t>
      </w:r>
      <w:r>
        <w:rPr>
          <w:sz w:val="24"/>
        </w:rPr>
        <w:t>of</w:t>
      </w:r>
      <w:r>
        <w:rPr>
          <w:spacing w:val="-6"/>
          <w:sz w:val="24"/>
        </w:rPr>
        <w:t> </w:t>
      </w:r>
      <w:r>
        <w:rPr>
          <w:sz w:val="24"/>
        </w:rPr>
        <w:t>age</w:t>
      </w:r>
      <w:r>
        <w:rPr>
          <w:spacing w:val="-6"/>
          <w:sz w:val="24"/>
        </w:rPr>
        <w:t> </w:t>
      </w:r>
      <w:r>
        <w:rPr>
          <w:sz w:val="24"/>
        </w:rPr>
        <w:t>by</w:t>
      </w:r>
      <w:r>
        <w:rPr>
          <w:spacing w:val="-6"/>
          <w:sz w:val="24"/>
        </w:rPr>
        <w:t> </w:t>
      </w:r>
      <w:r>
        <w:rPr>
          <w:sz w:val="24"/>
        </w:rPr>
        <w:t>1 October of the year of the award.</w:t>
      </w:r>
    </w:p>
    <w:p>
      <w:pPr>
        <w:pStyle w:val="BodyText"/>
        <w:spacing w:before="5"/>
      </w:pPr>
    </w:p>
    <w:p>
      <w:pPr>
        <w:pStyle w:val="ListParagraph"/>
        <w:numPr>
          <w:ilvl w:val="0"/>
          <w:numId w:val="3"/>
        </w:numPr>
        <w:tabs>
          <w:tab w:pos="1481" w:val="left" w:leader="none"/>
        </w:tabs>
        <w:spacing w:line="247" w:lineRule="auto" w:before="0" w:after="0"/>
        <w:ind w:left="460" w:right="209" w:firstLine="720"/>
        <w:jc w:val="left"/>
        <w:rPr>
          <w:sz w:val="24"/>
        </w:rPr>
      </w:pPr>
      <w:r>
        <w:rPr>
          <w:sz w:val="24"/>
        </w:rPr>
        <w:t>Be able to complete all requirements for a commission and a college degree and be under 27 years of age on 30 June of the calendar year in which eligible for commissioning.</w:t>
      </w:r>
      <w:r>
        <w:rPr>
          <w:spacing w:val="40"/>
          <w:sz w:val="24"/>
        </w:rPr>
        <w:t> </w:t>
      </w:r>
      <w:r>
        <w:rPr>
          <w:sz w:val="24"/>
        </w:rPr>
        <w:t>A maximum extension of up to three years, however, may be granted for previous active duty service; i.e., with three years active duty service, applicants must be under 30 years on 30 June of the year in which eligible for commissioning.</w:t>
      </w:r>
      <w:r>
        <w:rPr>
          <w:spacing w:val="40"/>
          <w:sz w:val="24"/>
        </w:rPr>
        <w:t> </w:t>
      </w:r>
      <w:r>
        <w:rPr>
          <w:sz w:val="24"/>
        </w:rPr>
        <w:t>The length of extension cannot exceed the actual period of service; e.g., with two years active duty service, applicants must be</w:t>
      </w:r>
      <w:r>
        <w:rPr>
          <w:spacing w:val="-7"/>
          <w:sz w:val="24"/>
        </w:rPr>
        <w:t> </w:t>
      </w:r>
      <w:r>
        <w:rPr>
          <w:sz w:val="24"/>
        </w:rPr>
        <w:t>under</w:t>
      </w:r>
      <w:r>
        <w:rPr>
          <w:spacing w:val="-7"/>
          <w:sz w:val="24"/>
        </w:rPr>
        <w:t> </w:t>
      </w:r>
      <w:r>
        <w:rPr>
          <w:sz w:val="24"/>
        </w:rPr>
        <w:t>29</w:t>
      </w:r>
      <w:r>
        <w:rPr>
          <w:spacing w:val="-7"/>
          <w:sz w:val="24"/>
        </w:rPr>
        <w:t> </w:t>
      </w:r>
      <w:r>
        <w:rPr>
          <w:sz w:val="24"/>
        </w:rPr>
        <w:t>years</w:t>
      </w:r>
      <w:r>
        <w:rPr>
          <w:spacing w:val="-7"/>
          <w:sz w:val="24"/>
        </w:rPr>
        <w:t> </w:t>
      </w:r>
      <w:r>
        <w:rPr>
          <w:sz w:val="24"/>
        </w:rPr>
        <w:t>on</w:t>
      </w:r>
      <w:r>
        <w:rPr>
          <w:spacing w:val="-7"/>
          <w:sz w:val="24"/>
        </w:rPr>
        <w:t> </w:t>
      </w:r>
      <w:r>
        <w:rPr>
          <w:sz w:val="24"/>
        </w:rPr>
        <w:t>30</w:t>
      </w:r>
      <w:r>
        <w:rPr>
          <w:spacing w:val="-7"/>
          <w:sz w:val="24"/>
        </w:rPr>
        <w:t> </w:t>
      </w:r>
      <w:r>
        <w:rPr>
          <w:sz w:val="24"/>
        </w:rPr>
        <w:t>June</w:t>
      </w:r>
      <w:r>
        <w:rPr>
          <w:spacing w:val="-7"/>
          <w:sz w:val="24"/>
        </w:rPr>
        <w:t> </w:t>
      </w:r>
      <w:r>
        <w:rPr>
          <w:sz w:val="24"/>
        </w:rPr>
        <w:t>of</w:t>
      </w:r>
      <w:r>
        <w:rPr>
          <w:spacing w:val="-7"/>
          <w:sz w:val="24"/>
        </w:rPr>
        <w:t> </w:t>
      </w:r>
      <w:r>
        <w:rPr>
          <w:sz w:val="24"/>
        </w:rPr>
        <w:t>the</w:t>
      </w:r>
      <w:r>
        <w:rPr>
          <w:spacing w:val="-7"/>
          <w:sz w:val="24"/>
        </w:rPr>
        <w:t> </w:t>
      </w:r>
      <w:r>
        <w:rPr>
          <w:sz w:val="24"/>
        </w:rPr>
        <w:t>year</w:t>
      </w:r>
      <w:r>
        <w:rPr>
          <w:spacing w:val="-7"/>
          <w:sz w:val="24"/>
        </w:rPr>
        <w:t> </w:t>
      </w:r>
      <w:r>
        <w:rPr>
          <w:sz w:val="24"/>
        </w:rPr>
        <w:t>in which eligible for commissioning.</w:t>
      </w:r>
      <w:r>
        <w:rPr>
          <w:spacing w:val="40"/>
          <w:sz w:val="24"/>
        </w:rPr>
        <w:t> </w:t>
      </w:r>
      <w:r>
        <w:rPr>
          <w:sz w:val="24"/>
        </w:rPr>
        <w:t>Age requirement is governed by law, Title 10, US Code, Section 2107 and cannot be </w:t>
      </w:r>
      <w:r>
        <w:rPr>
          <w:spacing w:val="-2"/>
          <w:sz w:val="24"/>
        </w:rPr>
        <w:t>waived.</w:t>
      </w:r>
    </w:p>
    <w:p>
      <w:pPr>
        <w:spacing w:after="0" w:line="247" w:lineRule="auto"/>
        <w:jc w:val="left"/>
        <w:rPr>
          <w:sz w:val="24"/>
        </w:rPr>
        <w:sectPr>
          <w:type w:val="continuous"/>
          <w:pgSz w:w="12240" w:h="15840"/>
          <w:pgMar w:header="732" w:footer="0" w:top="1360" w:bottom="280" w:left="620" w:right="1260"/>
          <w:cols w:num="2" w:equalWidth="0">
            <w:col w:w="4631" w:space="952"/>
            <w:col w:w="4777"/>
          </w:cols>
        </w:sectPr>
      </w:pPr>
    </w:p>
    <w:p>
      <w:pPr>
        <w:pStyle w:val="Heading1"/>
        <w:spacing w:before="84"/>
      </w:pPr>
      <w:r>
        <w:rPr>
          <w:u w:val="single"/>
        </w:rPr>
        <w:t>2-4.</w:t>
      </w:r>
      <w:r>
        <w:rPr>
          <w:spacing w:val="69"/>
          <w:u w:val="single"/>
        </w:rPr>
        <w:t> </w:t>
      </w:r>
      <w:r>
        <w:rPr>
          <w:u w:val="single"/>
        </w:rPr>
        <w:t>Academic</w:t>
      </w:r>
      <w:r>
        <w:rPr>
          <w:spacing w:val="4"/>
          <w:u w:val="single"/>
        </w:rPr>
        <w:t> </w:t>
      </w:r>
      <w:r>
        <w:rPr>
          <w:spacing w:val="-2"/>
          <w:u w:val="single"/>
        </w:rPr>
        <w:t>status.</w:t>
      </w:r>
    </w:p>
    <w:p>
      <w:pPr>
        <w:pStyle w:val="BodyText"/>
        <w:spacing w:line="247" w:lineRule="auto" w:before="3"/>
        <w:ind w:left="460" w:right="155"/>
      </w:pPr>
      <w:r>
        <w:rPr/>
        <w:t>Be a high school graduate or possess an equivalent</w:t>
      </w:r>
      <w:r>
        <w:rPr>
          <w:spacing w:val="-15"/>
        </w:rPr>
        <w:t> </w:t>
      </w:r>
      <w:r>
        <w:rPr/>
        <w:t>certificate</w:t>
      </w:r>
      <w:r>
        <w:rPr>
          <w:spacing w:val="-15"/>
        </w:rPr>
        <w:t> </w:t>
      </w:r>
      <w:r>
        <w:rPr/>
        <w:t>before</w:t>
      </w:r>
      <w:r>
        <w:rPr>
          <w:spacing w:val="-15"/>
        </w:rPr>
        <w:t> </w:t>
      </w:r>
      <w:r>
        <w:rPr/>
        <w:t>1</w:t>
      </w:r>
      <w:r>
        <w:rPr>
          <w:spacing w:val="-15"/>
        </w:rPr>
        <w:t> </w:t>
      </w:r>
      <w:r>
        <w:rPr/>
        <w:t>September of the year of award.</w:t>
      </w:r>
    </w:p>
    <w:p>
      <w:pPr>
        <w:pStyle w:val="BodyText"/>
        <w:spacing w:before="8"/>
      </w:pPr>
    </w:p>
    <w:p>
      <w:pPr>
        <w:pStyle w:val="BodyText"/>
        <w:spacing w:line="247" w:lineRule="auto" w:before="1"/>
        <w:ind w:left="460" w:right="46"/>
      </w:pPr>
      <w:r>
        <w:rPr>
          <w:b/>
          <w:u w:val="single"/>
        </w:rPr>
        <w:t>2-5.</w:t>
      </w:r>
      <w:r>
        <w:rPr>
          <w:b/>
          <w:spacing w:val="40"/>
          <w:u w:val="single"/>
        </w:rPr>
        <w:t> </w:t>
      </w:r>
      <w:r>
        <w:rPr>
          <w:b/>
          <w:u w:val="single"/>
        </w:rPr>
        <w:t>SAT/ACT Requirements.</w:t>
      </w:r>
      <w:r>
        <w:rPr>
          <w:b/>
          <w:spacing w:val="40"/>
          <w:u w:val="none"/>
        </w:rPr>
        <w:t> </w:t>
      </w:r>
      <w:r>
        <w:rPr>
          <w:u w:val="none"/>
        </w:rPr>
        <w:t>(See appropriate appendices for supplemental guidance)</w:t>
      </w:r>
      <w:r>
        <w:rPr>
          <w:spacing w:val="40"/>
          <w:u w:val="none"/>
        </w:rPr>
        <w:t> </w:t>
      </w:r>
      <w:r>
        <w:rPr>
          <w:u w:val="none"/>
        </w:rPr>
        <w:t>Some scholarship programs (2, 3</w:t>
      </w:r>
      <w:r>
        <w:rPr>
          <w:spacing w:val="-10"/>
          <w:u w:val="none"/>
        </w:rPr>
        <w:t> </w:t>
      </w:r>
      <w:r>
        <w:rPr>
          <w:u w:val="none"/>
        </w:rPr>
        <w:t>or</w:t>
      </w:r>
      <w:r>
        <w:rPr>
          <w:spacing w:val="-10"/>
          <w:u w:val="none"/>
        </w:rPr>
        <w:t> </w:t>
      </w:r>
      <w:r>
        <w:rPr>
          <w:u w:val="none"/>
        </w:rPr>
        <w:t>4</w:t>
      </w:r>
      <w:r>
        <w:rPr>
          <w:spacing w:val="-10"/>
          <w:u w:val="none"/>
        </w:rPr>
        <w:t> </w:t>
      </w:r>
      <w:r>
        <w:rPr>
          <w:u w:val="none"/>
        </w:rPr>
        <w:t>year)</w:t>
      </w:r>
      <w:r>
        <w:rPr>
          <w:spacing w:val="-10"/>
          <w:u w:val="none"/>
        </w:rPr>
        <w:t> </w:t>
      </w:r>
      <w:r>
        <w:rPr>
          <w:u w:val="none"/>
        </w:rPr>
        <w:t>may</w:t>
      </w:r>
      <w:r>
        <w:rPr>
          <w:spacing w:val="-10"/>
          <w:u w:val="none"/>
        </w:rPr>
        <w:t> </w:t>
      </w:r>
      <w:r>
        <w:rPr>
          <w:u w:val="none"/>
        </w:rPr>
        <w:t>require</w:t>
      </w:r>
      <w:r>
        <w:rPr>
          <w:spacing w:val="-10"/>
          <w:u w:val="none"/>
        </w:rPr>
        <w:t> </w:t>
      </w:r>
      <w:r>
        <w:rPr>
          <w:u w:val="none"/>
        </w:rPr>
        <w:t>individuals</w:t>
      </w:r>
      <w:r>
        <w:rPr>
          <w:spacing w:val="-10"/>
          <w:u w:val="none"/>
        </w:rPr>
        <w:t> </w:t>
      </w:r>
      <w:r>
        <w:rPr>
          <w:u w:val="none"/>
        </w:rPr>
        <w:t>to</w:t>
      </w:r>
      <w:r>
        <w:rPr>
          <w:spacing w:val="-10"/>
          <w:u w:val="none"/>
        </w:rPr>
        <w:t> </w:t>
      </w:r>
      <w:r>
        <w:rPr>
          <w:u w:val="none"/>
        </w:rPr>
        <w:t>take the Scholastic Aptitude Test (SAT) or the Achievement College Test (ACT) and obtain a minimum qualifying score.</w:t>
      </w:r>
    </w:p>
    <w:p>
      <w:pPr>
        <w:pStyle w:val="BodyText"/>
        <w:spacing w:line="247" w:lineRule="auto"/>
        <w:ind w:left="460" w:right="155"/>
      </w:pPr>
      <w:r>
        <w:rPr/>
        <w:t>Students</w:t>
      </w:r>
      <w:r>
        <w:rPr>
          <w:spacing w:val="-6"/>
        </w:rPr>
        <w:t> </w:t>
      </w:r>
      <w:r>
        <w:rPr/>
        <w:t>taking</w:t>
      </w:r>
      <w:r>
        <w:rPr>
          <w:spacing w:val="-6"/>
        </w:rPr>
        <w:t> </w:t>
      </w:r>
      <w:r>
        <w:rPr/>
        <w:t>either</w:t>
      </w:r>
      <w:r>
        <w:rPr>
          <w:spacing w:val="-6"/>
        </w:rPr>
        <w:t> </w:t>
      </w:r>
      <w:r>
        <w:rPr/>
        <w:t>or</w:t>
      </w:r>
      <w:r>
        <w:rPr>
          <w:spacing w:val="-6"/>
        </w:rPr>
        <w:t> </w:t>
      </w:r>
      <w:r>
        <w:rPr/>
        <w:t>both</w:t>
      </w:r>
      <w:r>
        <w:rPr>
          <w:spacing w:val="-6"/>
        </w:rPr>
        <w:t> </w:t>
      </w:r>
      <w:r>
        <w:rPr/>
        <w:t>of</w:t>
      </w:r>
      <w:r>
        <w:rPr>
          <w:spacing w:val="-6"/>
        </w:rPr>
        <w:t> </w:t>
      </w:r>
      <w:r>
        <w:rPr/>
        <w:t>these tests should use the following code numbers to ensure test results are forwarded to this headquarters by the testing agencies.</w:t>
      </w:r>
    </w:p>
    <w:p>
      <w:pPr>
        <w:pStyle w:val="BodyText"/>
        <w:tabs>
          <w:tab w:pos="2619" w:val="left" w:leader="none"/>
          <w:tab w:pos="3819" w:val="right" w:leader="none"/>
        </w:tabs>
        <w:spacing w:line="247" w:lineRule="auto" w:before="270"/>
        <w:ind w:left="1180" w:right="132" w:hanging="720"/>
      </w:pPr>
      <w:r>
        <w:rPr/>
        <w:t>SAT Code Number</w:t>
        <w:tab/>
        <w:t>ACT</w:t>
      </w:r>
      <w:r>
        <w:rPr>
          <w:spacing w:val="-15"/>
        </w:rPr>
        <w:t> </w:t>
      </w:r>
      <w:r>
        <w:rPr/>
        <w:t>Code</w:t>
      </w:r>
      <w:r>
        <w:rPr>
          <w:spacing w:val="-15"/>
        </w:rPr>
        <w:t> </w:t>
      </w:r>
      <w:r>
        <w:rPr/>
        <w:t>Number </w:t>
      </w:r>
      <w:r>
        <w:rPr>
          <w:spacing w:val="-4"/>
        </w:rPr>
        <w:t>0454</w:t>
      </w:r>
      <w:r>
        <w:rPr/>
        <w:tab/>
        <w:tab/>
      </w:r>
      <w:r>
        <w:rPr>
          <w:spacing w:val="-4"/>
        </w:rPr>
        <w:t>1676</w:t>
      </w:r>
    </w:p>
    <w:p>
      <w:pPr>
        <w:pStyle w:val="BodyText"/>
        <w:spacing w:line="247" w:lineRule="auto" w:before="281"/>
        <w:ind w:left="460" w:right="6"/>
      </w:pPr>
      <w:r>
        <w:rPr/>
        <w:t>If</w:t>
      </w:r>
      <w:r>
        <w:rPr>
          <w:spacing w:val="-6"/>
        </w:rPr>
        <w:t> </w:t>
      </w:r>
      <w:r>
        <w:rPr/>
        <w:t>the</w:t>
      </w:r>
      <w:r>
        <w:rPr>
          <w:spacing w:val="-6"/>
        </w:rPr>
        <w:t> </w:t>
      </w:r>
      <w:r>
        <w:rPr/>
        <w:t>SAT</w:t>
      </w:r>
      <w:r>
        <w:rPr>
          <w:spacing w:val="-6"/>
        </w:rPr>
        <w:t> </w:t>
      </w:r>
      <w:r>
        <w:rPr/>
        <w:t>or</w:t>
      </w:r>
      <w:r>
        <w:rPr>
          <w:spacing w:val="-6"/>
        </w:rPr>
        <w:t> </w:t>
      </w:r>
      <w:r>
        <w:rPr/>
        <w:t>ACT</w:t>
      </w:r>
      <w:r>
        <w:rPr>
          <w:spacing w:val="-6"/>
        </w:rPr>
        <w:t> </w:t>
      </w:r>
      <w:r>
        <w:rPr/>
        <w:t>score</w:t>
      </w:r>
      <w:r>
        <w:rPr>
          <w:spacing w:val="-6"/>
        </w:rPr>
        <w:t> </w:t>
      </w:r>
      <w:r>
        <w:rPr/>
        <w:t>is</w:t>
      </w:r>
      <w:r>
        <w:rPr>
          <w:spacing w:val="-6"/>
        </w:rPr>
        <w:t> </w:t>
      </w:r>
      <w:r>
        <w:rPr/>
        <w:t>not</w:t>
      </w:r>
      <w:r>
        <w:rPr>
          <w:spacing w:val="-6"/>
        </w:rPr>
        <w:t> </w:t>
      </w:r>
      <w:r>
        <w:rPr/>
        <w:t>received</w:t>
      </w:r>
      <w:r>
        <w:rPr>
          <w:spacing w:val="-6"/>
        </w:rPr>
        <w:t> </w:t>
      </w:r>
      <w:r>
        <w:rPr/>
        <w:t>by HQS, Cadet Command, the SAT/ACT score from the applicant’s high school transcript or the applicant’s copy of score (the</w:t>
      </w:r>
      <w:r>
        <w:rPr>
          <w:spacing w:val="-1"/>
        </w:rPr>
        <w:t> </w:t>
      </w:r>
      <w:r>
        <w:rPr/>
        <w:t>actual</w:t>
      </w:r>
      <w:r>
        <w:rPr>
          <w:spacing w:val="-1"/>
        </w:rPr>
        <w:t> </w:t>
      </w:r>
      <w:r>
        <w:rPr/>
        <w:t>form</w:t>
      </w:r>
      <w:r>
        <w:rPr>
          <w:spacing w:val="-1"/>
        </w:rPr>
        <w:t> </w:t>
      </w:r>
      <w:r>
        <w:rPr/>
        <w:t>or</w:t>
      </w:r>
      <w:r>
        <w:rPr>
          <w:spacing w:val="-1"/>
        </w:rPr>
        <w:t> </w:t>
      </w:r>
      <w:r>
        <w:rPr/>
        <w:t>a</w:t>
      </w:r>
      <w:r>
        <w:rPr>
          <w:spacing w:val="-1"/>
        </w:rPr>
        <w:t> </w:t>
      </w:r>
      <w:r>
        <w:rPr/>
        <w:t>verified</w:t>
      </w:r>
      <w:r>
        <w:rPr>
          <w:spacing w:val="-1"/>
        </w:rPr>
        <w:t> </w:t>
      </w:r>
      <w:r>
        <w:rPr/>
        <w:t>copy</w:t>
      </w:r>
      <w:r>
        <w:rPr>
          <w:spacing w:val="-1"/>
        </w:rPr>
        <w:t> </w:t>
      </w:r>
      <w:r>
        <w:rPr/>
        <w:t>must</w:t>
      </w:r>
      <w:r>
        <w:rPr>
          <w:spacing w:val="-1"/>
        </w:rPr>
        <w:t> </w:t>
      </w:r>
      <w:r>
        <w:rPr/>
        <w:t>be furnished)</w:t>
      </w:r>
      <w:r>
        <w:rPr>
          <w:spacing w:val="-8"/>
        </w:rPr>
        <w:t> </w:t>
      </w:r>
      <w:r>
        <w:rPr/>
        <w:t>will</w:t>
      </w:r>
      <w:r>
        <w:rPr>
          <w:spacing w:val="-8"/>
        </w:rPr>
        <w:t> </w:t>
      </w:r>
      <w:r>
        <w:rPr/>
        <w:t>be</w:t>
      </w:r>
      <w:r>
        <w:rPr>
          <w:spacing w:val="-8"/>
        </w:rPr>
        <w:t> </w:t>
      </w:r>
      <w:r>
        <w:rPr/>
        <w:t>used</w:t>
      </w:r>
      <w:r>
        <w:rPr>
          <w:spacing w:val="-8"/>
        </w:rPr>
        <w:t> </w:t>
      </w:r>
      <w:r>
        <w:rPr/>
        <w:t>in</w:t>
      </w:r>
      <w:r>
        <w:rPr>
          <w:spacing w:val="-8"/>
        </w:rPr>
        <w:t> </w:t>
      </w:r>
      <w:r>
        <w:rPr/>
        <w:t>the</w:t>
      </w:r>
      <w:r>
        <w:rPr>
          <w:spacing w:val="-8"/>
        </w:rPr>
        <w:t> </w:t>
      </w:r>
      <w:r>
        <w:rPr/>
        <w:t>processing</w:t>
      </w:r>
      <w:r>
        <w:rPr>
          <w:spacing w:val="-8"/>
        </w:rPr>
        <w:t> </w:t>
      </w:r>
      <w:r>
        <w:rPr/>
        <w:t>of their application.</w:t>
      </w:r>
      <w:r>
        <w:rPr>
          <w:spacing w:val="40"/>
        </w:rPr>
        <w:t> </w:t>
      </w:r>
      <w:r>
        <w:rPr/>
        <w:t>When more than one set of SAT scores is available, the highest score of MATH/VERB will be used.</w:t>
      </w:r>
    </w:p>
    <w:p>
      <w:pPr>
        <w:spacing w:line="247" w:lineRule="auto" w:before="279"/>
        <w:ind w:left="460" w:right="469" w:firstLine="0"/>
        <w:jc w:val="left"/>
        <w:rPr>
          <w:sz w:val="24"/>
        </w:rPr>
      </w:pPr>
      <w:r>
        <w:rPr>
          <w:b/>
          <w:sz w:val="24"/>
          <w:u w:val="single"/>
        </w:rPr>
        <w:t>2-6.</w:t>
      </w:r>
      <w:r>
        <w:rPr>
          <w:b/>
          <w:spacing w:val="40"/>
          <w:sz w:val="24"/>
          <w:u w:val="single"/>
        </w:rPr>
        <w:t> </w:t>
      </w:r>
      <w:r>
        <w:rPr>
          <w:b/>
          <w:sz w:val="24"/>
          <w:u w:val="single"/>
        </w:rPr>
        <w:t>Grade Point Average</w:t>
      </w:r>
      <w:r>
        <w:rPr>
          <w:b/>
          <w:sz w:val="24"/>
          <w:u w:val="none"/>
        </w:rPr>
        <w:t> </w:t>
      </w:r>
      <w:r>
        <w:rPr>
          <w:b/>
          <w:sz w:val="24"/>
          <w:u w:val="single"/>
        </w:rPr>
        <w:t>Requirements</w:t>
      </w:r>
      <w:r>
        <w:rPr>
          <w:sz w:val="24"/>
          <w:u w:val="none"/>
        </w:rPr>
        <w:t>.</w:t>
      </w:r>
      <w:r>
        <w:rPr>
          <w:spacing w:val="40"/>
          <w:sz w:val="24"/>
          <w:u w:val="none"/>
        </w:rPr>
        <w:t> </w:t>
      </w:r>
      <w:r>
        <w:rPr>
          <w:sz w:val="24"/>
          <w:u w:val="none"/>
        </w:rPr>
        <w:t>(See appropriate appendices</w:t>
      </w:r>
      <w:r>
        <w:rPr>
          <w:spacing w:val="-15"/>
          <w:sz w:val="24"/>
          <w:u w:val="none"/>
        </w:rPr>
        <w:t> </w:t>
      </w:r>
      <w:r>
        <w:rPr>
          <w:sz w:val="24"/>
          <w:u w:val="none"/>
        </w:rPr>
        <w:t>for</w:t>
      </w:r>
      <w:r>
        <w:rPr>
          <w:spacing w:val="-14"/>
          <w:sz w:val="24"/>
          <w:u w:val="none"/>
        </w:rPr>
        <w:t> </w:t>
      </w:r>
      <w:r>
        <w:rPr>
          <w:sz w:val="24"/>
          <w:u w:val="none"/>
        </w:rPr>
        <w:t>supplemental</w:t>
      </w:r>
      <w:r>
        <w:rPr>
          <w:spacing w:val="-15"/>
          <w:sz w:val="24"/>
          <w:u w:val="none"/>
        </w:rPr>
        <w:t> </w:t>
      </w:r>
      <w:r>
        <w:rPr>
          <w:spacing w:val="-2"/>
          <w:sz w:val="24"/>
          <w:u w:val="none"/>
        </w:rPr>
        <w:t>guidance)</w:t>
      </w:r>
    </w:p>
    <w:p>
      <w:pPr>
        <w:pStyle w:val="ListParagraph"/>
        <w:numPr>
          <w:ilvl w:val="0"/>
          <w:numId w:val="4"/>
        </w:numPr>
        <w:tabs>
          <w:tab w:pos="1472" w:val="left" w:leader="none"/>
        </w:tabs>
        <w:spacing w:line="247" w:lineRule="auto" w:before="280" w:after="0"/>
        <w:ind w:left="460" w:right="236" w:firstLine="720"/>
        <w:jc w:val="left"/>
        <w:rPr>
          <w:sz w:val="24"/>
        </w:rPr>
      </w:pPr>
      <w:r>
        <w:rPr>
          <w:sz w:val="24"/>
        </w:rPr>
        <w:t>The</w:t>
      </w:r>
      <w:r>
        <w:rPr>
          <w:spacing w:val="-15"/>
          <w:sz w:val="24"/>
        </w:rPr>
        <w:t> </w:t>
      </w:r>
      <w:r>
        <w:rPr>
          <w:sz w:val="24"/>
        </w:rPr>
        <w:t>required</w:t>
      </w:r>
      <w:r>
        <w:rPr>
          <w:spacing w:val="-15"/>
          <w:sz w:val="24"/>
        </w:rPr>
        <w:t> </w:t>
      </w:r>
      <w:r>
        <w:rPr>
          <w:sz w:val="24"/>
        </w:rPr>
        <w:t>cumulative</w:t>
      </w:r>
      <w:r>
        <w:rPr>
          <w:spacing w:val="-15"/>
          <w:sz w:val="24"/>
        </w:rPr>
        <w:t> </w:t>
      </w:r>
      <w:r>
        <w:rPr>
          <w:sz w:val="24"/>
        </w:rPr>
        <w:t>grade point average (CGPA) for scholarship consideration varies by program type. Some programs require as a minimum a CGPA of 2.0 - 2.7 college/high school. See appropriate appendices for supplemental guidance for GPA </w:t>
      </w:r>
      <w:r>
        <w:rPr>
          <w:spacing w:val="-2"/>
          <w:sz w:val="24"/>
        </w:rPr>
        <w:t>requirements.</w:t>
      </w:r>
    </w:p>
    <w:p>
      <w:pPr>
        <w:pStyle w:val="ListParagraph"/>
        <w:numPr>
          <w:ilvl w:val="0"/>
          <w:numId w:val="4"/>
        </w:numPr>
        <w:tabs>
          <w:tab w:pos="1481" w:val="left" w:leader="none"/>
        </w:tabs>
        <w:spacing w:line="247" w:lineRule="auto" w:before="80" w:after="0"/>
        <w:ind w:left="460" w:right="174" w:firstLine="720"/>
        <w:jc w:val="left"/>
        <w:rPr>
          <w:sz w:val="24"/>
        </w:rPr>
      </w:pPr>
      <w:r>
        <w:rPr/>
        <w:br w:type="column"/>
      </w:r>
      <w:r>
        <w:rPr>
          <w:sz w:val="24"/>
        </w:rPr>
        <w:t>The following is the proper method</w:t>
      </w:r>
      <w:r>
        <w:rPr>
          <w:spacing w:val="-15"/>
          <w:sz w:val="24"/>
        </w:rPr>
        <w:t> </w:t>
      </w:r>
      <w:r>
        <w:rPr>
          <w:sz w:val="24"/>
        </w:rPr>
        <w:t>for</w:t>
      </w:r>
      <w:r>
        <w:rPr>
          <w:spacing w:val="-15"/>
          <w:sz w:val="24"/>
        </w:rPr>
        <w:t> </w:t>
      </w:r>
      <w:r>
        <w:rPr>
          <w:sz w:val="24"/>
        </w:rPr>
        <w:t>computing</w:t>
      </w:r>
      <w:r>
        <w:rPr>
          <w:spacing w:val="-15"/>
          <w:sz w:val="24"/>
        </w:rPr>
        <w:t> </w:t>
      </w:r>
      <w:r>
        <w:rPr>
          <w:sz w:val="24"/>
        </w:rPr>
        <w:t>GPA</w:t>
      </w:r>
      <w:r>
        <w:rPr>
          <w:spacing w:val="-15"/>
          <w:sz w:val="24"/>
        </w:rPr>
        <w:t> </w:t>
      </w:r>
      <w:r>
        <w:rPr>
          <w:sz w:val="24"/>
        </w:rPr>
        <w:t>for</w:t>
      </w:r>
      <w:r>
        <w:rPr>
          <w:spacing w:val="-15"/>
          <w:sz w:val="24"/>
        </w:rPr>
        <w:t> </w:t>
      </w:r>
      <w:r>
        <w:rPr>
          <w:sz w:val="24"/>
        </w:rPr>
        <w:t>scholarship </w:t>
      </w:r>
      <w:r>
        <w:rPr>
          <w:spacing w:val="-2"/>
          <w:sz w:val="24"/>
        </w:rPr>
        <w:t>consideration:</w:t>
      </w:r>
    </w:p>
    <w:p>
      <w:pPr>
        <w:pStyle w:val="BodyText"/>
        <w:spacing w:before="3"/>
      </w:pPr>
    </w:p>
    <w:p>
      <w:pPr>
        <w:pStyle w:val="ListParagraph"/>
        <w:numPr>
          <w:ilvl w:val="1"/>
          <w:numId w:val="4"/>
        </w:numPr>
        <w:tabs>
          <w:tab w:pos="1947" w:val="left" w:leader="none"/>
        </w:tabs>
        <w:spacing w:line="247" w:lineRule="auto" w:before="1" w:after="0"/>
        <w:ind w:left="460" w:right="204" w:firstLine="1080"/>
        <w:jc w:val="left"/>
        <w:rPr>
          <w:sz w:val="24"/>
        </w:rPr>
      </w:pPr>
      <w:r>
        <w:rPr>
          <w:sz w:val="24"/>
        </w:rPr>
        <w:t>If the applicant has not yet established a GPA at the institution where he/she is enrolling, the battalion commander/Professor of Military Science (PMS) must ensure all hours previously earned at other institutions are used to compute</w:t>
      </w:r>
      <w:r>
        <w:rPr>
          <w:spacing w:val="-15"/>
          <w:sz w:val="24"/>
        </w:rPr>
        <w:t> </w:t>
      </w:r>
      <w:r>
        <w:rPr>
          <w:sz w:val="24"/>
        </w:rPr>
        <w:t>a</w:t>
      </w:r>
      <w:r>
        <w:rPr>
          <w:spacing w:val="-15"/>
          <w:sz w:val="24"/>
        </w:rPr>
        <w:t> </w:t>
      </w:r>
      <w:r>
        <w:rPr>
          <w:sz w:val="24"/>
        </w:rPr>
        <w:t>comulative</w:t>
      </w:r>
      <w:r>
        <w:rPr>
          <w:spacing w:val="-15"/>
          <w:sz w:val="24"/>
        </w:rPr>
        <w:t> </w:t>
      </w:r>
      <w:r>
        <w:rPr>
          <w:sz w:val="24"/>
        </w:rPr>
        <w:t>GPA</w:t>
      </w:r>
      <w:r>
        <w:rPr>
          <w:spacing w:val="-15"/>
          <w:sz w:val="24"/>
        </w:rPr>
        <w:t> </w:t>
      </w:r>
      <w:r>
        <w:rPr>
          <w:sz w:val="24"/>
        </w:rPr>
        <w:t>for</w:t>
      </w:r>
      <w:r>
        <w:rPr>
          <w:spacing w:val="-15"/>
          <w:sz w:val="24"/>
        </w:rPr>
        <w:t> </w:t>
      </w:r>
      <w:r>
        <w:rPr>
          <w:sz w:val="24"/>
        </w:rPr>
        <w:t>scholarship consideration and enrollment purposes.</w:t>
      </w:r>
    </w:p>
    <w:p>
      <w:pPr>
        <w:pStyle w:val="ListParagraph"/>
        <w:numPr>
          <w:ilvl w:val="1"/>
          <w:numId w:val="4"/>
        </w:numPr>
        <w:tabs>
          <w:tab w:pos="1947" w:val="left" w:leader="none"/>
        </w:tabs>
        <w:spacing w:line="247" w:lineRule="auto" w:before="274" w:after="0"/>
        <w:ind w:left="460" w:right="272" w:firstLine="1080"/>
        <w:jc w:val="left"/>
        <w:rPr>
          <w:sz w:val="24"/>
        </w:rPr>
      </w:pPr>
      <w:r>
        <w:rPr>
          <w:sz w:val="24"/>
        </w:rPr>
        <w:t>Once the GPA has been established</w:t>
      </w:r>
      <w:r>
        <w:rPr>
          <w:spacing w:val="-15"/>
          <w:sz w:val="24"/>
        </w:rPr>
        <w:t> </w:t>
      </w:r>
      <w:r>
        <w:rPr>
          <w:sz w:val="24"/>
        </w:rPr>
        <w:t>at</w:t>
      </w:r>
      <w:r>
        <w:rPr>
          <w:spacing w:val="-15"/>
          <w:sz w:val="24"/>
        </w:rPr>
        <w:t> </w:t>
      </w:r>
      <w:r>
        <w:rPr>
          <w:sz w:val="24"/>
        </w:rPr>
        <w:t>a</w:t>
      </w:r>
      <w:r>
        <w:rPr>
          <w:spacing w:val="-15"/>
          <w:sz w:val="24"/>
        </w:rPr>
        <w:t> </w:t>
      </w:r>
      <w:r>
        <w:rPr>
          <w:sz w:val="24"/>
        </w:rPr>
        <w:t>university,</w:t>
      </w:r>
      <w:r>
        <w:rPr>
          <w:spacing w:val="-15"/>
          <w:sz w:val="24"/>
        </w:rPr>
        <w:t> </w:t>
      </w:r>
      <w:r>
        <w:rPr>
          <w:sz w:val="24"/>
        </w:rPr>
        <w:t>the</w:t>
      </w:r>
      <w:r>
        <w:rPr>
          <w:spacing w:val="-15"/>
          <w:sz w:val="24"/>
        </w:rPr>
        <w:t> </w:t>
      </w:r>
      <w:r>
        <w:rPr>
          <w:sz w:val="24"/>
        </w:rPr>
        <w:t>institution’s procedure</w:t>
      </w:r>
      <w:r>
        <w:rPr>
          <w:spacing w:val="-3"/>
          <w:sz w:val="24"/>
        </w:rPr>
        <w:t> </w:t>
      </w:r>
      <w:r>
        <w:rPr>
          <w:sz w:val="24"/>
        </w:rPr>
        <w:t>for</w:t>
      </w:r>
      <w:r>
        <w:rPr>
          <w:spacing w:val="-3"/>
          <w:sz w:val="24"/>
        </w:rPr>
        <w:t> </w:t>
      </w:r>
      <w:r>
        <w:rPr>
          <w:sz w:val="24"/>
        </w:rPr>
        <w:t>computing</w:t>
      </w:r>
      <w:r>
        <w:rPr>
          <w:spacing w:val="-3"/>
          <w:sz w:val="24"/>
        </w:rPr>
        <w:t> </w:t>
      </w:r>
      <w:r>
        <w:rPr>
          <w:sz w:val="24"/>
        </w:rPr>
        <w:t>the</w:t>
      </w:r>
      <w:r>
        <w:rPr>
          <w:spacing w:val="-3"/>
          <w:sz w:val="24"/>
        </w:rPr>
        <w:t> </w:t>
      </w:r>
      <w:r>
        <w:rPr>
          <w:sz w:val="24"/>
        </w:rPr>
        <w:t>GPA</w:t>
      </w:r>
      <w:r>
        <w:rPr>
          <w:spacing w:val="-3"/>
          <w:sz w:val="24"/>
        </w:rPr>
        <w:t> </w:t>
      </w:r>
      <w:r>
        <w:rPr>
          <w:sz w:val="24"/>
        </w:rPr>
        <w:t>applies to all scholarship applicants.</w:t>
      </w:r>
    </w:p>
    <w:p>
      <w:pPr>
        <w:pStyle w:val="BodyText"/>
        <w:spacing w:before="8"/>
      </w:pPr>
    </w:p>
    <w:p>
      <w:pPr>
        <w:pStyle w:val="BodyText"/>
        <w:spacing w:line="244" w:lineRule="auto"/>
        <w:ind w:left="460" w:right="447"/>
      </w:pPr>
      <w:r>
        <w:rPr>
          <w:b/>
          <w:u w:val="single"/>
        </w:rPr>
        <w:t>2-7.</w:t>
      </w:r>
      <w:r>
        <w:rPr>
          <w:b/>
          <w:spacing w:val="40"/>
          <w:u w:val="single"/>
        </w:rPr>
        <w:t> </w:t>
      </w:r>
      <w:r>
        <w:rPr>
          <w:b/>
          <w:u w:val="single"/>
        </w:rPr>
        <w:t>Medical qualification</w:t>
      </w:r>
      <w:r>
        <w:rPr>
          <w:b/>
          <w:u w:val="none"/>
        </w:rPr>
        <w:t>. </w:t>
      </w:r>
      <w:r>
        <w:rPr>
          <w:spacing w:val="-2"/>
          <w:u w:val="none"/>
        </w:rPr>
        <w:t>Successfully</w:t>
      </w:r>
      <w:r>
        <w:rPr>
          <w:spacing w:val="-13"/>
          <w:u w:val="none"/>
        </w:rPr>
        <w:t> </w:t>
      </w:r>
      <w:r>
        <w:rPr>
          <w:spacing w:val="-2"/>
          <w:u w:val="none"/>
        </w:rPr>
        <w:t>pass</w:t>
      </w:r>
      <w:r>
        <w:rPr>
          <w:spacing w:val="-13"/>
          <w:u w:val="none"/>
        </w:rPr>
        <w:t> </w:t>
      </w:r>
      <w:r>
        <w:rPr>
          <w:spacing w:val="-2"/>
          <w:u w:val="none"/>
        </w:rPr>
        <w:t>a</w:t>
      </w:r>
      <w:r>
        <w:rPr>
          <w:spacing w:val="-13"/>
          <w:u w:val="none"/>
        </w:rPr>
        <w:t> </w:t>
      </w:r>
      <w:r>
        <w:rPr>
          <w:spacing w:val="-2"/>
          <w:u w:val="none"/>
        </w:rPr>
        <w:t>medical</w:t>
      </w:r>
      <w:r>
        <w:rPr>
          <w:spacing w:val="-13"/>
          <w:u w:val="none"/>
        </w:rPr>
        <w:t> </w:t>
      </w:r>
      <w:r>
        <w:rPr>
          <w:spacing w:val="-2"/>
          <w:u w:val="none"/>
        </w:rPr>
        <w:t>examination </w:t>
      </w:r>
      <w:r>
        <w:rPr>
          <w:u w:val="none"/>
        </w:rPr>
        <w:t>reviewed by Department of Defense Medical Examination Review Board (DODMERB) or be granted a medical</w:t>
      </w:r>
    </w:p>
    <w:p>
      <w:pPr>
        <w:pStyle w:val="BodyText"/>
        <w:spacing w:before="4"/>
        <w:ind w:left="460"/>
      </w:pPr>
      <w:r>
        <w:rPr/>
        <w:t>waiver</w:t>
      </w:r>
      <w:r>
        <w:rPr>
          <w:spacing w:val="-5"/>
        </w:rPr>
        <w:t> </w:t>
      </w:r>
      <w:r>
        <w:rPr/>
        <w:t>by</w:t>
      </w:r>
      <w:r>
        <w:rPr>
          <w:spacing w:val="-2"/>
        </w:rPr>
        <w:t> </w:t>
      </w:r>
      <w:r>
        <w:rPr/>
        <w:t>Headquarters,</w:t>
      </w:r>
      <w:r>
        <w:rPr>
          <w:spacing w:val="-3"/>
        </w:rPr>
        <w:t> </w:t>
      </w:r>
      <w:r>
        <w:rPr/>
        <w:t>Cadet</w:t>
      </w:r>
      <w:r>
        <w:rPr>
          <w:spacing w:val="-2"/>
        </w:rPr>
        <w:t> Command.</w:t>
      </w:r>
    </w:p>
    <w:p>
      <w:pPr>
        <w:pStyle w:val="BodyText"/>
        <w:spacing w:before="19"/>
      </w:pPr>
    </w:p>
    <w:p>
      <w:pPr>
        <w:spacing w:line="247" w:lineRule="auto" w:before="0"/>
        <w:ind w:left="460" w:right="168" w:firstLine="0"/>
        <w:jc w:val="left"/>
        <w:rPr>
          <w:sz w:val="23"/>
        </w:rPr>
      </w:pPr>
      <w:r>
        <w:rPr>
          <w:b/>
          <w:sz w:val="23"/>
          <w:u w:val="single"/>
        </w:rPr>
        <w:t>2-8.</w:t>
      </w:r>
      <w:r>
        <w:rPr>
          <w:b/>
          <w:spacing w:val="40"/>
          <w:sz w:val="23"/>
          <w:u w:val="single"/>
        </w:rPr>
        <w:t> </w:t>
      </w:r>
      <w:r>
        <w:rPr>
          <w:b/>
          <w:sz w:val="23"/>
          <w:u w:val="single"/>
        </w:rPr>
        <w:t>Physical Aptitude Requirements</w:t>
      </w:r>
      <w:r>
        <w:rPr>
          <w:b/>
          <w:sz w:val="23"/>
          <w:u w:val="none"/>
        </w:rPr>
        <w:t>. </w:t>
      </w:r>
      <w:r>
        <w:rPr>
          <w:sz w:val="23"/>
          <w:u w:val="none"/>
        </w:rPr>
        <w:t>Some scholarship programs (2, 3 or 4 year) require</w:t>
      </w:r>
      <w:r>
        <w:rPr>
          <w:spacing w:val="-15"/>
          <w:sz w:val="23"/>
          <w:u w:val="none"/>
        </w:rPr>
        <w:t> </w:t>
      </w:r>
      <w:r>
        <w:rPr>
          <w:sz w:val="23"/>
          <w:u w:val="none"/>
        </w:rPr>
        <w:t>the</w:t>
      </w:r>
      <w:r>
        <w:rPr>
          <w:spacing w:val="-14"/>
          <w:sz w:val="23"/>
          <w:u w:val="none"/>
        </w:rPr>
        <w:t> </w:t>
      </w:r>
      <w:r>
        <w:rPr>
          <w:sz w:val="23"/>
          <w:u w:val="none"/>
        </w:rPr>
        <w:t>completion</w:t>
      </w:r>
      <w:r>
        <w:rPr>
          <w:spacing w:val="-15"/>
          <w:sz w:val="23"/>
          <w:u w:val="none"/>
        </w:rPr>
        <w:t> </w:t>
      </w:r>
      <w:r>
        <w:rPr>
          <w:sz w:val="23"/>
          <w:u w:val="none"/>
        </w:rPr>
        <w:t>of</w:t>
      </w:r>
      <w:r>
        <w:rPr>
          <w:spacing w:val="-14"/>
          <w:sz w:val="23"/>
          <w:u w:val="none"/>
        </w:rPr>
        <w:t> </w:t>
      </w:r>
      <w:r>
        <w:rPr>
          <w:sz w:val="23"/>
          <w:u w:val="none"/>
        </w:rPr>
        <w:t>a</w:t>
      </w:r>
      <w:r>
        <w:rPr>
          <w:spacing w:val="-14"/>
          <w:sz w:val="23"/>
          <w:u w:val="none"/>
        </w:rPr>
        <w:t> </w:t>
      </w:r>
      <w:r>
        <w:rPr>
          <w:sz w:val="23"/>
          <w:u w:val="none"/>
        </w:rPr>
        <w:t>Physical</w:t>
      </w:r>
      <w:r>
        <w:rPr>
          <w:spacing w:val="-15"/>
          <w:sz w:val="23"/>
          <w:u w:val="none"/>
        </w:rPr>
        <w:t> </w:t>
      </w:r>
      <w:r>
        <w:rPr>
          <w:sz w:val="23"/>
          <w:u w:val="none"/>
        </w:rPr>
        <w:t>Aptitude Exam (PAE) and/or an Army Physical</w:t>
      </w:r>
      <w:r>
        <w:rPr>
          <w:sz w:val="23"/>
          <w:u w:val="none"/>
        </w:rPr>
        <w:t> Fitness Test (APFT).</w:t>
      </w:r>
      <w:r>
        <w:rPr>
          <w:spacing w:val="40"/>
          <w:sz w:val="23"/>
          <w:u w:val="none"/>
        </w:rPr>
        <w:t> </w:t>
      </w:r>
      <w:r>
        <w:rPr>
          <w:sz w:val="23"/>
          <w:u w:val="none"/>
        </w:rPr>
        <w:t>In some programs a qualifying score of 450 for males or 350 for females may be required if the PAE is taken and a qualifying score of 180/160 with a </w:t>
      </w:r>
      <w:r>
        <w:rPr>
          <w:spacing w:val="-2"/>
          <w:sz w:val="23"/>
          <w:u w:val="none"/>
        </w:rPr>
        <w:t>minimum</w:t>
      </w:r>
      <w:r>
        <w:rPr>
          <w:spacing w:val="-9"/>
          <w:sz w:val="23"/>
          <w:u w:val="none"/>
        </w:rPr>
        <w:t> </w:t>
      </w:r>
      <w:r>
        <w:rPr>
          <w:spacing w:val="-2"/>
          <w:sz w:val="23"/>
          <w:u w:val="none"/>
        </w:rPr>
        <w:t>of</w:t>
      </w:r>
      <w:r>
        <w:rPr>
          <w:spacing w:val="-9"/>
          <w:sz w:val="23"/>
          <w:u w:val="none"/>
        </w:rPr>
        <w:t> </w:t>
      </w:r>
      <w:r>
        <w:rPr>
          <w:spacing w:val="-2"/>
          <w:sz w:val="23"/>
          <w:u w:val="none"/>
        </w:rPr>
        <w:t>60/50</w:t>
      </w:r>
      <w:r>
        <w:rPr>
          <w:spacing w:val="-9"/>
          <w:sz w:val="23"/>
          <w:u w:val="none"/>
        </w:rPr>
        <w:t> </w:t>
      </w:r>
      <w:r>
        <w:rPr>
          <w:spacing w:val="-2"/>
          <w:sz w:val="23"/>
          <w:u w:val="none"/>
        </w:rPr>
        <w:t>points</w:t>
      </w:r>
      <w:r>
        <w:rPr>
          <w:spacing w:val="-9"/>
          <w:sz w:val="23"/>
          <w:u w:val="none"/>
        </w:rPr>
        <w:t> </w:t>
      </w:r>
      <w:r>
        <w:rPr>
          <w:spacing w:val="-2"/>
          <w:sz w:val="23"/>
          <w:u w:val="none"/>
        </w:rPr>
        <w:t>respectively</w:t>
      </w:r>
      <w:r>
        <w:rPr>
          <w:spacing w:val="-9"/>
          <w:sz w:val="23"/>
          <w:u w:val="none"/>
        </w:rPr>
        <w:t> </w:t>
      </w:r>
      <w:r>
        <w:rPr>
          <w:spacing w:val="-2"/>
          <w:sz w:val="23"/>
          <w:u w:val="none"/>
        </w:rPr>
        <w:t>in</w:t>
      </w:r>
      <w:r>
        <w:rPr>
          <w:spacing w:val="-9"/>
          <w:sz w:val="23"/>
          <w:u w:val="none"/>
        </w:rPr>
        <w:t> </w:t>
      </w:r>
      <w:r>
        <w:rPr>
          <w:spacing w:val="-2"/>
          <w:sz w:val="23"/>
          <w:u w:val="none"/>
        </w:rPr>
        <w:t>each </w:t>
      </w:r>
      <w:r>
        <w:rPr>
          <w:sz w:val="23"/>
          <w:u w:val="none"/>
        </w:rPr>
        <w:t>event</w:t>
      </w:r>
      <w:r>
        <w:rPr>
          <w:spacing w:val="-4"/>
          <w:sz w:val="23"/>
          <w:u w:val="none"/>
        </w:rPr>
        <w:t> </w:t>
      </w:r>
      <w:r>
        <w:rPr>
          <w:sz w:val="23"/>
          <w:u w:val="none"/>
        </w:rPr>
        <w:t>if</w:t>
      </w:r>
      <w:r>
        <w:rPr>
          <w:spacing w:val="-4"/>
          <w:sz w:val="23"/>
          <w:u w:val="none"/>
        </w:rPr>
        <w:t> </w:t>
      </w:r>
      <w:r>
        <w:rPr>
          <w:sz w:val="23"/>
          <w:u w:val="none"/>
        </w:rPr>
        <w:t>the</w:t>
      </w:r>
      <w:r>
        <w:rPr>
          <w:spacing w:val="-4"/>
          <w:sz w:val="23"/>
          <w:u w:val="none"/>
        </w:rPr>
        <w:t> </w:t>
      </w:r>
      <w:r>
        <w:rPr>
          <w:sz w:val="23"/>
          <w:u w:val="none"/>
        </w:rPr>
        <w:t>APFT</w:t>
      </w:r>
      <w:r>
        <w:rPr>
          <w:spacing w:val="-4"/>
          <w:sz w:val="23"/>
          <w:u w:val="none"/>
        </w:rPr>
        <w:t> </w:t>
      </w:r>
      <w:r>
        <w:rPr>
          <w:sz w:val="23"/>
          <w:u w:val="none"/>
        </w:rPr>
        <w:t>is</w:t>
      </w:r>
      <w:r>
        <w:rPr>
          <w:spacing w:val="-4"/>
          <w:sz w:val="23"/>
          <w:u w:val="none"/>
        </w:rPr>
        <w:t> </w:t>
      </w:r>
      <w:r>
        <w:rPr>
          <w:sz w:val="23"/>
          <w:u w:val="none"/>
        </w:rPr>
        <w:t>taken.</w:t>
      </w:r>
      <w:r>
        <w:rPr>
          <w:spacing w:val="40"/>
          <w:sz w:val="23"/>
          <w:u w:val="none"/>
        </w:rPr>
        <w:t> </w:t>
      </w:r>
      <w:r>
        <w:rPr>
          <w:sz w:val="23"/>
          <w:u w:val="none"/>
        </w:rPr>
        <w:t>The</w:t>
      </w:r>
      <w:r>
        <w:rPr>
          <w:spacing w:val="-4"/>
          <w:sz w:val="23"/>
          <w:u w:val="none"/>
        </w:rPr>
        <w:t> </w:t>
      </w:r>
      <w:r>
        <w:rPr>
          <w:sz w:val="23"/>
          <w:u w:val="none"/>
        </w:rPr>
        <w:t>PAE</w:t>
      </w:r>
      <w:r>
        <w:rPr>
          <w:spacing w:val="-4"/>
          <w:sz w:val="23"/>
          <w:u w:val="none"/>
        </w:rPr>
        <w:t> </w:t>
      </w:r>
      <w:r>
        <w:rPr>
          <w:sz w:val="23"/>
          <w:u w:val="none"/>
        </w:rPr>
        <w:t>will</w:t>
      </w:r>
      <w:r>
        <w:rPr>
          <w:spacing w:val="-4"/>
          <w:sz w:val="23"/>
          <w:u w:val="none"/>
        </w:rPr>
        <w:t> </w:t>
      </w:r>
      <w:r>
        <w:rPr>
          <w:sz w:val="23"/>
          <w:u w:val="none"/>
        </w:rPr>
        <w:t>be administered in accordance with the booklet "Physical Aptitude Exam (PAE), United States Army Precommissioning Assessment System (PAS)."</w:t>
      </w:r>
      <w:r>
        <w:rPr>
          <w:spacing w:val="40"/>
          <w:sz w:val="23"/>
          <w:u w:val="none"/>
        </w:rPr>
        <w:t> </w:t>
      </w:r>
      <w:r>
        <w:rPr>
          <w:sz w:val="23"/>
          <w:u w:val="none"/>
        </w:rPr>
        <w:t>Table 2-1 provides instructions</w:t>
      </w:r>
      <w:r>
        <w:rPr>
          <w:spacing w:val="-15"/>
          <w:sz w:val="23"/>
          <w:u w:val="none"/>
        </w:rPr>
        <w:t> </w:t>
      </w:r>
      <w:r>
        <w:rPr>
          <w:sz w:val="23"/>
          <w:u w:val="none"/>
        </w:rPr>
        <w:t>on</w:t>
      </w:r>
      <w:r>
        <w:rPr>
          <w:spacing w:val="-14"/>
          <w:sz w:val="23"/>
          <w:u w:val="none"/>
        </w:rPr>
        <w:t> </w:t>
      </w:r>
      <w:r>
        <w:rPr>
          <w:sz w:val="23"/>
          <w:u w:val="none"/>
        </w:rPr>
        <w:t>how</w:t>
      </w:r>
      <w:r>
        <w:rPr>
          <w:spacing w:val="-15"/>
          <w:sz w:val="23"/>
          <w:u w:val="none"/>
        </w:rPr>
        <w:t> </w:t>
      </w:r>
      <w:r>
        <w:rPr>
          <w:sz w:val="23"/>
          <w:u w:val="none"/>
        </w:rPr>
        <w:t>to</w:t>
      </w:r>
      <w:r>
        <w:rPr>
          <w:spacing w:val="-14"/>
          <w:sz w:val="23"/>
          <w:u w:val="none"/>
        </w:rPr>
        <w:t> </w:t>
      </w:r>
      <w:r>
        <w:rPr>
          <w:sz w:val="23"/>
          <w:u w:val="none"/>
        </w:rPr>
        <w:t>establish</w:t>
      </w:r>
      <w:r>
        <w:rPr>
          <w:spacing w:val="-14"/>
          <w:sz w:val="23"/>
          <w:u w:val="none"/>
        </w:rPr>
        <w:t> </w:t>
      </w:r>
      <w:r>
        <w:rPr>
          <w:sz w:val="23"/>
          <w:u w:val="none"/>
        </w:rPr>
        <w:t>a</w:t>
      </w:r>
      <w:r>
        <w:rPr>
          <w:spacing w:val="-15"/>
          <w:sz w:val="23"/>
          <w:u w:val="none"/>
        </w:rPr>
        <w:t> </w:t>
      </w:r>
      <w:r>
        <w:rPr>
          <w:sz w:val="23"/>
          <w:u w:val="none"/>
        </w:rPr>
        <w:t>spreadsheet to calculate PAE scores and Table 2-2 provides</w:t>
      </w:r>
      <w:r>
        <w:rPr>
          <w:spacing w:val="-8"/>
          <w:sz w:val="23"/>
          <w:u w:val="none"/>
        </w:rPr>
        <w:t> </w:t>
      </w:r>
      <w:r>
        <w:rPr>
          <w:sz w:val="23"/>
          <w:u w:val="none"/>
        </w:rPr>
        <w:t>a</w:t>
      </w:r>
      <w:r>
        <w:rPr>
          <w:spacing w:val="-8"/>
          <w:sz w:val="23"/>
          <w:u w:val="none"/>
        </w:rPr>
        <w:t> </w:t>
      </w:r>
      <w:r>
        <w:rPr>
          <w:sz w:val="23"/>
          <w:u w:val="none"/>
        </w:rPr>
        <w:t>correlation</w:t>
      </w:r>
      <w:r>
        <w:rPr>
          <w:spacing w:val="-8"/>
          <w:sz w:val="23"/>
          <w:u w:val="none"/>
        </w:rPr>
        <w:t> </w:t>
      </w:r>
      <w:r>
        <w:rPr>
          <w:sz w:val="23"/>
          <w:u w:val="none"/>
        </w:rPr>
        <w:t>of</w:t>
      </w:r>
      <w:r>
        <w:rPr>
          <w:spacing w:val="-8"/>
          <w:sz w:val="23"/>
          <w:u w:val="none"/>
        </w:rPr>
        <w:t> </w:t>
      </w:r>
      <w:r>
        <w:rPr>
          <w:sz w:val="23"/>
          <w:u w:val="none"/>
        </w:rPr>
        <w:t>the</w:t>
      </w:r>
      <w:r>
        <w:rPr>
          <w:spacing w:val="-8"/>
          <w:sz w:val="23"/>
          <w:u w:val="none"/>
        </w:rPr>
        <w:t> </w:t>
      </w:r>
      <w:r>
        <w:rPr>
          <w:sz w:val="23"/>
          <w:u w:val="none"/>
        </w:rPr>
        <w:t>APFT</w:t>
      </w:r>
      <w:r>
        <w:rPr>
          <w:spacing w:val="-8"/>
          <w:sz w:val="23"/>
          <w:u w:val="none"/>
        </w:rPr>
        <w:t> </w:t>
      </w:r>
      <w:r>
        <w:rPr>
          <w:sz w:val="23"/>
          <w:u w:val="none"/>
        </w:rPr>
        <w:t>and</w:t>
      </w:r>
      <w:r>
        <w:rPr>
          <w:spacing w:val="-8"/>
          <w:sz w:val="23"/>
          <w:u w:val="none"/>
        </w:rPr>
        <w:t> </w:t>
      </w:r>
      <w:r>
        <w:rPr>
          <w:sz w:val="23"/>
          <w:u w:val="none"/>
        </w:rPr>
        <w:t>PAE.</w:t>
      </w:r>
    </w:p>
    <w:p>
      <w:pPr>
        <w:spacing w:after="0" w:line="247" w:lineRule="auto"/>
        <w:jc w:val="left"/>
        <w:rPr>
          <w:sz w:val="23"/>
        </w:rPr>
        <w:sectPr>
          <w:pgSz w:w="12240" w:h="15840"/>
          <w:pgMar w:header="732" w:footer="0" w:top="1360" w:bottom="940" w:left="620" w:right="1260"/>
          <w:cols w:num="2" w:equalWidth="0">
            <w:col w:w="4639" w:space="944"/>
            <w:col w:w="4777"/>
          </w:cols>
        </w:sectPr>
      </w:pPr>
    </w:p>
    <w:p>
      <w:pPr>
        <w:pStyle w:val="BodyText"/>
        <w:spacing w:before="80"/>
        <w:ind w:left="460"/>
      </w:pPr>
      <w:r>
        <w:rPr/>
        <w:t>Table</w:t>
      </w:r>
      <w:r>
        <w:rPr>
          <w:spacing w:val="-10"/>
        </w:rPr>
        <w:t> </w:t>
      </w:r>
      <w:r>
        <w:rPr/>
        <w:t>2-</w:t>
      </w:r>
      <w:r>
        <w:rPr>
          <w:spacing w:val="-10"/>
        </w:rPr>
        <w:t>1</w:t>
      </w:r>
    </w:p>
    <w:p>
      <w:pPr>
        <w:pStyle w:val="BodyText"/>
        <w:spacing w:before="7"/>
        <w:ind w:left="460"/>
      </w:pPr>
      <w:r>
        <w:rPr/>
        <w:t>PAE</w:t>
      </w:r>
      <w:r>
        <w:rPr>
          <w:spacing w:val="-4"/>
        </w:rPr>
        <w:t> </w:t>
      </w:r>
      <w:r>
        <w:rPr>
          <w:spacing w:val="-2"/>
        </w:rPr>
        <w:t>Calculation</w:t>
      </w:r>
    </w:p>
    <w:p>
      <w:pPr>
        <w:spacing w:after="0"/>
        <w:sectPr>
          <w:pgSz w:w="12240" w:h="15840"/>
          <w:pgMar w:header="732" w:footer="0" w:top="1360" w:bottom="940" w:left="620" w:right="1260"/>
        </w:sectPr>
      </w:pPr>
    </w:p>
    <w:p>
      <w:pPr>
        <w:pStyle w:val="BodyText"/>
        <w:spacing w:before="43"/>
        <w:rPr>
          <w:sz w:val="20"/>
        </w:rPr>
      </w:pPr>
    </w:p>
    <w:p>
      <w:pPr>
        <w:spacing w:after="0"/>
        <w:rPr>
          <w:sz w:val="20"/>
        </w:rPr>
        <w:sectPr>
          <w:pgSz w:w="12240" w:h="15840"/>
          <w:pgMar w:header="732" w:footer="0" w:top="1360" w:bottom="940" w:left="620" w:right="1260"/>
        </w:sectPr>
      </w:pPr>
    </w:p>
    <w:p>
      <w:pPr>
        <w:pStyle w:val="Heading1"/>
        <w:spacing w:before="95"/>
      </w:pPr>
      <w:r>
        <w:rPr>
          <w:u w:val="single"/>
        </w:rPr>
        <w:t>2-9.</w:t>
      </w:r>
      <w:r>
        <w:rPr>
          <w:spacing w:val="71"/>
          <w:u w:val="single"/>
        </w:rPr>
        <w:t> </w:t>
      </w:r>
      <w:r>
        <w:rPr>
          <w:spacing w:val="-2"/>
          <w:u w:val="single"/>
        </w:rPr>
        <w:t>Character.</w:t>
      </w:r>
    </w:p>
    <w:p>
      <w:pPr>
        <w:pStyle w:val="BodyText"/>
        <w:spacing w:before="9"/>
        <w:rPr>
          <w:b/>
        </w:rPr>
      </w:pPr>
    </w:p>
    <w:p>
      <w:pPr>
        <w:pStyle w:val="ListParagraph"/>
        <w:numPr>
          <w:ilvl w:val="0"/>
          <w:numId w:val="5"/>
        </w:numPr>
        <w:tabs>
          <w:tab w:pos="1472" w:val="left" w:leader="none"/>
        </w:tabs>
        <w:spacing w:line="247" w:lineRule="auto" w:before="0" w:after="0"/>
        <w:ind w:left="460" w:right="118" w:firstLine="720"/>
        <w:jc w:val="left"/>
        <w:rPr>
          <w:sz w:val="24"/>
        </w:rPr>
      </w:pPr>
      <w:r>
        <w:rPr>
          <w:sz w:val="24"/>
        </w:rPr>
        <w:t>Have no moral obligation or personal</w:t>
      </w:r>
      <w:r>
        <w:rPr>
          <w:spacing w:val="-15"/>
          <w:sz w:val="24"/>
        </w:rPr>
        <w:t> </w:t>
      </w:r>
      <w:r>
        <w:rPr>
          <w:sz w:val="24"/>
        </w:rPr>
        <w:t>conviction</w:t>
      </w:r>
      <w:r>
        <w:rPr>
          <w:spacing w:val="-15"/>
          <w:sz w:val="24"/>
        </w:rPr>
        <w:t> </w:t>
      </w:r>
      <w:r>
        <w:rPr>
          <w:sz w:val="24"/>
        </w:rPr>
        <w:t>that</w:t>
      </w:r>
      <w:r>
        <w:rPr>
          <w:spacing w:val="-15"/>
          <w:sz w:val="24"/>
        </w:rPr>
        <w:t> </w:t>
      </w:r>
      <w:r>
        <w:rPr>
          <w:sz w:val="24"/>
        </w:rPr>
        <w:t>will</w:t>
      </w:r>
      <w:r>
        <w:rPr>
          <w:spacing w:val="-15"/>
          <w:sz w:val="24"/>
        </w:rPr>
        <w:t> </w:t>
      </w:r>
      <w:r>
        <w:rPr>
          <w:sz w:val="24"/>
        </w:rPr>
        <w:t>prevent</w:t>
      </w:r>
      <w:r>
        <w:rPr>
          <w:spacing w:val="-15"/>
          <w:sz w:val="24"/>
        </w:rPr>
        <w:t> </w:t>
      </w:r>
      <w:r>
        <w:rPr>
          <w:sz w:val="24"/>
        </w:rPr>
        <w:t>them </w:t>
      </w:r>
      <w:r>
        <w:rPr>
          <w:spacing w:val="-2"/>
          <w:sz w:val="24"/>
        </w:rPr>
        <w:t>from--</w:t>
      </w:r>
    </w:p>
    <w:p>
      <w:pPr>
        <w:pStyle w:val="BodyText"/>
        <w:spacing w:before="4"/>
      </w:pPr>
    </w:p>
    <w:p>
      <w:pPr>
        <w:pStyle w:val="ListParagraph"/>
        <w:numPr>
          <w:ilvl w:val="1"/>
          <w:numId w:val="5"/>
        </w:numPr>
        <w:tabs>
          <w:tab w:pos="1947" w:val="left" w:leader="none"/>
        </w:tabs>
        <w:spacing w:line="247" w:lineRule="auto" w:before="0" w:after="0"/>
        <w:ind w:left="460" w:right="164" w:firstLine="1080"/>
        <w:jc w:val="left"/>
        <w:rPr>
          <w:sz w:val="24"/>
        </w:rPr>
      </w:pPr>
      <w:r>
        <w:rPr>
          <w:sz w:val="24"/>
        </w:rPr>
        <w:t>Supporting</w:t>
      </w:r>
      <w:r>
        <w:rPr>
          <w:spacing w:val="-15"/>
          <w:sz w:val="24"/>
        </w:rPr>
        <w:t> </w:t>
      </w:r>
      <w:r>
        <w:rPr>
          <w:sz w:val="24"/>
        </w:rPr>
        <w:t>and</w:t>
      </w:r>
      <w:r>
        <w:rPr>
          <w:spacing w:val="-15"/>
          <w:sz w:val="24"/>
        </w:rPr>
        <w:t> </w:t>
      </w:r>
      <w:r>
        <w:rPr>
          <w:sz w:val="24"/>
        </w:rPr>
        <w:t>defending the Constitution of the United States against</w:t>
      </w:r>
      <w:r>
        <w:rPr>
          <w:spacing w:val="-15"/>
          <w:sz w:val="24"/>
        </w:rPr>
        <w:t> </w:t>
      </w:r>
      <w:r>
        <w:rPr>
          <w:sz w:val="24"/>
        </w:rPr>
        <w:t>all</w:t>
      </w:r>
      <w:r>
        <w:rPr>
          <w:spacing w:val="-15"/>
          <w:sz w:val="24"/>
        </w:rPr>
        <w:t> </w:t>
      </w:r>
      <w:r>
        <w:rPr>
          <w:sz w:val="24"/>
        </w:rPr>
        <w:t>enemies,</w:t>
      </w:r>
      <w:r>
        <w:rPr>
          <w:spacing w:val="-15"/>
          <w:sz w:val="24"/>
        </w:rPr>
        <w:t> </w:t>
      </w:r>
      <w:r>
        <w:rPr>
          <w:sz w:val="24"/>
        </w:rPr>
        <w:t>foreign</w:t>
      </w:r>
      <w:r>
        <w:rPr>
          <w:spacing w:val="-15"/>
          <w:sz w:val="24"/>
        </w:rPr>
        <w:t> </w:t>
      </w:r>
      <w:r>
        <w:rPr>
          <w:sz w:val="24"/>
        </w:rPr>
        <w:t>and</w:t>
      </w:r>
      <w:r>
        <w:rPr>
          <w:spacing w:val="-15"/>
          <w:sz w:val="24"/>
        </w:rPr>
        <w:t> </w:t>
      </w:r>
      <w:r>
        <w:rPr>
          <w:sz w:val="24"/>
        </w:rPr>
        <w:t>domestic.</w:t>
      </w:r>
    </w:p>
    <w:p>
      <w:pPr>
        <w:pStyle w:val="BodyText"/>
        <w:spacing w:before="4"/>
      </w:pPr>
    </w:p>
    <w:p>
      <w:pPr>
        <w:pStyle w:val="ListParagraph"/>
        <w:numPr>
          <w:ilvl w:val="1"/>
          <w:numId w:val="5"/>
        </w:numPr>
        <w:tabs>
          <w:tab w:pos="1947" w:val="left" w:leader="none"/>
        </w:tabs>
        <w:spacing w:line="240" w:lineRule="auto" w:before="0" w:after="0"/>
        <w:ind w:left="1947" w:right="0" w:hanging="407"/>
        <w:jc w:val="left"/>
        <w:rPr>
          <w:sz w:val="24"/>
        </w:rPr>
      </w:pPr>
      <w:r>
        <w:rPr>
          <w:spacing w:val="-2"/>
          <w:sz w:val="24"/>
        </w:rPr>
        <w:t>Conscientiously</w:t>
      </w:r>
      <w:r>
        <w:rPr>
          <w:spacing w:val="-10"/>
          <w:sz w:val="24"/>
        </w:rPr>
        <w:t> </w:t>
      </w:r>
      <w:r>
        <w:rPr>
          <w:spacing w:val="-2"/>
          <w:sz w:val="24"/>
        </w:rPr>
        <w:t>bearing</w:t>
      </w:r>
    </w:p>
    <w:p>
      <w:pPr>
        <w:pStyle w:val="BodyText"/>
        <w:spacing w:before="8"/>
        <w:ind w:left="460"/>
      </w:pPr>
      <w:r>
        <w:rPr>
          <w:spacing w:val="-2"/>
        </w:rPr>
        <w:t>arms.</w:t>
      </w:r>
    </w:p>
    <w:p>
      <w:pPr>
        <w:pStyle w:val="BodyText"/>
        <w:spacing w:before="14"/>
      </w:pPr>
    </w:p>
    <w:p>
      <w:pPr>
        <w:pStyle w:val="ListParagraph"/>
        <w:numPr>
          <w:ilvl w:val="0"/>
          <w:numId w:val="5"/>
        </w:numPr>
        <w:tabs>
          <w:tab w:pos="1481" w:val="left" w:leader="none"/>
        </w:tabs>
        <w:spacing w:line="247" w:lineRule="auto" w:before="0" w:after="0"/>
        <w:ind w:left="460" w:right="38" w:firstLine="720"/>
        <w:jc w:val="left"/>
        <w:rPr>
          <w:sz w:val="24"/>
        </w:rPr>
      </w:pPr>
      <w:r>
        <w:rPr>
          <w:spacing w:val="-2"/>
          <w:sz w:val="24"/>
        </w:rPr>
        <w:t>Satisfactorily</w:t>
      </w:r>
      <w:r>
        <w:rPr>
          <w:spacing w:val="-11"/>
          <w:sz w:val="24"/>
        </w:rPr>
        <w:t> </w:t>
      </w:r>
      <w:r>
        <w:rPr>
          <w:spacing w:val="-2"/>
          <w:sz w:val="24"/>
        </w:rPr>
        <w:t>explain</w:t>
      </w:r>
      <w:r>
        <w:rPr>
          <w:spacing w:val="-11"/>
          <w:sz w:val="24"/>
        </w:rPr>
        <w:t> </w:t>
      </w:r>
      <w:r>
        <w:rPr>
          <w:spacing w:val="-2"/>
          <w:sz w:val="24"/>
        </w:rPr>
        <w:t>any</w:t>
      </w:r>
      <w:r>
        <w:rPr>
          <w:spacing w:val="-11"/>
          <w:sz w:val="24"/>
        </w:rPr>
        <w:t> </w:t>
      </w:r>
      <w:r>
        <w:rPr>
          <w:spacing w:val="-2"/>
          <w:sz w:val="24"/>
        </w:rPr>
        <w:t>record </w:t>
      </w:r>
      <w:r>
        <w:rPr>
          <w:sz w:val="24"/>
        </w:rPr>
        <w:t>of civil conviction.</w:t>
      </w:r>
    </w:p>
    <w:p>
      <w:pPr>
        <w:pStyle w:val="BodyText"/>
        <w:spacing w:before="10"/>
      </w:pPr>
    </w:p>
    <w:p>
      <w:pPr>
        <w:pStyle w:val="BodyText"/>
        <w:spacing w:line="244" w:lineRule="auto"/>
        <w:ind w:left="460" w:right="64"/>
      </w:pPr>
      <w:r>
        <w:rPr>
          <w:b/>
          <w:u w:val="single"/>
        </w:rPr>
        <w:t>2-10.</w:t>
      </w:r>
      <w:r>
        <w:rPr>
          <w:b/>
          <w:spacing w:val="40"/>
          <w:u w:val="single"/>
        </w:rPr>
        <w:t> </w:t>
      </w:r>
      <w:r>
        <w:rPr>
          <w:b/>
          <w:u w:val="single"/>
        </w:rPr>
        <w:t>Discipline requirement.</w:t>
      </w:r>
      <w:r>
        <w:rPr>
          <w:b/>
          <w:u w:val="none"/>
        </w:rPr>
        <w:t> </w:t>
      </w:r>
      <w:r>
        <w:rPr>
          <w:u w:val="none"/>
        </w:rPr>
        <w:t>Applicants must agree to enroll in one of the approved baccalaureate degree producing</w:t>
      </w:r>
      <w:r>
        <w:rPr>
          <w:spacing w:val="-5"/>
          <w:u w:val="none"/>
        </w:rPr>
        <w:t> </w:t>
      </w:r>
      <w:r>
        <w:rPr>
          <w:u w:val="none"/>
        </w:rPr>
        <w:t>programs</w:t>
      </w:r>
      <w:r>
        <w:rPr>
          <w:spacing w:val="-5"/>
          <w:u w:val="none"/>
        </w:rPr>
        <w:t> </w:t>
      </w:r>
      <w:r>
        <w:rPr>
          <w:u w:val="none"/>
        </w:rPr>
        <w:t>listed</w:t>
      </w:r>
      <w:r>
        <w:rPr>
          <w:spacing w:val="-5"/>
          <w:u w:val="none"/>
        </w:rPr>
        <w:t> </w:t>
      </w:r>
      <w:r>
        <w:rPr>
          <w:u w:val="none"/>
        </w:rPr>
        <w:t>in</w:t>
      </w:r>
      <w:r>
        <w:rPr>
          <w:spacing w:val="-5"/>
          <w:u w:val="none"/>
        </w:rPr>
        <w:t> </w:t>
      </w:r>
      <w:r>
        <w:rPr>
          <w:u w:val="none"/>
        </w:rPr>
        <w:t>Appendix</w:t>
      </w:r>
      <w:r>
        <w:rPr>
          <w:spacing w:val="-6"/>
          <w:u w:val="none"/>
        </w:rPr>
        <w:t> </w:t>
      </w:r>
      <w:r>
        <w:rPr>
          <w:u w:val="none"/>
        </w:rPr>
        <w:t>B. Emphasis within the scholarship process will</w:t>
      </w:r>
      <w:r>
        <w:rPr>
          <w:spacing w:val="-15"/>
          <w:u w:val="none"/>
        </w:rPr>
        <w:t> </w:t>
      </w:r>
      <w:r>
        <w:rPr>
          <w:u w:val="none"/>
        </w:rPr>
        <w:t>be</w:t>
      </w:r>
      <w:r>
        <w:rPr>
          <w:spacing w:val="-15"/>
          <w:u w:val="none"/>
        </w:rPr>
        <w:t> </w:t>
      </w:r>
      <w:r>
        <w:rPr>
          <w:u w:val="none"/>
        </w:rPr>
        <w:t>placed</w:t>
      </w:r>
      <w:r>
        <w:rPr>
          <w:spacing w:val="-15"/>
          <w:u w:val="none"/>
        </w:rPr>
        <w:t> </w:t>
      </w:r>
      <w:r>
        <w:rPr>
          <w:u w:val="none"/>
        </w:rPr>
        <w:t>on</w:t>
      </w:r>
      <w:r>
        <w:rPr>
          <w:spacing w:val="-15"/>
          <w:u w:val="none"/>
        </w:rPr>
        <w:t> </w:t>
      </w:r>
      <w:r>
        <w:rPr>
          <w:u w:val="none"/>
        </w:rPr>
        <w:t>technical</w:t>
      </w:r>
      <w:r>
        <w:rPr>
          <w:spacing w:val="-15"/>
          <w:u w:val="none"/>
        </w:rPr>
        <w:t> </w:t>
      </w:r>
      <w:r>
        <w:rPr>
          <w:u w:val="none"/>
        </w:rPr>
        <w:t>disciplines;</w:t>
      </w:r>
      <w:r>
        <w:rPr>
          <w:spacing w:val="-15"/>
          <w:u w:val="none"/>
        </w:rPr>
        <w:t> </w:t>
      </w:r>
      <w:r>
        <w:rPr>
          <w:u w:val="none"/>
        </w:rPr>
        <w:t>i.e., </w:t>
      </w:r>
      <w:r>
        <w:rPr>
          <w:spacing w:val="-2"/>
          <w:u w:val="none"/>
        </w:rPr>
        <w:t>engineering,</w:t>
      </w:r>
      <w:r>
        <w:rPr>
          <w:spacing w:val="-5"/>
          <w:u w:val="none"/>
        </w:rPr>
        <w:t> </w:t>
      </w:r>
      <w:r>
        <w:rPr>
          <w:spacing w:val="-2"/>
          <w:u w:val="none"/>
        </w:rPr>
        <w:t>physical</w:t>
      </w:r>
      <w:r>
        <w:rPr>
          <w:spacing w:val="-5"/>
          <w:u w:val="none"/>
        </w:rPr>
        <w:t> </w:t>
      </w:r>
      <w:r>
        <w:rPr>
          <w:spacing w:val="-2"/>
          <w:u w:val="none"/>
        </w:rPr>
        <w:t>science,</w:t>
      </w:r>
      <w:r>
        <w:rPr>
          <w:spacing w:val="-5"/>
          <w:u w:val="none"/>
        </w:rPr>
        <w:t> </w:t>
      </w:r>
      <w:r>
        <w:rPr>
          <w:spacing w:val="-2"/>
          <w:u w:val="none"/>
        </w:rPr>
        <w:t>and</w:t>
      </w:r>
      <w:r>
        <w:rPr>
          <w:spacing w:val="-5"/>
          <w:u w:val="none"/>
        </w:rPr>
        <w:t> </w:t>
      </w:r>
      <w:r>
        <w:rPr>
          <w:spacing w:val="-2"/>
          <w:u w:val="none"/>
        </w:rPr>
        <w:t>nursing. </w:t>
      </w:r>
      <w:r>
        <w:rPr>
          <w:u w:val="none"/>
        </w:rPr>
        <w:t>Specific guidance on the awarding of scholarships by academic discipline and changing</w:t>
      </w:r>
      <w:r>
        <w:rPr>
          <w:spacing w:val="-10"/>
          <w:u w:val="none"/>
        </w:rPr>
        <w:t> </w:t>
      </w:r>
      <w:r>
        <w:rPr>
          <w:u w:val="none"/>
        </w:rPr>
        <w:t>academic</w:t>
      </w:r>
      <w:r>
        <w:rPr>
          <w:spacing w:val="-10"/>
          <w:u w:val="none"/>
        </w:rPr>
        <w:t> </w:t>
      </w:r>
      <w:r>
        <w:rPr>
          <w:u w:val="none"/>
        </w:rPr>
        <w:t>disciplines</w:t>
      </w:r>
      <w:r>
        <w:rPr>
          <w:spacing w:val="-10"/>
          <w:u w:val="none"/>
        </w:rPr>
        <w:t> </w:t>
      </w:r>
      <w:r>
        <w:rPr>
          <w:u w:val="none"/>
        </w:rPr>
        <w:t>is</w:t>
      </w:r>
      <w:r>
        <w:rPr>
          <w:spacing w:val="-10"/>
          <w:u w:val="none"/>
        </w:rPr>
        <w:t> </w:t>
      </w:r>
      <w:r>
        <w:rPr>
          <w:u w:val="none"/>
        </w:rPr>
        <w:t>provided at</w:t>
      </w:r>
      <w:r>
        <w:rPr>
          <w:spacing w:val="-3"/>
          <w:u w:val="none"/>
        </w:rPr>
        <w:t> </w:t>
      </w:r>
      <w:r>
        <w:rPr>
          <w:u w:val="none"/>
        </w:rPr>
        <w:t>Appendix</w:t>
      </w:r>
      <w:r>
        <w:rPr>
          <w:spacing w:val="-3"/>
          <w:u w:val="none"/>
        </w:rPr>
        <w:t> </w:t>
      </w:r>
      <w:r>
        <w:rPr>
          <w:u w:val="none"/>
        </w:rPr>
        <w:t>B.</w:t>
      </w:r>
      <w:r>
        <w:rPr>
          <w:spacing w:val="40"/>
          <w:u w:val="none"/>
        </w:rPr>
        <w:t> </w:t>
      </w:r>
      <w:r>
        <w:rPr>
          <w:u w:val="none"/>
        </w:rPr>
        <w:t>Recipients</w:t>
      </w:r>
      <w:r>
        <w:rPr>
          <w:spacing w:val="-3"/>
          <w:u w:val="none"/>
        </w:rPr>
        <w:t> </w:t>
      </w:r>
      <w:r>
        <w:rPr>
          <w:u w:val="none"/>
        </w:rPr>
        <w:t>of</w:t>
      </w:r>
      <w:r>
        <w:rPr>
          <w:spacing w:val="-3"/>
          <w:u w:val="none"/>
        </w:rPr>
        <w:t> </w:t>
      </w:r>
      <w:r>
        <w:rPr>
          <w:u w:val="none"/>
        </w:rPr>
        <w:t>engineering and</w:t>
      </w:r>
      <w:r>
        <w:rPr>
          <w:spacing w:val="-5"/>
          <w:u w:val="none"/>
        </w:rPr>
        <w:t> </w:t>
      </w:r>
      <w:r>
        <w:rPr>
          <w:u w:val="none"/>
        </w:rPr>
        <w:t>nursing</w:t>
      </w:r>
      <w:r>
        <w:rPr>
          <w:spacing w:val="-5"/>
          <w:u w:val="none"/>
        </w:rPr>
        <w:t> </w:t>
      </w:r>
      <w:r>
        <w:rPr>
          <w:u w:val="none"/>
        </w:rPr>
        <w:t>scholarships</w:t>
      </w:r>
      <w:r>
        <w:rPr>
          <w:spacing w:val="-5"/>
          <w:u w:val="none"/>
        </w:rPr>
        <w:t> </w:t>
      </w:r>
      <w:r>
        <w:rPr>
          <w:u w:val="none"/>
        </w:rPr>
        <w:t>must</w:t>
      </w:r>
      <w:r>
        <w:rPr>
          <w:spacing w:val="-5"/>
          <w:u w:val="none"/>
        </w:rPr>
        <w:t> </w:t>
      </w:r>
      <w:r>
        <w:rPr>
          <w:u w:val="none"/>
        </w:rPr>
        <w:t>enroll</w:t>
      </w:r>
      <w:r>
        <w:rPr>
          <w:spacing w:val="-5"/>
          <w:u w:val="none"/>
        </w:rPr>
        <w:t> </w:t>
      </w:r>
      <w:r>
        <w:rPr>
          <w:u w:val="none"/>
        </w:rPr>
        <w:t>in</w:t>
      </w:r>
      <w:r>
        <w:rPr>
          <w:spacing w:val="-5"/>
          <w:u w:val="none"/>
        </w:rPr>
        <w:t> </w:t>
      </w:r>
      <w:r>
        <w:rPr>
          <w:u w:val="none"/>
        </w:rPr>
        <w:t>an accredited engineering or nursing school, as</w:t>
      </w:r>
      <w:r>
        <w:rPr>
          <w:spacing w:val="-8"/>
          <w:u w:val="none"/>
        </w:rPr>
        <w:t> </w:t>
      </w:r>
      <w:r>
        <w:rPr>
          <w:u w:val="none"/>
        </w:rPr>
        <w:t>appropriate,</w:t>
      </w:r>
      <w:r>
        <w:rPr>
          <w:spacing w:val="-8"/>
          <w:u w:val="none"/>
        </w:rPr>
        <w:t> </w:t>
      </w:r>
      <w:r>
        <w:rPr>
          <w:u w:val="none"/>
        </w:rPr>
        <w:t>in</w:t>
      </w:r>
      <w:r>
        <w:rPr>
          <w:spacing w:val="-8"/>
          <w:u w:val="none"/>
        </w:rPr>
        <w:t> </w:t>
      </w:r>
      <w:r>
        <w:rPr>
          <w:u w:val="none"/>
        </w:rPr>
        <w:t>the</w:t>
      </w:r>
      <w:r>
        <w:rPr>
          <w:spacing w:val="-8"/>
          <w:u w:val="none"/>
        </w:rPr>
        <w:t> </w:t>
      </w:r>
      <w:r>
        <w:rPr>
          <w:u w:val="none"/>
        </w:rPr>
        <w:t>fall</w:t>
      </w:r>
      <w:r>
        <w:rPr>
          <w:spacing w:val="-8"/>
          <w:u w:val="none"/>
        </w:rPr>
        <w:t> </w:t>
      </w:r>
      <w:r>
        <w:rPr>
          <w:u w:val="none"/>
        </w:rPr>
        <w:t>of</w:t>
      </w:r>
      <w:r>
        <w:rPr>
          <w:spacing w:val="-8"/>
          <w:u w:val="none"/>
        </w:rPr>
        <w:t> </w:t>
      </w:r>
      <w:r>
        <w:rPr>
          <w:u w:val="none"/>
        </w:rPr>
        <w:t>the</w:t>
      </w:r>
      <w:r>
        <w:rPr>
          <w:spacing w:val="-8"/>
          <w:u w:val="none"/>
        </w:rPr>
        <w:t> </w:t>
      </w:r>
      <w:r>
        <w:rPr>
          <w:u w:val="none"/>
        </w:rPr>
        <w:t>year</w:t>
      </w:r>
      <w:r>
        <w:rPr>
          <w:spacing w:val="-8"/>
          <w:u w:val="none"/>
        </w:rPr>
        <w:t> </w:t>
      </w:r>
      <w:r>
        <w:rPr>
          <w:u w:val="none"/>
        </w:rPr>
        <w:t>of</w:t>
      </w:r>
      <w:r>
        <w:rPr>
          <w:spacing w:val="-8"/>
          <w:u w:val="none"/>
        </w:rPr>
        <w:t> </w:t>
      </w:r>
      <w:r>
        <w:rPr>
          <w:u w:val="none"/>
        </w:rPr>
        <w:t>the </w:t>
      </w:r>
      <w:r>
        <w:rPr>
          <w:spacing w:val="-2"/>
          <w:u w:val="none"/>
        </w:rPr>
        <w:t>award.</w:t>
      </w:r>
    </w:p>
    <w:p>
      <w:pPr>
        <w:pStyle w:val="BodyText"/>
        <w:spacing w:before="32"/>
      </w:pPr>
    </w:p>
    <w:p>
      <w:pPr>
        <w:pStyle w:val="Heading1"/>
        <w:spacing w:before="1"/>
      </w:pPr>
      <w:bookmarkStart w:name="_TOC_250008" w:id="1"/>
      <w:r>
        <w:rPr>
          <w:u w:val="single"/>
        </w:rPr>
        <w:t>Section</w:t>
      </w:r>
      <w:r>
        <w:rPr>
          <w:spacing w:val="6"/>
          <w:u w:val="single"/>
        </w:rPr>
        <w:t> </w:t>
      </w:r>
      <w:bookmarkEnd w:id="1"/>
      <w:r>
        <w:rPr>
          <w:spacing w:val="-5"/>
          <w:u w:val="single"/>
        </w:rPr>
        <w:t>II.</w:t>
      </w:r>
    </w:p>
    <w:p>
      <w:pPr>
        <w:pStyle w:val="BodyText"/>
        <w:spacing w:before="14"/>
        <w:rPr>
          <w:b/>
        </w:rPr>
      </w:pPr>
    </w:p>
    <w:p>
      <w:pPr>
        <w:spacing w:before="0"/>
        <w:ind w:left="460" w:right="0" w:firstLine="0"/>
        <w:jc w:val="both"/>
        <w:rPr>
          <w:b/>
          <w:sz w:val="24"/>
        </w:rPr>
      </w:pPr>
      <w:r>
        <w:rPr>
          <w:b/>
          <w:sz w:val="24"/>
          <w:u w:val="single"/>
        </w:rPr>
        <w:t>2-11.</w:t>
      </w:r>
      <w:r>
        <w:rPr>
          <w:b/>
          <w:spacing w:val="63"/>
          <w:sz w:val="24"/>
          <w:u w:val="single"/>
        </w:rPr>
        <w:t> </w:t>
      </w:r>
      <w:r>
        <w:rPr>
          <w:b/>
          <w:sz w:val="24"/>
          <w:u w:val="single"/>
        </w:rPr>
        <w:t>Scholarship</w:t>
      </w:r>
      <w:r>
        <w:rPr>
          <w:b/>
          <w:spacing w:val="2"/>
          <w:sz w:val="24"/>
          <w:u w:val="single"/>
        </w:rPr>
        <w:t> </w:t>
      </w:r>
      <w:r>
        <w:rPr>
          <w:b/>
          <w:spacing w:val="-2"/>
          <w:sz w:val="24"/>
          <w:u w:val="single"/>
        </w:rPr>
        <w:t>Ineligibility.</w:t>
      </w:r>
    </w:p>
    <w:p>
      <w:pPr>
        <w:pStyle w:val="BodyText"/>
        <w:spacing w:line="247" w:lineRule="auto" w:before="3"/>
        <w:ind w:left="460" w:right="361"/>
        <w:jc w:val="both"/>
      </w:pPr>
      <w:r>
        <w:rPr/>
        <w:t>The</w:t>
      </w:r>
      <w:r>
        <w:rPr>
          <w:spacing w:val="-10"/>
        </w:rPr>
        <w:t> </w:t>
      </w:r>
      <w:r>
        <w:rPr/>
        <w:t>following</w:t>
      </w:r>
      <w:r>
        <w:rPr>
          <w:spacing w:val="-10"/>
        </w:rPr>
        <w:t> </w:t>
      </w:r>
      <w:r>
        <w:rPr/>
        <w:t>students</w:t>
      </w:r>
      <w:r>
        <w:rPr>
          <w:spacing w:val="-10"/>
        </w:rPr>
        <w:t> </w:t>
      </w:r>
      <w:r>
        <w:rPr/>
        <w:t>are</w:t>
      </w:r>
      <w:r>
        <w:rPr>
          <w:spacing w:val="-10"/>
        </w:rPr>
        <w:t> </w:t>
      </w:r>
      <w:r>
        <w:rPr/>
        <w:t>ineligible</w:t>
      </w:r>
      <w:r>
        <w:rPr>
          <w:spacing w:val="-10"/>
        </w:rPr>
        <w:t> </w:t>
      </w:r>
      <w:r>
        <w:rPr/>
        <w:t>to compete</w:t>
      </w:r>
      <w:r>
        <w:rPr>
          <w:spacing w:val="-12"/>
        </w:rPr>
        <w:t> </w:t>
      </w:r>
      <w:r>
        <w:rPr/>
        <w:t>for</w:t>
      </w:r>
      <w:r>
        <w:rPr>
          <w:spacing w:val="-12"/>
        </w:rPr>
        <w:t> </w:t>
      </w:r>
      <w:r>
        <w:rPr/>
        <w:t>or</w:t>
      </w:r>
      <w:r>
        <w:rPr>
          <w:spacing w:val="-12"/>
        </w:rPr>
        <w:t> </w:t>
      </w:r>
      <w:r>
        <w:rPr/>
        <w:t>receive</w:t>
      </w:r>
      <w:r>
        <w:rPr>
          <w:spacing w:val="-12"/>
        </w:rPr>
        <w:t> </w:t>
      </w:r>
      <w:r>
        <w:rPr/>
        <w:t>benefits</w:t>
      </w:r>
      <w:r>
        <w:rPr>
          <w:spacing w:val="-12"/>
        </w:rPr>
        <w:t> </w:t>
      </w:r>
      <w:r>
        <w:rPr/>
        <w:t>from</w:t>
      </w:r>
      <w:r>
        <w:rPr>
          <w:spacing w:val="-12"/>
        </w:rPr>
        <w:t> </w:t>
      </w:r>
      <w:r>
        <w:rPr/>
        <w:t>an Army ROTC scholarship:</w:t>
      </w:r>
    </w:p>
    <w:p>
      <w:pPr>
        <w:pStyle w:val="BodyText"/>
        <w:spacing w:before="3"/>
      </w:pPr>
    </w:p>
    <w:p>
      <w:pPr>
        <w:pStyle w:val="ListParagraph"/>
        <w:numPr>
          <w:ilvl w:val="0"/>
          <w:numId w:val="6"/>
        </w:numPr>
        <w:tabs>
          <w:tab w:pos="1410" w:val="left" w:leader="none"/>
        </w:tabs>
        <w:spacing w:line="247" w:lineRule="auto" w:before="1" w:after="0"/>
        <w:ind w:left="460" w:right="173" w:firstLine="720"/>
        <w:jc w:val="left"/>
        <w:rPr>
          <w:sz w:val="24"/>
        </w:rPr>
      </w:pPr>
      <w:r>
        <w:rPr>
          <w:sz w:val="24"/>
        </w:rPr>
        <w:t>Previous two- and three-year </w:t>
      </w:r>
      <w:r>
        <w:rPr>
          <w:spacing w:val="-2"/>
          <w:sz w:val="24"/>
        </w:rPr>
        <w:t>scholarship</w:t>
      </w:r>
      <w:r>
        <w:rPr>
          <w:spacing w:val="-9"/>
          <w:sz w:val="24"/>
        </w:rPr>
        <w:t> </w:t>
      </w:r>
      <w:r>
        <w:rPr>
          <w:spacing w:val="-2"/>
          <w:sz w:val="24"/>
        </w:rPr>
        <w:t>winners</w:t>
      </w:r>
      <w:r>
        <w:rPr>
          <w:spacing w:val="-9"/>
          <w:sz w:val="24"/>
        </w:rPr>
        <w:t> </w:t>
      </w:r>
      <w:r>
        <w:rPr>
          <w:spacing w:val="-2"/>
          <w:sz w:val="24"/>
        </w:rPr>
        <w:t>who</w:t>
      </w:r>
      <w:r>
        <w:rPr>
          <w:spacing w:val="-9"/>
          <w:sz w:val="24"/>
        </w:rPr>
        <w:t> </w:t>
      </w:r>
      <w:r>
        <w:rPr>
          <w:spacing w:val="-2"/>
          <w:sz w:val="24"/>
        </w:rPr>
        <w:t>disenroll</w:t>
      </w:r>
      <w:r>
        <w:rPr>
          <w:spacing w:val="-9"/>
          <w:sz w:val="24"/>
        </w:rPr>
        <w:t> </w:t>
      </w:r>
      <w:r>
        <w:rPr>
          <w:spacing w:val="-2"/>
          <w:sz w:val="24"/>
        </w:rPr>
        <w:t>for</w:t>
      </w:r>
      <w:r>
        <w:rPr>
          <w:spacing w:val="-9"/>
          <w:sz w:val="24"/>
        </w:rPr>
        <w:t> </w:t>
      </w:r>
      <w:r>
        <w:rPr>
          <w:spacing w:val="-2"/>
          <w:sz w:val="24"/>
        </w:rPr>
        <w:t>any </w:t>
      </w:r>
      <w:r>
        <w:rPr>
          <w:sz w:val="24"/>
        </w:rPr>
        <w:t>reason are ineligible to recompete in any scholarship</w:t>
      </w:r>
      <w:r>
        <w:rPr>
          <w:spacing w:val="-1"/>
          <w:sz w:val="24"/>
        </w:rPr>
        <w:t> </w:t>
      </w:r>
      <w:r>
        <w:rPr>
          <w:sz w:val="24"/>
        </w:rPr>
        <w:t>program.</w:t>
      </w:r>
      <w:r>
        <w:rPr>
          <w:spacing w:val="40"/>
          <w:sz w:val="24"/>
        </w:rPr>
        <w:t> </w:t>
      </w:r>
      <w:r>
        <w:rPr>
          <w:sz w:val="24"/>
        </w:rPr>
        <w:t>Previous</w:t>
      </w:r>
      <w:r>
        <w:rPr>
          <w:spacing w:val="-1"/>
          <w:sz w:val="24"/>
        </w:rPr>
        <w:t> </w:t>
      </w:r>
      <w:r>
        <w:rPr>
          <w:sz w:val="24"/>
        </w:rPr>
        <w:t>four</w:t>
      </w:r>
      <w:r>
        <w:rPr>
          <w:spacing w:val="-1"/>
          <w:sz w:val="24"/>
        </w:rPr>
        <w:t> </w:t>
      </w:r>
      <w:r>
        <w:rPr>
          <w:sz w:val="24"/>
        </w:rPr>
        <w:t>year winners whose scholarship</w:t>
      </w:r>
    </w:p>
    <w:p>
      <w:pPr>
        <w:pStyle w:val="BodyText"/>
        <w:spacing w:line="247" w:lineRule="auto" w:before="90"/>
        <w:ind w:left="460" w:right="168"/>
      </w:pPr>
      <w:r>
        <w:rPr/>
        <w:br w:type="column"/>
      </w:r>
      <w:r>
        <w:rPr/>
        <w:t>terminated/disenrolled during their freshman</w:t>
      </w:r>
      <w:r>
        <w:rPr>
          <w:spacing w:val="-13"/>
        </w:rPr>
        <w:t> </w:t>
      </w:r>
      <w:r>
        <w:rPr/>
        <w:t>year</w:t>
      </w:r>
      <w:r>
        <w:rPr>
          <w:spacing w:val="-13"/>
        </w:rPr>
        <w:t> </w:t>
      </w:r>
      <w:r>
        <w:rPr/>
        <w:t>may</w:t>
      </w:r>
      <w:r>
        <w:rPr>
          <w:spacing w:val="-13"/>
        </w:rPr>
        <w:t> </w:t>
      </w:r>
      <w:r>
        <w:rPr/>
        <w:t>compete</w:t>
      </w:r>
      <w:r>
        <w:rPr>
          <w:spacing w:val="-13"/>
        </w:rPr>
        <w:t> </w:t>
      </w:r>
      <w:r>
        <w:rPr/>
        <w:t>for</w:t>
      </w:r>
      <w:r>
        <w:rPr>
          <w:spacing w:val="-13"/>
        </w:rPr>
        <w:t> </w:t>
      </w:r>
      <w:r>
        <w:rPr/>
        <w:t>a</w:t>
      </w:r>
      <w:r>
        <w:rPr>
          <w:spacing w:val="-13"/>
        </w:rPr>
        <w:t> </w:t>
      </w:r>
      <w:r>
        <w:rPr/>
        <w:t>two-year scholarship during their sophomore year.</w:t>
      </w:r>
    </w:p>
    <w:p>
      <w:pPr>
        <w:pStyle w:val="BodyText"/>
        <w:spacing w:before="4"/>
      </w:pPr>
    </w:p>
    <w:p>
      <w:pPr>
        <w:pStyle w:val="ListParagraph"/>
        <w:numPr>
          <w:ilvl w:val="0"/>
          <w:numId w:val="6"/>
        </w:numPr>
        <w:tabs>
          <w:tab w:pos="1481" w:val="left" w:leader="none"/>
        </w:tabs>
        <w:spacing w:line="247" w:lineRule="auto" w:before="0" w:after="0"/>
        <w:ind w:left="460" w:right="420" w:firstLine="720"/>
        <w:jc w:val="left"/>
        <w:rPr>
          <w:sz w:val="24"/>
        </w:rPr>
      </w:pPr>
      <w:r>
        <w:rPr>
          <w:spacing w:val="-4"/>
          <w:sz w:val="24"/>
        </w:rPr>
        <w:t>Noncitizens</w:t>
      </w:r>
      <w:r>
        <w:rPr>
          <w:spacing w:val="-5"/>
          <w:sz w:val="24"/>
        </w:rPr>
        <w:t> </w:t>
      </w:r>
      <w:r>
        <w:rPr>
          <w:spacing w:val="-4"/>
          <w:sz w:val="24"/>
        </w:rPr>
        <w:t>(if</w:t>
      </w:r>
      <w:r>
        <w:rPr>
          <w:spacing w:val="-5"/>
          <w:sz w:val="24"/>
        </w:rPr>
        <w:t> </w:t>
      </w:r>
      <w:r>
        <w:rPr>
          <w:spacing w:val="-4"/>
          <w:sz w:val="24"/>
        </w:rPr>
        <w:t>citizenship</w:t>
      </w:r>
      <w:r>
        <w:rPr>
          <w:spacing w:val="-5"/>
          <w:sz w:val="24"/>
        </w:rPr>
        <w:t> </w:t>
      </w:r>
      <w:r>
        <w:rPr>
          <w:spacing w:val="-4"/>
          <w:sz w:val="24"/>
        </w:rPr>
        <w:t>will </w:t>
      </w:r>
      <w:r>
        <w:rPr>
          <w:sz w:val="24"/>
        </w:rPr>
        <w:t>not</w:t>
      </w:r>
      <w:r>
        <w:rPr>
          <w:spacing w:val="-3"/>
          <w:sz w:val="24"/>
        </w:rPr>
        <w:t> </w:t>
      </w:r>
      <w:r>
        <w:rPr>
          <w:sz w:val="24"/>
        </w:rPr>
        <w:t>be</w:t>
      </w:r>
      <w:r>
        <w:rPr>
          <w:spacing w:val="-3"/>
          <w:sz w:val="24"/>
        </w:rPr>
        <w:t> </w:t>
      </w:r>
      <w:r>
        <w:rPr>
          <w:sz w:val="24"/>
        </w:rPr>
        <w:t>obtained</w:t>
      </w:r>
      <w:r>
        <w:rPr>
          <w:spacing w:val="-3"/>
          <w:sz w:val="24"/>
        </w:rPr>
        <w:t> </w:t>
      </w:r>
      <w:r>
        <w:rPr>
          <w:sz w:val="24"/>
        </w:rPr>
        <w:t>prior</w:t>
      </w:r>
      <w:r>
        <w:rPr>
          <w:spacing w:val="-3"/>
          <w:sz w:val="24"/>
        </w:rPr>
        <w:t> </w:t>
      </w:r>
      <w:r>
        <w:rPr>
          <w:sz w:val="24"/>
        </w:rPr>
        <w:t>to</w:t>
      </w:r>
      <w:r>
        <w:rPr>
          <w:spacing w:val="-3"/>
          <w:sz w:val="24"/>
        </w:rPr>
        <w:t> </w:t>
      </w:r>
      <w:r>
        <w:rPr>
          <w:sz w:val="24"/>
        </w:rPr>
        <w:t>fall</w:t>
      </w:r>
      <w:r>
        <w:rPr>
          <w:spacing w:val="-3"/>
          <w:sz w:val="24"/>
        </w:rPr>
        <w:t> </w:t>
      </w:r>
      <w:r>
        <w:rPr>
          <w:sz w:val="24"/>
        </w:rPr>
        <w:t>enrollment).</w:t>
      </w:r>
    </w:p>
    <w:p>
      <w:pPr>
        <w:pStyle w:val="BodyText"/>
        <w:spacing w:before="5"/>
      </w:pPr>
    </w:p>
    <w:p>
      <w:pPr>
        <w:pStyle w:val="ListParagraph"/>
        <w:numPr>
          <w:ilvl w:val="0"/>
          <w:numId w:val="6"/>
        </w:numPr>
        <w:tabs>
          <w:tab w:pos="1472" w:val="left" w:leader="none"/>
        </w:tabs>
        <w:spacing w:line="247" w:lineRule="auto" w:before="0" w:after="0"/>
        <w:ind w:left="460" w:right="306" w:firstLine="720"/>
        <w:jc w:val="left"/>
        <w:rPr>
          <w:sz w:val="24"/>
        </w:rPr>
      </w:pPr>
      <w:r>
        <w:rPr>
          <w:sz w:val="24"/>
        </w:rPr>
        <w:t>Conscientious objectors.</w:t>
      </w:r>
      <w:r>
        <w:rPr>
          <w:spacing w:val="40"/>
          <w:sz w:val="24"/>
        </w:rPr>
        <w:t> </w:t>
      </w:r>
      <w:r>
        <w:rPr>
          <w:sz w:val="24"/>
        </w:rPr>
        <w:t>(A firm, fixed and sincere objection to participation in war in any form or the bearing of arms, because of religious training and belief.</w:t>
      </w:r>
      <w:r>
        <w:rPr>
          <w:spacing w:val="40"/>
          <w:sz w:val="24"/>
        </w:rPr>
        <w:t> </w:t>
      </w:r>
      <w:r>
        <w:rPr>
          <w:sz w:val="24"/>
        </w:rPr>
        <w:t>Unless otherwise specified, the term “conscientious objector”</w:t>
      </w:r>
      <w:r>
        <w:rPr>
          <w:spacing w:val="-8"/>
          <w:sz w:val="24"/>
        </w:rPr>
        <w:t> </w:t>
      </w:r>
      <w:r>
        <w:rPr>
          <w:sz w:val="24"/>
        </w:rPr>
        <w:t>includes both I-O and I-A-O conscientious</w:t>
      </w:r>
      <w:r>
        <w:rPr>
          <w:spacing w:val="-15"/>
          <w:sz w:val="24"/>
        </w:rPr>
        <w:t> </w:t>
      </w:r>
      <w:r>
        <w:rPr>
          <w:sz w:val="24"/>
        </w:rPr>
        <w:t>objections.</w:t>
      </w:r>
      <w:r>
        <w:rPr>
          <w:spacing w:val="-15"/>
          <w:sz w:val="24"/>
        </w:rPr>
        <w:t> </w:t>
      </w:r>
      <w:r>
        <w:rPr>
          <w:sz w:val="24"/>
        </w:rPr>
        <w:t>(See</w:t>
      </w:r>
      <w:r>
        <w:rPr>
          <w:spacing w:val="-15"/>
          <w:sz w:val="24"/>
        </w:rPr>
        <w:t> </w:t>
      </w:r>
      <w:r>
        <w:rPr>
          <w:sz w:val="24"/>
        </w:rPr>
        <w:t>AR</w:t>
      </w:r>
      <w:r>
        <w:rPr>
          <w:spacing w:val="-15"/>
          <w:sz w:val="24"/>
        </w:rPr>
        <w:t> </w:t>
      </w:r>
      <w:r>
        <w:rPr>
          <w:sz w:val="24"/>
        </w:rPr>
        <w:t>600-43 for further guidance)).</w:t>
      </w:r>
    </w:p>
    <w:p>
      <w:pPr>
        <w:pStyle w:val="ListParagraph"/>
        <w:numPr>
          <w:ilvl w:val="0"/>
          <w:numId w:val="6"/>
        </w:numPr>
        <w:tabs>
          <w:tab w:pos="1486" w:val="left" w:leader="none"/>
        </w:tabs>
        <w:spacing w:line="247" w:lineRule="auto" w:before="274" w:after="0"/>
        <w:ind w:left="460" w:right="272" w:firstLine="720"/>
        <w:jc w:val="left"/>
        <w:rPr>
          <w:sz w:val="24"/>
        </w:rPr>
      </w:pPr>
      <w:r>
        <w:rPr>
          <w:sz w:val="24"/>
        </w:rPr>
        <w:t>A student who has an adverse juvenile</w:t>
      </w:r>
      <w:r>
        <w:rPr>
          <w:spacing w:val="-10"/>
          <w:sz w:val="24"/>
        </w:rPr>
        <w:t> </w:t>
      </w:r>
      <w:r>
        <w:rPr>
          <w:sz w:val="24"/>
        </w:rPr>
        <w:t>adjudication</w:t>
      </w:r>
      <w:r>
        <w:rPr>
          <w:spacing w:val="-10"/>
          <w:sz w:val="24"/>
        </w:rPr>
        <w:t> </w:t>
      </w:r>
      <w:r>
        <w:rPr>
          <w:sz w:val="24"/>
        </w:rPr>
        <w:t>or</w:t>
      </w:r>
      <w:r>
        <w:rPr>
          <w:spacing w:val="-10"/>
          <w:sz w:val="24"/>
        </w:rPr>
        <w:t> </w:t>
      </w:r>
      <w:r>
        <w:rPr>
          <w:sz w:val="24"/>
        </w:rPr>
        <w:t>has</w:t>
      </w:r>
      <w:r>
        <w:rPr>
          <w:spacing w:val="-10"/>
          <w:sz w:val="24"/>
        </w:rPr>
        <w:t> </w:t>
      </w:r>
      <w:r>
        <w:rPr>
          <w:sz w:val="24"/>
        </w:rPr>
        <w:t>been</w:t>
      </w:r>
      <w:r>
        <w:rPr>
          <w:spacing w:val="-10"/>
          <w:sz w:val="24"/>
        </w:rPr>
        <w:t> </w:t>
      </w:r>
      <w:r>
        <w:rPr>
          <w:sz w:val="24"/>
        </w:rPr>
        <w:t>arrested, indicted, or convicted by a civil court or military law for other than minor traffic violations</w:t>
      </w:r>
      <w:r>
        <w:rPr>
          <w:spacing w:val="-9"/>
          <w:sz w:val="24"/>
        </w:rPr>
        <w:t> </w:t>
      </w:r>
      <w:r>
        <w:rPr>
          <w:sz w:val="24"/>
        </w:rPr>
        <w:t>(for</w:t>
      </w:r>
      <w:r>
        <w:rPr>
          <w:spacing w:val="-8"/>
          <w:sz w:val="24"/>
        </w:rPr>
        <w:t> </w:t>
      </w:r>
      <w:r>
        <w:rPr>
          <w:sz w:val="24"/>
        </w:rPr>
        <w:t>which</w:t>
      </w:r>
      <w:r>
        <w:rPr>
          <w:spacing w:val="-9"/>
          <w:sz w:val="24"/>
        </w:rPr>
        <w:t> </w:t>
      </w:r>
      <w:r>
        <w:rPr>
          <w:sz w:val="24"/>
        </w:rPr>
        <w:t>a</w:t>
      </w:r>
      <w:r>
        <w:rPr>
          <w:spacing w:val="-8"/>
          <w:sz w:val="24"/>
        </w:rPr>
        <w:t> </w:t>
      </w:r>
      <w:r>
        <w:rPr>
          <w:sz w:val="24"/>
        </w:rPr>
        <w:t>fine</w:t>
      </w:r>
      <w:r>
        <w:rPr>
          <w:spacing w:val="-9"/>
          <w:sz w:val="24"/>
        </w:rPr>
        <w:t> </w:t>
      </w:r>
      <w:r>
        <w:rPr>
          <w:sz w:val="24"/>
        </w:rPr>
        <w:t>or</w:t>
      </w:r>
      <w:r>
        <w:rPr>
          <w:spacing w:val="-8"/>
          <w:sz w:val="24"/>
        </w:rPr>
        <w:t> </w:t>
      </w:r>
      <w:r>
        <w:rPr>
          <w:sz w:val="24"/>
        </w:rPr>
        <w:t>forfeiture</w:t>
      </w:r>
      <w:r>
        <w:rPr>
          <w:spacing w:val="-9"/>
          <w:sz w:val="24"/>
        </w:rPr>
        <w:t> </w:t>
      </w:r>
      <w:r>
        <w:rPr>
          <w:spacing w:val="-5"/>
          <w:sz w:val="24"/>
        </w:rPr>
        <w:t>of</w:t>
      </w:r>
    </w:p>
    <w:p>
      <w:pPr>
        <w:pStyle w:val="BodyText"/>
        <w:spacing w:line="247" w:lineRule="auto"/>
        <w:ind w:left="460" w:right="168"/>
      </w:pPr>
      <w:r>
        <w:rPr/>
        <w:t>$250</w:t>
      </w:r>
      <w:r>
        <w:rPr>
          <w:spacing w:val="-11"/>
        </w:rPr>
        <w:t> </w:t>
      </w:r>
      <w:r>
        <w:rPr/>
        <w:t>or</w:t>
      </w:r>
      <w:r>
        <w:rPr>
          <w:spacing w:val="-11"/>
        </w:rPr>
        <w:t> </w:t>
      </w:r>
      <w:r>
        <w:rPr/>
        <w:t>less</w:t>
      </w:r>
      <w:r>
        <w:rPr>
          <w:spacing w:val="-11"/>
        </w:rPr>
        <w:t> </w:t>
      </w:r>
      <w:r>
        <w:rPr/>
        <w:t>was</w:t>
      </w:r>
      <w:r>
        <w:rPr>
          <w:spacing w:val="-11"/>
        </w:rPr>
        <w:t> </w:t>
      </w:r>
      <w:r>
        <w:rPr/>
        <w:t>imposed)</w:t>
      </w:r>
      <w:r>
        <w:rPr>
          <w:spacing w:val="-11"/>
        </w:rPr>
        <w:t> </w:t>
      </w:r>
      <w:r>
        <w:rPr/>
        <w:t>unless</w:t>
      </w:r>
      <w:r>
        <w:rPr>
          <w:spacing w:val="-11"/>
        </w:rPr>
        <w:t> </w:t>
      </w:r>
      <w:r>
        <w:rPr/>
        <w:t>a</w:t>
      </w:r>
      <w:r>
        <w:rPr>
          <w:spacing w:val="-11"/>
        </w:rPr>
        <w:t> </w:t>
      </w:r>
      <w:r>
        <w:rPr/>
        <w:t>waiver is granted.</w:t>
      </w:r>
      <w:r>
        <w:rPr>
          <w:spacing w:val="40"/>
        </w:rPr>
        <w:t> </w:t>
      </w:r>
      <w:r>
        <w:rPr/>
        <w:t>The student must submit a request for waiver of convictions at the time of application.</w:t>
      </w:r>
    </w:p>
    <w:p>
      <w:pPr>
        <w:pStyle w:val="ListParagraph"/>
        <w:numPr>
          <w:ilvl w:val="0"/>
          <w:numId w:val="6"/>
        </w:numPr>
        <w:tabs>
          <w:tab w:pos="1472" w:val="left" w:leader="none"/>
        </w:tabs>
        <w:spacing w:line="247" w:lineRule="auto" w:before="273" w:after="0"/>
        <w:ind w:left="460" w:right="532" w:firstLine="720"/>
        <w:jc w:val="left"/>
        <w:rPr>
          <w:sz w:val="24"/>
        </w:rPr>
      </w:pPr>
      <w:r>
        <w:rPr>
          <w:sz w:val="24"/>
        </w:rPr>
        <w:t>A</w:t>
      </w:r>
      <w:r>
        <w:rPr>
          <w:spacing w:val="-15"/>
          <w:sz w:val="24"/>
        </w:rPr>
        <w:t> </w:t>
      </w:r>
      <w:r>
        <w:rPr>
          <w:sz w:val="24"/>
        </w:rPr>
        <w:t>student</w:t>
      </w:r>
      <w:r>
        <w:rPr>
          <w:spacing w:val="-15"/>
          <w:sz w:val="24"/>
        </w:rPr>
        <w:t> </w:t>
      </w:r>
      <w:r>
        <w:rPr>
          <w:sz w:val="24"/>
        </w:rPr>
        <w:t>who</w:t>
      </w:r>
      <w:r>
        <w:rPr>
          <w:spacing w:val="-15"/>
          <w:sz w:val="24"/>
        </w:rPr>
        <w:t> </w:t>
      </w:r>
      <w:r>
        <w:rPr>
          <w:sz w:val="24"/>
        </w:rPr>
        <w:t>fails</w:t>
      </w:r>
      <w:r>
        <w:rPr>
          <w:spacing w:val="-14"/>
          <w:sz w:val="24"/>
        </w:rPr>
        <w:t> </w:t>
      </w:r>
      <w:r>
        <w:rPr>
          <w:sz w:val="24"/>
        </w:rPr>
        <w:t>to</w:t>
      </w:r>
      <w:r>
        <w:rPr>
          <w:spacing w:val="-15"/>
          <w:sz w:val="24"/>
        </w:rPr>
        <w:t> </w:t>
      </w:r>
      <w:r>
        <w:rPr>
          <w:sz w:val="24"/>
        </w:rPr>
        <w:t>satisfy loyalty requirements.</w:t>
      </w:r>
    </w:p>
    <w:p>
      <w:pPr>
        <w:pStyle w:val="BodyText"/>
        <w:spacing w:before="5"/>
      </w:pPr>
    </w:p>
    <w:p>
      <w:pPr>
        <w:pStyle w:val="ListParagraph"/>
        <w:numPr>
          <w:ilvl w:val="0"/>
          <w:numId w:val="6"/>
        </w:numPr>
        <w:tabs>
          <w:tab w:pos="1438" w:val="left" w:leader="none"/>
        </w:tabs>
        <w:spacing w:line="247" w:lineRule="auto" w:before="0" w:after="0"/>
        <w:ind w:left="460" w:right="753" w:firstLine="720"/>
        <w:jc w:val="left"/>
        <w:rPr>
          <w:sz w:val="24"/>
        </w:rPr>
      </w:pPr>
      <w:r>
        <w:rPr>
          <w:sz w:val="24"/>
        </w:rPr>
        <w:t>A student with a known </w:t>
      </w:r>
      <w:r>
        <w:rPr>
          <w:spacing w:val="-2"/>
          <w:sz w:val="24"/>
        </w:rPr>
        <w:t>disqualifying</w:t>
      </w:r>
      <w:r>
        <w:rPr>
          <w:spacing w:val="-7"/>
          <w:sz w:val="24"/>
        </w:rPr>
        <w:t> </w:t>
      </w:r>
      <w:r>
        <w:rPr>
          <w:spacing w:val="-2"/>
          <w:sz w:val="24"/>
        </w:rPr>
        <w:t>medical</w:t>
      </w:r>
      <w:r>
        <w:rPr>
          <w:spacing w:val="-7"/>
          <w:sz w:val="24"/>
        </w:rPr>
        <w:t> </w:t>
      </w:r>
      <w:r>
        <w:rPr>
          <w:spacing w:val="-2"/>
          <w:sz w:val="24"/>
        </w:rPr>
        <w:t>defect,</w:t>
      </w:r>
      <w:r>
        <w:rPr>
          <w:spacing w:val="-7"/>
          <w:sz w:val="24"/>
        </w:rPr>
        <w:t> </w:t>
      </w:r>
      <w:r>
        <w:rPr>
          <w:spacing w:val="-2"/>
          <w:sz w:val="24"/>
        </w:rPr>
        <w:t>unless</w:t>
      </w:r>
      <w:r>
        <w:rPr>
          <w:spacing w:val="-7"/>
          <w:sz w:val="24"/>
        </w:rPr>
        <w:t> </w:t>
      </w:r>
      <w:r>
        <w:rPr>
          <w:spacing w:val="-2"/>
          <w:sz w:val="24"/>
        </w:rPr>
        <w:t>a </w:t>
      </w:r>
      <w:r>
        <w:rPr>
          <w:sz w:val="24"/>
        </w:rPr>
        <w:t>medical</w:t>
      </w:r>
      <w:r>
        <w:rPr>
          <w:spacing w:val="-15"/>
          <w:sz w:val="24"/>
        </w:rPr>
        <w:t> </w:t>
      </w:r>
      <w:r>
        <w:rPr>
          <w:sz w:val="24"/>
        </w:rPr>
        <w:t>waiver</w:t>
      </w:r>
      <w:r>
        <w:rPr>
          <w:spacing w:val="-15"/>
          <w:sz w:val="24"/>
        </w:rPr>
        <w:t> </w:t>
      </w:r>
      <w:r>
        <w:rPr>
          <w:sz w:val="24"/>
        </w:rPr>
        <w:t>has</w:t>
      </w:r>
      <w:r>
        <w:rPr>
          <w:spacing w:val="-15"/>
          <w:sz w:val="24"/>
        </w:rPr>
        <w:t> </w:t>
      </w:r>
      <w:r>
        <w:rPr>
          <w:sz w:val="24"/>
        </w:rPr>
        <w:t>been</w:t>
      </w:r>
      <w:r>
        <w:rPr>
          <w:spacing w:val="-15"/>
          <w:sz w:val="24"/>
        </w:rPr>
        <w:t> </w:t>
      </w:r>
      <w:r>
        <w:rPr>
          <w:sz w:val="24"/>
        </w:rPr>
        <w:t>approved</w:t>
      </w:r>
      <w:r>
        <w:rPr>
          <w:spacing w:val="-15"/>
          <w:sz w:val="24"/>
        </w:rPr>
        <w:t> </w:t>
      </w:r>
      <w:r>
        <w:rPr>
          <w:sz w:val="24"/>
        </w:rPr>
        <w:t>by proper authority.</w:t>
      </w:r>
    </w:p>
    <w:p>
      <w:pPr>
        <w:pStyle w:val="BodyText"/>
        <w:spacing w:before="3"/>
      </w:pPr>
    </w:p>
    <w:p>
      <w:pPr>
        <w:pStyle w:val="ListParagraph"/>
        <w:numPr>
          <w:ilvl w:val="0"/>
          <w:numId w:val="6"/>
        </w:numPr>
        <w:tabs>
          <w:tab w:pos="1486" w:val="left" w:leader="none"/>
        </w:tabs>
        <w:spacing w:line="247" w:lineRule="auto" w:before="0" w:after="0"/>
        <w:ind w:left="460" w:right="230" w:firstLine="720"/>
        <w:jc w:val="left"/>
        <w:rPr>
          <w:sz w:val="24"/>
        </w:rPr>
      </w:pPr>
      <w:r>
        <w:rPr>
          <w:sz w:val="24"/>
        </w:rPr>
        <w:t>A</w:t>
      </w:r>
      <w:r>
        <w:rPr>
          <w:spacing w:val="-10"/>
          <w:sz w:val="24"/>
        </w:rPr>
        <w:t> </w:t>
      </w:r>
      <w:r>
        <w:rPr>
          <w:sz w:val="24"/>
        </w:rPr>
        <w:t>student</w:t>
      </w:r>
      <w:r>
        <w:rPr>
          <w:spacing w:val="-10"/>
          <w:sz w:val="24"/>
        </w:rPr>
        <w:t> </w:t>
      </w:r>
      <w:r>
        <w:rPr>
          <w:sz w:val="24"/>
        </w:rPr>
        <w:t>who</w:t>
      </w:r>
      <w:r>
        <w:rPr>
          <w:spacing w:val="-10"/>
          <w:sz w:val="24"/>
        </w:rPr>
        <w:t> </w:t>
      </w:r>
      <w:r>
        <w:rPr>
          <w:sz w:val="24"/>
        </w:rPr>
        <w:t>will</w:t>
      </w:r>
      <w:r>
        <w:rPr>
          <w:spacing w:val="-10"/>
          <w:sz w:val="24"/>
        </w:rPr>
        <w:t> </w:t>
      </w:r>
      <w:r>
        <w:rPr>
          <w:sz w:val="24"/>
        </w:rPr>
        <w:t>not</w:t>
      </w:r>
      <w:r>
        <w:rPr>
          <w:spacing w:val="-10"/>
          <w:sz w:val="24"/>
        </w:rPr>
        <w:t> </w:t>
      </w:r>
      <w:r>
        <w:rPr>
          <w:sz w:val="24"/>
        </w:rPr>
        <w:t>be</w:t>
      </w:r>
      <w:r>
        <w:rPr>
          <w:spacing w:val="-10"/>
          <w:sz w:val="24"/>
        </w:rPr>
        <w:t> </w:t>
      </w:r>
      <w:r>
        <w:rPr>
          <w:sz w:val="24"/>
        </w:rPr>
        <w:t>ready in all respects to enter college at the beginning</w:t>
      </w:r>
      <w:r>
        <w:rPr>
          <w:spacing w:val="-8"/>
          <w:sz w:val="24"/>
        </w:rPr>
        <w:t> </w:t>
      </w:r>
      <w:r>
        <w:rPr>
          <w:sz w:val="24"/>
        </w:rPr>
        <w:t>of</w:t>
      </w:r>
      <w:r>
        <w:rPr>
          <w:spacing w:val="-8"/>
          <w:sz w:val="24"/>
        </w:rPr>
        <w:t> </w:t>
      </w:r>
      <w:r>
        <w:rPr>
          <w:sz w:val="24"/>
        </w:rPr>
        <w:t>the</w:t>
      </w:r>
      <w:r>
        <w:rPr>
          <w:spacing w:val="-8"/>
          <w:sz w:val="24"/>
        </w:rPr>
        <w:t> </w:t>
      </w:r>
      <w:r>
        <w:rPr>
          <w:sz w:val="24"/>
        </w:rPr>
        <w:t>fall</w:t>
      </w:r>
      <w:r>
        <w:rPr>
          <w:spacing w:val="-8"/>
          <w:sz w:val="24"/>
        </w:rPr>
        <w:t> </w:t>
      </w:r>
      <w:r>
        <w:rPr>
          <w:sz w:val="24"/>
        </w:rPr>
        <w:t>term</w:t>
      </w:r>
      <w:r>
        <w:rPr>
          <w:spacing w:val="-8"/>
          <w:sz w:val="24"/>
        </w:rPr>
        <w:t> </w:t>
      </w:r>
      <w:r>
        <w:rPr>
          <w:sz w:val="24"/>
        </w:rPr>
        <w:t>following</w:t>
      </w:r>
      <w:r>
        <w:rPr>
          <w:spacing w:val="-8"/>
          <w:sz w:val="24"/>
        </w:rPr>
        <w:t> </w:t>
      </w:r>
      <w:r>
        <w:rPr>
          <w:sz w:val="24"/>
        </w:rPr>
        <w:t>award of scholarship.</w:t>
      </w:r>
    </w:p>
    <w:p>
      <w:pPr>
        <w:pStyle w:val="BodyText"/>
        <w:spacing w:before="3"/>
      </w:pPr>
    </w:p>
    <w:p>
      <w:pPr>
        <w:pStyle w:val="ListParagraph"/>
        <w:numPr>
          <w:ilvl w:val="0"/>
          <w:numId w:val="6"/>
        </w:numPr>
        <w:tabs>
          <w:tab w:pos="1481" w:val="left" w:leader="none"/>
        </w:tabs>
        <w:spacing w:line="247" w:lineRule="auto" w:before="0" w:after="0"/>
        <w:ind w:left="460" w:right="673" w:firstLine="720"/>
        <w:jc w:val="left"/>
        <w:rPr>
          <w:sz w:val="24"/>
        </w:rPr>
      </w:pPr>
      <w:r>
        <w:rPr>
          <w:sz w:val="24"/>
        </w:rPr>
        <w:t>A</w:t>
      </w:r>
      <w:r>
        <w:rPr>
          <w:spacing w:val="-8"/>
          <w:sz w:val="24"/>
        </w:rPr>
        <w:t> </w:t>
      </w:r>
      <w:r>
        <w:rPr>
          <w:sz w:val="24"/>
        </w:rPr>
        <w:t>student</w:t>
      </w:r>
      <w:r>
        <w:rPr>
          <w:spacing w:val="-8"/>
          <w:sz w:val="24"/>
        </w:rPr>
        <w:t> </w:t>
      </w:r>
      <w:r>
        <w:rPr>
          <w:sz w:val="24"/>
        </w:rPr>
        <w:t>committed</w:t>
      </w:r>
      <w:r>
        <w:rPr>
          <w:spacing w:val="-8"/>
          <w:sz w:val="24"/>
        </w:rPr>
        <w:t> </w:t>
      </w:r>
      <w:r>
        <w:rPr>
          <w:sz w:val="24"/>
        </w:rPr>
        <w:t>to</w:t>
      </w:r>
      <w:r>
        <w:rPr>
          <w:spacing w:val="-8"/>
          <w:sz w:val="24"/>
        </w:rPr>
        <w:t> </w:t>
      </w:r>
      <w:r>
        <w:rPr>
          <w:sz w:val="24"/>
        </w:rPr>
        <w:t>the </w:t>
      </w:r>
      <w:r>
        <w:rPr>
          <w:spacing w:val="-2"/>
          <w:sz w:val="24"/>
        </w:rPr>
        <w:t>ministry.</w:t>
      </w:r>
    </w:p>
    <w:p>
      <w:pPr>
        <w:spacing w:after="0" w:line="247" w:lineRule="auto"/>
        <w:jc w:val="left"/>
        <w:rPr>
          <w:sz w:val="24"/>
        </w:rPr>
        <w:sectPr>
          <w:type w:val="continuous"/>
          <w:pgSz w:w="12240" w:h="15840"/>
          <w:pgMar w:header="732" w:footer="0" w:top="1360" w:bottom="280" w:left="620" w:right="1260"/>
          <w:cols w:num="2" w:equalWidth="0">
            <w:col w:w="4592" w:space="991"/>
            <w:col w:w="4777"/>
          </w:cols>
        </w:sectPr>
      </w:pPr>
    </w:p>
    <w:p>
      <w:pPr>
        <w:pStyle w:val="ListParagraph"/>
        <w:numPr>
          <w:ilvl w:val="0"/>
          <w:numId w:val="6"/>
        </w:numPr>
        <w:tabs>
          <w:tab w:pos="1424" w:val="left" w:leader="none"/>
        </w:tabs>
        <w:spacing w:line="247" w:lineRule="auto" w:before="80" w:after="0"/>
        <w:ind w:left="460" w:right="495" w:firstLine="720"/>
        <w:jc w:val="left"/>
        <w:rPr>
          <w:sz w:val="24"/>
        </w:rPr>
      </w:pPr>
      <w:r>
        <w:rPr>
          <w:spacing w:val="-2"/>
          <w:sz w:val="24"/>
        </w:rPr>
        <w:t>Certain</w:t>
      </w:r>
      <w:r>
        <w:rPr>
          <w:spacing w:val="-13"/>
          <w:sz w:val="24"/>
        </w:rPr>
        <w:t> </w:t>
      </w:r>
      <w:r>
        <w:rPr>
          <w:spacing w:val="-2"/>
          <w:sz w:val="24"/>
        </w:rPr>
        <w:t>sexual</w:t>
      </w:r>
      <w:r>
        <w:rPr>
          <w:spacing w:val="-13"/>
          <w:sz w:val="24"/>
        </w:rPr>
        <w:t> </w:t>
      </w:r>
      <w:r>
        <w:rPr>
          <w:spacing w:val="-2"/>
          <w:sz w:val="24"/>
        </w:rPr>
        <w:t>activities</w:t>
      </w:r>
      <w:r>
        <w:rPr>
          <w:spacing w:val="-13"/>
          <w:sz w:val="24"/>
        </w:rPr>
        <w:t> </w:t>
      </w:r>
      <w:r>
        <w:rPr>
          <w:spacing w:val="-2"/>
          <w:sz w:val="24"/>
        </w:rPr>
        <w:t>may </w:t>
      </w:r>
      <w:r>
        <w:rPr>
          <w:sz w:val="24"/>
        </w:rPr>
        <w:t>make an individual ineligible for a scholarship.</w:t>
      </w:r>
      <w:r>
        <w:rPr>
          <w:spacing w:val="40"/>
          <w:sz w:val="24"/>
        </w:rPr>
        <w:t> </w:t>
      </w:r>
      <w:r>
        <w:rPr>
          <w:sz w:val="24"/>
        </w:rPr>
        <w:t>Refer to AR 145-1.</w:t>
      </w:r>
    </w:p>
    <w:p>
      <w:pPr>
        <w:pStyle w:val="BodyText"/>
        <w:spacing w:before="3"/>
      </w:pPr>
    </w:p>
    <w:p>
      <w:pPr>
        <w:pStyle w:val="ListParagraph"/>
        <w:numPr>
          <w:ilvl w:val="0"/>
          <w:numId w:val="6"/>
        </w:numPr>
        <w:tabs>
          <w:tab w:pos="1424" w:val="left" w:leader="none"/>
        </w:tabs>
        <w:spacing w:line="247" w:lineRule="auto" w:before="1" w:after="0"/>
        <w:ind w:left="460" w:right="207" w:firstLine="720"/>
        <w:jc w:val="left"/>
        <w:rPr>
          <w:sz w:val="24"/>
        </w:rPr>
      </w:pPr>
      <w:r>
        <w:rPr>
          <w:sz w:val="24"/>
        </w:rPr>
        <w:t>A student who has been discharged</w:t>
      </w:r>
      <w:r>
        <w:rPr>
          <w:spacing w:val="-15"/>
          <w:sz w:val="24"/>
        </w:rPr>
        <w:t> </w:t>
      </w:r>
      <w:r>
        <w:rPr>
          <w:sz w:val="24"/>
        </w:rPr>
        <w:t>from</w:t>
      </w:r>
      <w:r>
        <w:rPr>
          <w:spacing w:val="-15"/>
          <w:sz w:val="24"/>
        </w:rPr>
        <w:t> </w:t>
      </w:r>
      <w:r>
        <w:rPr>
          <w:sz w:val="24"/>
        </w:rPr>
        <w:t>any</w:t>
      </w:r>
      <w:r>
        <w:rPr>
          <w:spacing w:val="-15"/>
          <w:sz w:val="24"/>
        </w:rPr>
        <w:t> </w:t>
      </w:r>
      <w:r>
        <w:rPr>
          <w:sz w:val="24"/>
        </w:rPr>
        <w:t>branch</w:t>
      </w:r>
      <w:r>
        <w:rPr>
          <w:spacing w:val="-15"/>
          <w:sz w:val="24"/>
        </w:rPr>
        <w:t> </w:t>
      </w:r>
      <w:r>
        <w:rPr>
          <w:sz w:val="24"/>
        </w:rPr>
        <w:t>of</w:t>
      </w:r>
      <w:r>
        <w:rPr>
          <w:spacing w:val="-15"/>
          <w:sz w:val="24"/>
        </w:rPr>
        <w:t> </w:t>
      </w:r>
      <w:r>
        <w:rPr>
          <w:sz w:val="24"/>
        </w:rPr>
        <w:t>the</w:t>
      </w:r>
      <w:r>
        <w:rPr>
          <w:spacing w:val="-15"/>
          <w:sz w:val="24"/>
        </w:rPr>
        <w:t> </w:t>
      </w:r>
      <w:r>
        <w:rPr>
          <w:sz w:val="24"/>
        </w:rPr>
        <w:t>Armed Forces with a nonwaivable disqualifying reenlistment code or with one of the following types of discharge:</w:t>
      </w:r>
    </w:p>
    <w:p>
      <w:pPr>
        <w:pStyle w:val="BodyText"/>
        <w:spacing w:before="1"/>
      </w:pPr>
    </w:p>
    <w:p>
      <w:pPr>
        <w:pStyle w:val="ListParagraph"/>
        <w:numPr>
          <w:ilvl w:val="1"/>
          <w:numId w:val="6"/>
        </w:numPr>
        <w:tabs>
          <w:tab w:pos="1947" w:val="left" w:leader="none"/>
        </w:tabs>
        <w:spacing w:line="240" w:lineRule="auto" w:before="1" w:after="0"/>
        <w:ind w:left="1947" w:right="0" w:hanging="407"/>
        <w:jc w:val="left"/>
        <w:rPr>
          <w:sz w:val="24"/>
        </w:rPr>
      </w:pPr>
      <w:r>
        <w:rPr>
          <w:spacing w:val="-2"/>
          <w:sz w:val="24"/>
        </w:rPr>
        <w:t>Dishonorable.</w:t>
      </w:r>
    </w:p>
    <w:p>
      <w:pPr>
        <w:pStyle w:val="BodyText"/>
        <w:spacing w:before="14"/>
      </w:pPr>
    </w:p>
    <w:p>
      <w:pPr>
        <w:pStyle w:val="ListParagraph"/>
        <w:numPr>
          <w:ilvl w:val="1"/>
          <w:numId w:val="6"/>
        </w:numPr>
        <w:tabs>
          <w:tab w:pos="1947" w:val="left" w:leader="none"/>
        </w:tabs>
        <w:spacing w:line="240" w:lineRule="auto" w:before="0" w:after="0"/>
        <w:ind w:left="1947" w:right="0" w:hanging="407"/>
        <w:jc w:val="left"/>
        <w:rPr>
          <w:sz w:val="24"/>
        </w:rPr>
      </w:pPr>
      <w:r>
        <w:rPr>
          <w:sz w:val="24"/>
        </w:rPr>
        <w:t>Bad</w:t>
      </w:r>
      <w:r>
        <w:rPr>
          <w:spacing w:val="-2"/>
          <w:sz w:val="24"/>
        </w:rPr>
        <w:t> conduct.</w:t>
      </w:r>
    </w:p>
    <w:p>
      <w:pPr>
        <w:pStyle w:val="BodyText"/>
        <w:spacing w:before="14"/>
      </w:pPr>
    </w:p>
    <w:p>
      <w:pPr>
        <w:pStyle w:val="ListParagraph"/>
        <w:numPr>
          <w:ilvl w:val="1"/>
          <w:numId w:val="6"/>
        </w:numPr>
        <w:tabs>
          <w:tab w:pos="1947" w:val="left" w:leader="none"/>
        </w:tabs>
        <w:spacing w:line="240" w:lineRule="auto" w:before="0" w:after="0"/>
        <w:ind w:left="1947" w:right="0" w:hanging="407"/>
        <w:jc w:val="left"/>
        <w:rPr>
          <w:sz w:val="24"/>
        </w:rPr>
      </w:pPr>
      <w:r>
        <w:rPr>
          <w:spacing w:val="-2"/>
          <w:sz w:val="24"/>
        </w:rPr>
        <w:t>Undesirable.</w:t>
      </w:r>
    </w:p>
    <w:p>
      <w:pPr>
        <w:pStyle w:val="BodyText"/>
        <w:spacing w:before="15"/>
      </w:pPr>
    </w:p>
    <w:p>
      <w:pPr>
        <w:pStyle w:val="ListParagraph"/>
        <w:numPr>
          <w:ilvl w:val="1"/>
          <w:numId w:val="6"/>
        </w:numPr>
        <w:tabs>
          <w:tab w:pos="1947" w:val="left" w:leader="none"/>
        </w:tabs>
        <w:spacing w:line="247" w:lineRule="auto" w:before="0" w:after="0"/>
        <w:ind w:left="460" w:right="93" w:firstLine="1080"/>
        <w:jc w:val="left"/>
        <w:rPr>
          <w:sz w:val="24"/>
        </w:rPr>
      </w:pPr>
      <w:r>
        <w:rPr>
          <w:sz w:val="24"/>
        </w:rPr>
        <w:t>Discharge</w:t>
      </w:r>
      <w:r>
        <w:rPr>
          <w:spacing w:val="-15"/>
          <w:sz w:val="24"/>
        </w:rPr>
        <w:t> </w:t>
      </w:r>
      <w:r>
        <w:rPr>
          <w:sz w:val="24"/>
        </w:rPr>
        <w:t>under</w:t>
      </w:r>
      <w:r>
        <w:rPr>
          <w:spacing w:val="-15"/>
          <w:sz w:val="24"/>
        </w:rPr>
        <w:t> </w:t>
      </w:r>
      <w:r>
        <w:rPr>
          <w:sz w:val="24"/>
        </w:rPr>
        <w:t>other</w:t>
      </w:r>
      <w:r>
        <w:rPr>
          <w:spacing w:val="-15"/>
          <w:sz w:val="24"/>
        </w:rPr>
        <w:t> </w:t>
      </w:r>
      <w:r>
        <w:rPr>
          <w:sz w:val="24"/>
        </w:rPr>
        <w:t>than honorable conditions.</w:t>
      </w:r>
    </w:p>
    <w:p>
      <w:pPr>
        <w:pStyle w:val="BodyText"/>
        <w:spacing w:before="5"/>
      </w:pPr>
    </w:p>
    <w:p>
      <w:pPr>
        <w:pStyle w:val="ListParagraph"/>
        <w:numPr>
          <w:ilvl w:val="1"/>
          <w:numId w:val="6"/>
        </w:numPr>
        <w:tabs>
          <w:tab w:pos="1947" w:val="left" w:leader="none"/>
        </w:tabs>
        <w:spacing w:line="247" w:lineRule="auto" w:before="0" w:after="0"/>
        <w:ind w:left="460" w:right="38" w:firstLine="1080"/>
        <w:jc w:val="left"/>
        <w:rPr>
          <w:sz w:val="24"/>
        </w:rPr>
      </w:pPr>
      <w:r>
        <w:rPr>
          <w:sz w:val="24"/>
        </w:rPr>
        <w:t>General or honorable if the reason and authority for separation preclude</w:t>
      </w:r>
      <w:r>
        <w:rPr>
          <w:spacing w:val="-13"/>
          <w:sz w:val="24"/>
        </w:rPr>
        <w:t> </w:t>
      </w:r>
      <w:r>
        <w:rPr>
          <w:sz w:val="24"/>
        </w:rPr>
        <w:t>reentry</w:t>
      </w:r>
      <w:r>
        <w:rPr>
          <w:spacing w:val="-13"/>
          <w:sz w:val="24"/>
        </w:rPr>
        <w:t> </w:t>
      </w:r>
      <w:r>
        <w:rPr>
          <w:sz w:val="24"/>
        </w:rPr>
        <w:t>into</w:t>
      </w:r>
      <w:r>
        <w:rPr>
          <w:spacing w:val="-13"/>
          <w:sz w:val="24"/>
        </w:rPr>
        <w:t> </w:t>
      </w:r>
      <w:r>
        <w:rPr>
          <w:sz w:val="24"/>
        </w:rPr>
        <w:t>military</w:t>
      </w:r>
      <w:r>
        <w:rPr>
          <w:spacing w:val="-13"/>
          <w:sz w:val="24"/>
        </w:rPr>
        <w:t> </w:t>
      </w:r>
      <w:r>
        <w:rPr>
          <w:sz w:val="24"/>
        </w:rPr>
        <w:t>service</w:t>
      </w:r>
      <w:r>
        <w:rPr>
          <w:spacing w:val="-13"/>
          <w:sz w:val="24"/>
        </w:rPr>
        <w:t> </w:t>
      </w:r>
      <w:r>
        <w:rPr>
          <w:sz w:val="24"/>
        </w:rPr>
        <w:t>under AR 601-210 without a waiver.</w:t>
      </w:r>
      <w:r>
        <w:rPr>
          <w:spacing w:val="40"/>
          <w:sz w:val="24"/>
        </w:rPr>
        <w:t> </w:t>
      </w:r>
      <w:r>
        <w:rPr>
          <w:sz w:val="24"/>
        </w:rPr>
        <w:t>Region commanders may approve waivers in hardship</w:t>
      </w:r>
      <w:r>
        <w:rPr>
          <w:spacing w:val="-15"/>
          <w:sz w:val="24"/>
        </w:rPr>
        <w:t> </w:t>
      </w:r>
      <w:r>
        <w:rPr>
          <w:sz w:val="24"/>
        </w:rPr>
        <w:t>cases</w:t>
      </w:r>
      <w:r>
        <w:rPr>
          <w:spacing w:val="-15"/>
          <w:sz w:val="24"/>
        </w:rPr>
        <w:t> </w:t>
      </w:r>
      <w:r>
        <w:rPr>
          <w:sz w:val="24"/>
        </w:rPr>
        <w:t>when</w:t>
      </w:r>
      <w:r>
        <w:rPr>
          <w:spacing w:val="-15"/>
          <w:sz w:val="24"/>
        </w:rPr>
        <w:t> </w:t>
      </w:r>
      <w:r>
        <w:rPr>
          <w:sz w:val="24"/>
        </w:rPr>
        <w:t>the</w:t>
      </w:r>
      <w:r>
        <w:rPr>
          <w:spacing w:val="-15"/>
          <w:sz w:val="24"/>
        </w:rPr>
        <w:t> </w:t>
      </w:r>
      <w:r>
        <w:rPr>
          <w:sz w:val="24"/>
        </w:rPr>
        <w:t>hardship</w:t>
      </w:r>
      <w:r>
        <w:rPr>
          <w:spacing w:val="-15"/>
          <w:sz w:val="24"/>
        </w:rPr>
        <w:t> </w:t>
      </w:r>
      <w:r>
        <w:rPr>
          <w:sz w:val="24"/>
        </w:rPr>
        <w:t>for</w:t>
      </w:r>
      <w:r>
        <w:rPr>
          <w:spacing w:val="-15"/>
          <w:sz w:val="24"/>
        </w:rPr>
        <w:t> </w:t>
      </w:r>
      <w:r>
        <w:rPr>
          <w:sz w:val="24"/>
        </w:rPr>
        <w:t>which the release from active duty was granted</w:t>
      </w:r>
      <w:r>
        <w:rPr>
          <w:spacing w:val="40"/>
          <w:sz w:val="24"/>
        </w:rPr>
        <w:t> </w:t>
      </w:r>
      <w:r>
        <w:rPr>
          <w:sz w:val="24"/>
        </w:rPr>
        <w:t>no longer exists provided the student does not have a nonwaivable disqualifying reenlistment code.</w:t>
      </w:r>
      <w:r>
        <w:rPr>
          <w:spacing w:val="40"/>
          <w:sz w:val="24"/>
        </w:rPr>
        <w:t> </w:t>
      </w:r>
      <w:r>
        <w:rPr>
          <w:sz w:val="24"/>
        </w:rPr>
        <w:t>All other applications for waiver of a disqualifying reenlistment code will be submitted IAW Cadet Command Pamphlet 145-4.</w:t>
      </w:r>
    </w:p>
    <w:p>
      <w:pPr>
        <w:pStyle w:val="ListParagraph"/>
        <w:numPr>
          <w:ilvl w:val="0"/>
          <w:numId w:val="6"/>
        </w:numPr>
        <w:tabs>
          <w:tab w:pos="1486" w:val="left" w:leader="none"/>
        </w:tabs>
        <w:spacing w:line="247" w:lineRule="auto" w:before="269" w:after="0"/>
        <w:ind w:left="460" w:right="71" w:firstLine="720"/>
        <w:jc w:val="left"/>
        <w:rPr>
          <w:sz w:val="24"/>
        </w:rPr>
      </w:pPr>
      <w:r>
        <w:rPr>
          <w:sz w:val="24"/>
        </w:rPr>
        <w:t>Pregnant Students.</w:t>
      </w:r>
      <w:r>
        <w:rPr>
          <w:spacing w:val="40"/>
          <w:sz w:val="24"/>
        </w:rPr>
        <w:t> </w:t>
      </w:r>
      <w:r>
        <w:rPr>
          <w:sz w:val="24"/>
        </w:rPr>
        <w:t>Pregnant students are not ineligible to compete for scholarship.</w:t>
      </w:r>
      <w:r>
        <w:rPr>
          <w:spacing w:val="40"/>
          <w:sz w:val="24"/>
        </w:rPr>
        <w:t> </w:t>
      </w:r>
      <w:r>
        <w:rPr>
          <w:sz w:val="24"/>
        </w:rPr>
        <w:t>However, they are ineligible to enroll in ROTC if pregnant.</w:t>
      </w:r>
      <w:r>
        <w:rPr>
          <w:spacing w:val="40"/>
          <w:sz w:val="24"/>
        </w:rPr>
        <w:t> </w:t>
      </w:r>
      <w:r>
        <w:rPr>
          <w:sz w:val="24"/>
        </w:rPr>
        <w:t>Therefore, students</w:t>
      </w:r>
      <w:r>
        <w:rPr>
          <w:spacing w:val="-6"/>
          <w:sz w:val="24"/>
        </w:rPr>
        <w:t> </w:t>
      </w:r>
      <w:r>
        <w:rPr>
          <w:sz w:val="24"/>
        </w:rPr>
        <w:t>must</w:t>
      </w:r>
      <w:r>
        <w:rPr>
          <w:spacing w:val="-6"/>
          <w:sz w:val="24"/>
        </w:rPr>
        <w:t> </w:t>
      </w:r>
      <w:r>
        <w:rPr>
          <w:sz w:val="24"/>
        </w:rPr>
        <w:t>be</w:t>
      </w:r>
      <w:r>
        <w:rPr>
          <w:spacing w:val="-6"/>
          <w:sz w:val="24"/>
        </w:rPr>
        <w:t> </w:t>
      </w:r>
      <w:r>
        <w:rPr>
          <w:sz w:val="24"/>
        </w:rPr>
        <w:t>medically</w:t>
      </w:r>
      <w:r>
        <w:rPr>
          <w:spacing w:val="-6"/>
          <w:sz w:val="24"/>
        </w:rPr>
        <w:t> </w:t>
      </w:r>
      <w:r>
        <w:rPr>
          <w:sz w:val="24"/>
        </w:rPr>
        <w:t>qualified</w:t>
      </w:r>
      <w:r>
        <w:rPr>
          <w:spacing w:val="-6"/>
          <w:sz w:val="24"/>
        </w:rPr>
        <w:t> </w:t>
      </w:r>
      <w:r>
        <w:rPr>
          <w:sz w:val="24"/>
        </w:rPr>
        <w:t>at</w:t>
      </w:r>
      <w:r>
        <w:rPr>
          <w:spacing w:val="-6"/>
          <w:sz w:val="24"/>
        </w:rPr>
        <w:t> </w:t>
      </w:r>
      <w:r>
        <w:rPr>
          <w:sz w:val="24"/>
        </w:rPr>
        <w:t>the time of enrollment.</w:t>
      </w:r>
      <w:r>
        <w:rPr>
          <w:spacing w:val="40"/>
          <w:sz w:val="24"/>
        </w:rPr>
        <w:t> </w:t>
      </w:r>
      <w:r>
        <w:rPr>
          <w:sz w:val="24"/>
        </w:rPr>
        <w:t>Cadets who become pregnant after enrollment will not be involuntarily</w:t>
      </w:r>
      <w:r>
        <w:rPr>
          <w:spacing w:val="-3"/>
          <w:sz w:val="24"/>
        </w:rPr>
        <w:t> </w:t>
      </w:r>
      <w:r>
        <w:rPr>
          <w:sz w:val="24"/>
        </w:rPr>
        <w:t>disenrolled</w:t>
      </w:r>
      <w:r>
        <w:rPr>
          <w:spacing w:val="-3"/>
          <w:sz w:val="24"/>
        </w:rPr>
        <w:t> </w:t>
      </w:r>
      <w:r>
        <w:rPr>
          <w:sz w:val="24"/>
        </w:rPr>
        <w:t>solely</w:t>
      </w:r>
      <w:r>
        <w:rPr>
          <w:spacing w:val="-3"/>
          <w:sz w:val="24"/>
        </w:rPr>
        <w:t> </w:t>
      </w:r>
      <w:r>
        <w:rPr>
          <w:sz w:val="24"/>
        </w:rPr>
        <w:t>because</w:t>
      </w:r>
      <w:r>
        <w:rPr>
          <w:spacing w:val="-3"/>
          <w:sz w:val="24"/>
        </w:rPr>
        <w:t> </w:t>
      </w:r>
      <w:r>
        <w:rPr>
          <w:sz w:val="24"/>
        </w:rPr>
        <w:t>of pregnancy.</w:t>
      </w:r>
      <w:r>
        <w:rPr>
          <w:spacing w:val="35"/>
          <w:sz w:val="24"/>
        </w:rPr>
        <w:t> </w:t>
      </w:r>
      <w:r>
        <w:rPr>
          <w:sz w:val="24"/>
        </w:rPr>
        <w:t>In</w:t>
      </w:r>
      <w:r>
        <w:rPr>
          <w:spacing w:val="-13"/>
          <w:sz w:val="24"/>
        </w:rPr>
        <w:t> </w:t>
      </w:r>
      <w:r>
        <w:rPr>
          <w:sz w:val="24"/>
        </w:rPr>
        <w:t>addition,</w:t>
      </w:r>
      <w:r>
        <w:rPr>
          <w:spacing w:val="-13"/>
          <w:sz w:val="24"/>
        </w:rPr>
        <w:t> </w:t>
      </w:r>
      <w:r>
        <w:rPr>
          <w:sz w:val="24"/>
        </w:rPr>
        <w:t>all</w:t>
      </w:r>
      <w:r>
        <w:rPr>
          <w:spacing w:val="-13"/>
          <w:sz w:val="24"/>
        </w:rPr>
        <w:t> </w:t>
      </w:r>
      <w:r>
        <w:rPr>
          <w:sz w:val="24"/>
        </w:rPr>
        <w:t>applicants</w:t>
      </w:r>
      <w:r>
        <w:rPr>
          <w:spacing w:val="-13"/>
          <w:sz w:val="24"/>
        </w:rPr>
        <w:t> </w:t>
      </w:r>
      <w:r>
        <w:rPr>
          <w:sz w:val="24"/>
        </w:rPr>
        <w:t>must meet</w:t>
      </w:r>
      <w:r>
        <w:rPr>
          <w:spacing w:val="-15"/>
          <w:sz w:val="24"/>
        </w:rPr>
        <w:t> </w:t>
      </w:r>
      <w:r>
        <w:rPr>
          <w:sz w:val="24"/>
        </w:rPr>
        <w:t>dependency</w:t>
      </w:r>
      <w:r>
        <w:rPr>
          <w:spacing w:val="-15"/>
          <w:sz w:val="24"/>
        </w:rPr>
        <w:t> </w:t>
      </w:r>
      <w:r>
        <w:rPr>
          <w:sz w:val="24"/>
        </w:rPr>
        <w:t>requirements</w:t>
      </w:r>
      <w:r>
        <w:rPr>
          <w:spacing w:val="-15"/>
          <w:sz w:val="24"/>
        </w:rPr>
        <w:t> </w:t>
      </w:r>
      <w:r>
        <w:rPr>
          <w:sz w:val="24"/>
        </w:rPr>
        <w:t>(AR</w:t>
      </w:r>
      <w:r>
        <w:rPr>
          <w:spacing w:val="-15"/>
          <w:sz w:val="24"/>
        </w:rPr>
        <w:t> </w:t>
      </w:r>
      <w:r>
        <w:rPr>
          <w:sz w:val="24"/>
        </w:rPr>
        <w:t>145-1, Chapter 3) before enrollment.</w:t>
      </w:r>
    </w:p>
    <w:p>
      <w:pPr>
        <w:pStyle w:val="ListParagraph"/>
        <w:numPr>
          <w:ilvl w:val="0"/>
          <w:numId w:val="6"/>
        </w:numPr>
        <w:tabs>
          <w:tab w:pos="1424" w:val="left" w:leader="none"/>
        </w:tabs>
        <w:spacing w:line="247" w:lineRule="auto" w:before="80" w:after="0"/>
        <w:ind w:left="460" w:right="274" w:firstLine="720"/>
        <w:jc w:val="left"/>
        <w:rPr>
          <w:sz w:val="24"/>
        </w:rPr>
      </w:pPr>
      <w:r>
        <w:rPr/>
        <w:br w:type="column"/>
      </w:r>
      <w:r>
        <w:rPr>
          <w:sz w:val="24"/>
        </w:rPr>
        <w:t>Students</w:t>
      </w:r>
      <w:r>
        <w:rPr>
          <w:spacing w:val="-15"/>
          <w:sz w:val="24"/>
        </w:rPr>
        <w:t> </w:t>
      </w:r>
      <w:r>
        <w:rPr>
          <w:sz w:val="24"/>
        </w:rPr>
        <w:t>who</w:t>
      </w:r>
      <w:r>
        <w:rPr>
          <w:spacing w:val="-15"/>
          <w:sz w:val="24"/>
        </w:rPr>
        <w:t> </w:t>
      </w:r>
      <w:r>
        <w:rPr>
          <w:sz w:val="24"/>
        </w:rPr>
        <w:t>are</w:t>
      </w:r>
      <w:r>
        <w:rPr>
          <w:spacing w:val="-15"/>
          <w:sz w:val="24"/>
        </w:rPr>
        <w:t> </w:t>
      </w:r>
      <w:r>
        <w:rPr>
          <w:sz w:val="24"/>
        </w:rPr>
        <w:t>commissioned officers, former officers, or who have a certificate</w:t>
      </w:r>
      <w:r>
        <w:rPr>
          <w:spacing w:val="-14"/>
          <w:sz w:val="24"/>
        </w:rPr>
        <w:t> </w:t>
      </w:r>
      <w:r>
        <w:rPr>
          <w:sz w:val="24"/>
        </w:rPr>
        <w:t>of</w:t>
      </w:r>
      <w:r>
        <w:rPr>
          <w:spacing w:val="-14"/>
          <w:sz w:val="24"/>
        </w:rPr>
        <w:t> </w:t>
      </w:r>
      <w:r>
        <w:rPr>
          <w:sz w:val="24"/>
        </w:rPr>
        <w:t>eligibility</w:t>
      </w:r>
      <w:r>
        <w:rPr>
          <w:spacing w:val="-14"/>
          <w:sz w:val="24"/>
        </w:rPr>
        <w:t> </w:t>
      </w:r>
      <w:r>
        <w:rPr>
          <w:sz w:val="24"/>
        </w:rPr>
        <w:t>for</w:t>
      </w:r>
      <w:r>
        <w:rPr>
          <w:spacing w:val="-14"/>
          <w:sz w:val="24"/>
        </w:rPr>
        <w:t> </w:t>
      </w:r>
      <w:r>
        <w:rPr>
          <w:sz w:val="24"/>
        </w:rPr>
        <w:t>appointment</w:t>
      </w:r>
      <w:r>
        <w:rPr>
          <w:spacing w:val="-14"/>
          <w:sz w:val="24"/>
        </w:rPr>
        <w:t> </w:t>
      </w:r>
      <w:r>
        <w:rPr>
          <w:sz w:val="24"/>
        </w:rPr>
        <w:t>as a commissioned officer.</w:t>
      </w:r>
    </w:p>
    <w:p>
      <w:pPr>
        <w:pStyle w:val="BodyText"/>
        <w:spacing w:before="2"/>
      </w:pPr>
    </w:p>
    <w:p>
      <w:pPr>
        <w:pStyle w:val="ListParagraph"/>
        <w:numPr>
          <w:ilvl w:val="0"/>
          <w:numId w:val="6"/>
        </w:numPr>
        <w:tabs>
          <w:tab w:pos="1544" w:val="left" w:leader="none"/>
        </w:tabs>
        <w:spacing w:line="247" w:lineRule="auto" w:before="1" w:after="0"/>
        <w:ind w:left="460" w:right="431" w:firstLine="720"/>
        <w:jc w:val="left"/>
        <w:rPr>
          <w:sz w:val="24"/>
        </w:rPr>
      </w:pPr>
      <w:r>
        <w:rPr>
          <w:sz w:val="24"/>
        </w:rPr>
        <w:t>Students who will have 10 years</w:t>
      </w:r>
      <w:r>
        <w:rPr>
          <w:spacing w:val="-10"/>
          <w:sz w:val="24"/>
        </w:rPr>
        <w:t> </w:t>
      </w:r>
      <w:r>
        <w:rPr>
          <w:sz w:val="24"/>
        </w:rPr>
        <w:t>or</w:t>
      </w:r>
      <w:r>
        <w:rPr>
          <w:spacing w:val="-10"/>
          <w:sz w:val="24"/>
        </w:rPr>
        <w:t> </w:t>
      </w:r>
      <w:r>
        <w:rPr>
          <w:sz w:val="24"/>
        </w:rPr>
        <w:t>more</w:t>
      </w:r>
      <w:r>
        <w:rPr>
          <w:spacing w:val="-10"/>
          <w:sz w:val="24"/>
        </w:rPr>
        <w:t> </w:t>
      </w:r>
      <w:r>
        <w:rPr>
          <w:sz w:val="24"/>
        </w:rPr>
        <w:t>of</w:t>
      </w:r>
      <w:r>
        <w:rPr>
          <w:spacing w:val="-10"/>
          <w:sz w:val="24"/>
        </w:rPr>
        <w:t> </w:t>
      </w:r>
      <w:r>
        <w:rPr>
          <w:sz w:val="24"/>
        </w:rPr>
        <w:t>active</w:t>
      </w:r>
      <w:r>
        <w:rPr>
          <w:spacing w:val="-10"/>
          <w:sz w:val="24"/>
        </w:rPr>
        <w:t> </w:t>
      </w:r>
      <w:r>
        <w:rPr>
          <w:sz w:val="24"/>
        </w:rPr>
        <w:t>federal</w:t>
      </w:r>
      <w:r>
        <w:rPr>
          <w:spacing w:val="-10"/>
          <w:sz w:val="24"/>
        </w:rPr>
        <w:t> </w:t>
      </w:r>
      <w:r>
        <w:rPr>
          <w:sz w:val="24"/>
        </w:rPr>
        <w:t>service</w:t>
      </w:r>
      <w:r>
        <w:rPr>
          <w:spacing w:val="-10"/>
          <w:sz w:val="24"/>
        </w:rPr>
        <w:t> </w:t>
      </w:r>
      <w:r>
        <w:rPr>
          <w:sz w:val="24"/>
        </w:rPr>
        <w:t>at the time of commissioning.</w:t>
      </w:r>
    </w:p>
    <w:p>
      <w:pPr>
        <w:pStyle w:val="BodyText"/>
        <w:spacing w:before="3"/>
      </w:pPr>
    </w:p>
    <w:p>
      <w:pPr>
        <w:pStyle w:val="ListParagraph"/>
        <w:numPr>
          <w:ilvl w:val="0"/>
          <w:numId w:val="6"/>
        </w:numPr>
        <w:tabs>
          <w:tab w:pos="1481" w:val="left" w:leader="none"/>
        </w:tabs>
        <w:spacing w:line="247" w:lineRule="auto" w:before="1" w:after="0"/>
        <w:ind w:left="460" w:right="427" w:firstLine="720"/>
        <w:jc w:val="left"/>
        <w:rPr>
          <w:sz w:val="24"/>
        </w:rPr>
      </w:pPr>
      <w:r>
        <w:rPr>
          <w:sz w:val="24"/>
        </w:rPr>
        <w:t>Students</w:t>
      </w:r>
      <w:r>
        <w:rPr>
          <w:spacing w:val="-15"/>
          <w:sz w:val="24"/>
        </w:rPr>
        <w:t> </w:t>
      </w:r>
      <w:r>
        <w:rPr>
          <w:sz w:val="24"/>
        </w:rPr>
        <w:t>who</w:t>
      </w:r>
      <w:r>
        <w:rPr>
          <w:spacing w:val="-15"/>
          <w:sz w:val="24"/>
        </w:rPr>
        <w:t> </w:t>
      </w:r>
      <w:r>
        <w:rPr>
          <w:sz w:val="24"/>
        </w:rPr>
        <w:t>have</w:t>
      </w:r>
      <w:r>
        <w:rPr>
          <w:spacing w:val="-15"/>
          <w:sz w:val="24"/>
        </w:rPr>
        <w:t> </w:t>
      </w:r>
      <w:r>
        <w:rPr>
          <w:sz w:val="24"/>
        </w:rPr>
        <w:t>completed undergraduate degree requirements.</w:t>
      </w:r>
    </w:p>
    <w:p>
      <w:pPr>
        <w:pStyle w:val="BodyText"/>
        <w:spacing w:before="9"/>
      </w:pPr>
    </w:p>
    <w:p>
      <w:pPr>
        <w:pStyle w:val="Heading1"/>
      </w:pPr>
      <w:bookmarkStart w:name="_TOC_250007" w:id="2"/>
      <w:r>
        <w:rPr>
          <w:u w:val="single"/>
        </w:rPr>
        <w:t>Chapter</w:t>
      </w:r>
      <w:r>
        <w:rPr>
          <w:spacing w:val="-1"/>
          <w:u w:val="single"/>
        </w:rPr>
        <w:t> </w:t>
      </w:r>
      <w:bookmarkEnd w:id="2"/>
      <w:r>
        <w:rPr>
          <w:spacing w:val="-10"/>
          <w:u w:val="single"/>
        </w:rPr>
        <w:t>3</w:t>
      </w:r>
    </w:p>
    <w:p>
      <w:pPr>
        <w:pStyle w:val="Heading1"/>
        <w:spacing w:before="8"/>
      </w:pPr>
      <w:bookmarkStart w:name="_TOC_250006" w:id="3"/>
      <w:r>
        <w:rPr>
          <w:u w:val="single"/>
        </w:rPr>
        <w:t>Financial</w:t>
      </w:r>
      <w:r>
        <w:rPr>
          <w:spacing w:val="-3"/>
          <w:u w:val="single"/>
        </w:rPr>
        <w:t> </w:t>
      </w:r>
      <w:bookmarkEnd w:id="3"/>
      <w:r>
        <w:rPr>
          <w:spacing w:val="-2"/>
          <w:u w:val="single"/>
        </w:rPr>
        <w:t>Procedures</w:t>
      </w:r>
    </w:p>
    <w:p>
      <w:pPr>
        <w:pStyle w:val="BodyText"/>
        <w:spacing w:before="14"/>
        <w:rPr>
          <w:b/>
        </w:rPr>
      </w:pPr>
    </w:p>
    <w:p>
      <w:pPr>
        <w:spacing w:before="0"/>
        <w:ind w:left="460" w:right="0" w:firstLine="0"/>
        <w:jc w:val="left"/>
        <w:rPr>
          <w:b/>
          <w:sz w:val="24"/>
        </w:rPr>
      </w:pPr>
      <w:r>
        <w:rPr>
          <w:b/>
          <w:sz w:val="24"/>
          <w:u w:val="single"/>
        </w:rPr>
        <w:t>3-1.</w:t>
      </w:r>
      <w:r>
        <w:rPr>
          <w:b/>
          <w:spacing w:val="67"/>
          <w:sz w:val="24"/>
          <w:u w:val="single"/>
        </w:rPr>
        <w:t> </w:t>
      </w:r>
      <w:r>
        <w:rPr>
          <w:b/>
          <w:sz w:val="24"/>
          <w:u w:val="single"/>
        </w:rPr>
        <w:t>Financial</w:t>
      </w:r>
      <w:r>
        <w:rPr>
          <w:b/>
          <w:spacing w:val="4"/>
          <w:sz w:val="24"/>
          <w:u w:val="single"/>
        </w:rPr>
        <w:t> </w:t>
      </w:r>
      <w:r>
        <w:rPr>
          <w:b/>
          <w:spacing w:val="-2"/>
          <w:sz w:val="24"/>
          <w:u w:val="single"/>
        </w:rPr>
        <w:t>assistance</w:t>
      </w:r>
      <w:r>
        <w:rPr>
          <w:b/>
          <w:spacing w:val="-2"/>
          <w:sz w:val="24"/>
          <w:u w:val="none"/>
        </w:rPr>
        <w:t>.</w:t>
      </w:r>
    </w:p>
    <w:p>
      <w:pPr>
        <w:pStyle w:val="BodyText"/>
        <w:spacing w:line="247" w:lineRule="auto" w:before="3"/>
        <w:ind w:left="460" w:right="168"/>
      </w:pPr>
      <w:r>
        <w:rPr/>
        <w:t>Region commanders are responsible for arranging</w:t>
      </w:r>
      <w:r>
        <w:rPr>
          <w:spacing w:val="-15"/>
        </w:rPr>
        <w:t> </w:t>
      </w:r>
      <w:r>
        <w:rPr/>
        <w:t>financial</w:t>
      </w:r>
      <w:r>
        <w:rPr>
          <w:spacing w:val="-15"/>
        </w:rPr>
        <w:t> </w:t>
      </w:r>
      <w:r>
        <w:rPr/>
        <w:t>assistance</w:t>
      </w:r>
      <w:r>
        <w:rPr>
          <w:spacing w:val="-15"/>
        </w:rPr>
        <w:t> </w:t>
      </w:r>
      <w:r>
        <w:rPr/>
        <w:t>payments</w:t>
      </w:r>
      <w:r>
        <w:rPr>
          <w:spacing w:val="-15"/>
        </w:rPr>
        <w:t> </w:t>
      </w:r>
      <w:r>
        <w:rPr/>
        <w:t>for academic</w:t>
      </w:r>
      <w:r>
        <w:rPr>
          <w:spacing w:val="-9"/>
        </w:rPr>
        <w:t> </w:t>
      </w:r>
      <w:r>
        <w:rPr/>
        <w:t>instruction</w:t>
      </w:r>
      <w:r>
        <w:rPr>
          <w:spacing w:val="-9"/>
        </w:rPr>
        <w:t> </w:t>
      </w:r>
      <w:r>
        <w:rPr/>
        <w:t>to</w:t>
      </w:r>
      <w:r>
        <w:rPr>
          <w:spacing w:val="-9"/>
        </w:rPr>
        <w:t> </w:t>
      </w:r>
      <w:r>
        <w:rPr/>
        <w:t>scholarship</w:t>
      </w:r>
      <w:r>
        <w:rPr>
          <w:spacing w:val="-9"/>
        </w:rPr>
        <w:t> </w:t>
      </w:r>
      <w:r>
        <w:rPr/>
        <w:t>cadets. Following</w:t>
      </w:r>
      <w:r>
        <w:rPr>
          <w:spacing w:val="-3"/>
        </w:rPr>
        <w:t> </w:t>
      </w:r>
      <w:r>
        <w:rPr/>
        <w:t>award</w:t>
      </w:r>
      <w:r>
        <w:rPr>
          <w:spacing w:val="-3"/>
        </w:rPr>
        <w:t> </w:t>
      </w:r>
      <w:r>
        <w:rPr/>
        <w:t>of</w:t>
      </w:r>
      <w:r>
        <w:rPr>
          <w:spacing w:val="-3"/>
        </w:rPr>
        <w:t> </w:t>
      </w:r>
      <w:r>
        <w:rPr/>
        <w:t>an</w:t>
      </w:r>
      <w:r>
        <w:rPr>
          <w:spacing w:val="-3"/>
        </w:rPr>
        <w:t> </w:t>
      </w:r>
      <w:r>
        <w:rPr/>
        <w:t>ROTC</w:t>
      </w:r>
      <w:r>
        <w:rPr>
          <w:spacing w:val="40"/>
        </w:rPr>
        <w:t> </w:t>
      </w:r>
      <w:r>
        <w:rPr/>
        <w:t>scholarship and completion of enrollment procedures set forth in AR 145-1, an ROTC scholarship</w:t>
      </w:r>
      <w:r>
        <w:rPr>
          <w:spacing w:val="-7"/>
        </w:rPr>
        <w:t> </w:t>
      </w:r>
      <w:r>
        <w:rPr/>
        <w:t>cadet</w:t>
      </w:r>
      <w:r>
        <w:rPr>
          <w:spacing w:val="-7"/>
        </w:rPr>
        <w:t> </w:t>
      </w:r>
      <w:r>
        <w:rPr/>
        <w:t>who</w:t>
      </w:r>
      <w:r>
        <w:rPr>
          <w:spacing w:val="-7"/>
        </w:rPr>
        <w:t> </w:t>
      </w:r>
      <w:r>
        <w:rPr/>
        <w:t>remains</w:t>
      </w:r>
      <w:r>
        <w:rPr>
          <w:spacing w:val="-7"/>
        </w:rPr>
        <w:t> </w:t>
      </w:r>
      <w:r>
        <w:rPr/>
        <w:t>in</w:t>
      </w:r>
      <w:r>
        <w:rPr>
          <w:spacing w:val="-7"/>
        </w:rPr>
        <w:t> </w:t>
      </w:r>
      <w:r>
        <w:rPr/>
        <w:t>an</w:t>
      </w:r>
      <w:r>
        <w:rPr>
          <w:spacing w:val="-7"/>
        </w:rPr>
        <w:t> </w:t>
      </w:r>
      <w:r>
        <w:rPr/>
        <w:t>active enrolled status until the 45th day after the start of classes of each academic year will </w:t>
      </w:r>
      <w:r>
        <w:rPr>
          <w:spacing w:val="-2"/>
        </w:rPr>
        <w:t>be</w:t>
      </w:r>
      <w:r>
        <w:rPr>
          <w:spacing w:val="-6"/>
        </w:rPr>
        <w:t> </w:t>
      </w:r>
      <w:r>
        <w:rPr>
          <w:spacing w:val="-2"/>
        </w:rPr>
        <w:t>furnished</w:t>
      </w:r>
      <w:r>
        <w:rPr>
          <w:spacing w:val="-5"/>
        </w:rPr>
        <w:t> </w:t>
      </w:r>
      <w:r>
        <w:rPr>
          <w:spacing w:val="-2"/>
        </w:rPr>
        <w:t>financial</w:t>
      </w:r>
      <w:r>
        <w:rPr>
          <w:spacing w:val="-5"/>
        </w:rPr>
        <w:t> </w:t>
      </w:r>
      <w:r>
        <w:rPr>
          <w:spacing w:val="-2"/>
        </w:rPr>
        <w:t>assistance</w:t>
      </w:r>
      <w:r>
        <w:rPr>
          <w:spacing w:val="-5"/>
        </w:rPr>
        <w:t> </w:t>
      </w:r>
      <w:r>
        <w:rPr>
          <w:spacing w:val="-2"/>
        </w:rPr>
        <w:t>as</w:t>
      </w:r>
      <w:r>
        <w:rPr>
          <w:spacing w:val="-5"/>
        </w:rPr>
        <w:t> </w:t>
      </w:r>
      <w:r>
        <w:rPr>
          <w:spacing w:val="-4"/>
        </w:rPr>
        <w:t>follows:</w:t>
      </w:r>
    </w:p>
    <w:p>
      <w:pPr>
        <w:pStyle w:val="ListParagraph"/>
        <w:numPr>
          <w:ilvl w:val="0"/>
          <w:numId w:val="7"/>
        </w:numPr>
        <w:tabs>
          <w:tab w:pos="1472" w:val="left" w:leader="none"/>
        </w:tabs>
        <w:spacing w:line="247" w:lineRule="auto" w:before="272" w:after="0"/>
        <w:ind w:left="460" w:right="198" w:firstLine="720"/>
        <w:jc w:val="left"/>
        <w:rPr>
          <w:sz w:val="24"/>
        </w:rPr>
      </w:pPr>
      <w:r>
        <w:rPr>
          <w:sz w:val="24"/>
        </w:rPr>
        <w:t>Tuition.</w:t>
      </w:r>
      <w:r>
        <w:rPr>
          <w:spacing w:val="40"/>
          <w:sz w:val="24"/>
        </w:rPr>
        <w:t> </w:t>
      </w:r>
      <w:r>
        <w:rPr>
          <w:sz w:val="24"/>
        </w:rPr>
        <w:t>Authorized tuition and educational fees up to an annual amount established will be paid for the number of academic years prescribed by the scholarship award.</w:t>
      </w:r>
      <w:r>
        <w:rPr>
          <w:spacing w:val="40"/>
          <w:sz w:val="24"/>
        </w:rPr>
        <w:t> </w:t>
      </w:r>
      <w:r>
        <w:rPr>
          <w:sz w:val="24"/>
        </w:rPr>
        <w:t>Summer sessions normally are not considered part of the academic year.</w:t>
      </w:r>
      <w:r>
        <w:rPr>
          <w:spacing w:val="40"/>
          <w:sz w:val="24"/>
        </w:rPr>
        <w:t> </w:t>
      </w:r>
      <w:r>
        <w:rPr>
          <w:sz w:val="24"/>
        </w:rPr>
        <w:t>Benefits will be paid for other</w:t>
      </w:r>
      <w:r>
        <w:rPr>
          <w:spacing w:val="-12"/>
          <w:sz w:val="24"/>
        </w:rPr>
        <w:t> </w:t>
      </w:r>
      <w:r>
        <w:rPr>
          <w:sz w:val="24"/>
        </w:rPr>
        <w:t>than</w:t>
      </w:r>
      <w:r>
        <w:rPr>
          <w:spacing w:val="-12"/>
          <w:sz w:val="24"/>
        </w:rPr>
        <w:t> </w:t>
      </w:r>
      <w:r>
        <w:rPr>
          <w:sz w:val="24"/>
        </w:rPr>
        <w:t>the</w:t>
      </w:r>
      <w:r>
        <w:rPr>
          <w:spacing w:val="-12"/>
          <w:sz w:val="24"/>
        </w:rPr>
        <w:t> </w:t>
      </w:r>
      <w:r>
        <w:rPr>
          <w:sz w:val="24"/>
        </w:rPr>
        <w:t>above</w:t>
      </w:r>
      <w:r>
        <w:rPr>
          <w:spacing w:val="-12"/>
          <w:sz w:val="24"/>
        </w:rPr>
        <w:t> </w:t>
      </w:r>
      <w:r>
        <w:rPr>
          <w:sz w:val="24"/>
        </w:rPr>
        <w:t>indicated</w:t>
      </w:r>
      <w:r>
        <w:rPr>
          <w:spacing w:val="-12"/>
          <w:sz w:val="24"/>
        </w:rPr>
        <w:t> </w:t>
      </w:r>
      <w:r>
        <w:rPr>
          <w:sz w:val="24"/>
        </w:rPr>
        <w:t>periods</w:t>
      </w:r>
      <w:r>
        <w:rPr>
          <w:spacing w:val="-12"/>
          <w:sz w:val="24"/>
        </w:rPr>
        <w:t> </w:t>
      </w:r>
      <w:r>
        <w:rPr>
          <w:sz w:val="24"/>
        </w:rPr>
        <w:t>only when the courses pursued are--</w:t>
      </w:r>
    </w:p>
    <w:p>
      <w:pPr>
        <w:pStyle w:val="ListParagraph"/>
        <w:numPr>
          <w:ilvl w:val="1"/>
          <w:numId w:val="7"/>
        </w:numPr>
        <w:tabs>
          <w:tab w:pos="1947" w:val="left" w:leader="none"/>
        </w:tabs>
        <w:spacing w:line="247" w:lineRule="auto" w:before="274" w:after="0"/>
        <w:ind w:left="460" w:right="190" w:firstLine="1080"/>
        <w:jc w:val="left"/>
        <w:rPr>
          <w:sz w:val="24"/>
        </w:rPr>
      </w:pPr>
      <w:r>
        <w:rPr>
          <w:sz w:val="24"/>
        </w:rPr>
        <w:t>An integral part of the cadet's major field of study required for attainment</w:t>
      </w:r>
      <w:r>
        <w:rPr>
          <w:spacing w:val="-6"/>
          <w:sz w:val="24"/>
        </w:rPr>
        <w:t> </w:t>
      </w:r>
      <w:r>
        <w:rPr>
          <w:sz w:val="24"/>
        </w:rPr>
        <w:t>of</w:t>
      </w:r>
      <w:r>
        <w:rPr>
          <w:spacing w:val="-4"/>
          <w:sz w:val="24"/>
        </w:rPr>
        <w:t> </w:t>
      </w:r>
      <w:r>
        <w:rPr>
          <w:sz w:val="24"/>
        </w:rPr>
        <w:t>the</w:t>
      </w:r>
      <w:r>
        <w:rPr>
          <w:spacing w:val="-4"/>
          <w:sz w:val="24"/>
        </w:rPr>
        <w:t> </w:t>
      </w:r>
      <w:r>
        <w:rPr>
          <w:sz w:val="24"/>
        </w:rPr>
        <w:t>cadet's</w:t>
      </w:r>
      <w:r>
        <w:rPr>
          <w:spacing w:val="-4"/>
          <w:sz w:val="24"/>
        </w:rPr>
        <w:t> </w:t>
      </w:r>
      <w:r>
        <w:rPr>
          <w:sz w:val="24"/>
        </w:rPr>
        <w:t>degree</w:t>
      </w:r>
      <w:r>
        <w:rPr>
          <w:spacing w:val="-4"/>
          <w:sz w:val="24"/>
        </w:rPr>
        <w:t> </w:t>
      </w:r>
      <w:r>
        <w:rPr>
          <w:sz w:val="24"/>
        </w:rPr>
        <w:t>but</w:t>
      </w:r>
      <w:r>
        <w:rPr>
          <w:spacing w:val="-4"/>
          <w:sz w:val="24"/>
        </w:rPr>
        <w:t> </w:t>
      </w:r>
      <w:r>
        <w:rPr>
          <w:sz w:val="24"/>
        </w:rPr>
        <w:t>are</w:t>
      </w:r>
      <w:r>
        <w:rPr>
          <w:spacing w:val="-4"/>
          <w:sz w:val="24"/>
        </w:rPr>
        <w:t> </w:t>
      </w:r>
      <w:r>
        <w:rPr>
          <w:sz w:val="24"/>
        </w:rPr>
        <w:t>not offered during the academic year.</w:t>
      </w:r>
    </w:p>
    <w:p>
      <w:pPr>
        <w:pStyle w:val="BodyText"/>
        <w:spacing w:before="3"/>
      </w:pPr>
    </w:p>
    <w:p>
      <w:pPr>
        <w:pStyle w:val="ListParagraph"/>
        <w:numPr>
          <w:ilvl w:val="1"/>
          <w:numId w:val="7"/>
        </w:numPr>
        <w:tabs>
          <w:tab w:pos="1947" w:val="left" w:leader="none"/>
        </w:tabs>
        <w:spacing w:line="247" w:lineRule="auto" w:before="0" w:after="0"/>
        <w:ind w:left="460" w:right="328" w:firstLine="1080"/>
        <w:jc w:val="left"/>
        <w:rPr>
          <w:sz w:val="24"/>
        </w:rPr>
      </w:pPr>
      <w:r>
        <w:rPr>
          <w:sz w:val="24"/>
        </w:rPr>
        <w:t>Required as the result of changes</w:t>
      </w:r>
      <w:r>
        <w:rPr>
          <w:spacing w:val="-15"/>
          <w:sz w:val="24"/>
        </w:rPr>
        <w:t> </w:t>
      </w:r>
      <w:r>
        <w:rPr>
          <w:sz w:val="24"/>
        </w:rPr>
        <w:t>in</w:t>
      </w:r>
      <w:r>
        <w:rPr>
          <w:spacing w:val="-15"/>
          <w:sz w:val="24"/>
        </w:rPr>
        <w:t> </w:t>
      </w:r>
      <w:r>
        <w:rPr>
          <w:sz w:val="24"/>
        </w:rPr>
        <w:t>curriculum</w:t>
      </w:r>
      <w:r>
        <w:rPr>
          <w:spacing w:val="-15"/>
          <w:sz w:val="24"/>
        </w:rPr>
        <w:t> </w:t>
      </w:r>
      <w:r>
        <w:rPr>
          <w:sz w:val="24"/>
        </w:rPr>
        <w:t>made</w:t>
      </w:r>
      <w:r>
        <w:rPr>
          <w:spacing w:val="-15"/>
          <w:sz w:val="24"/>
        </w:rPr>
        <w:t> </w:t>
      </w:r>
      <w:r>
        <w:rPr>
          <w:sz w:val="24"/>
        </w:rPr>
        <w:t>by</w:t>
      </w:r>
      <w:r>
        <w:rPr>
          <w:spacing w:val="-15"/>
          <w:sz w:val="24"/>
        </w:rPr>
        <w:t> </w:t>
      </w:r>
      <w:r>
        <w:rPr>
          <w:sz w:val="24"/>
        </w:rPr>
        <w:t>the</w:t>
      </w:r>
      <w:r>
        <w:rPr>
          <w:spacing w:val="-15"/>
          <w:sz w:val="24"/>
        </w:rPr>
        <w:t> </w:t>
      </w:r>
      <w:r>
        <w:rPr>
          <w:sz w:val="24"/>
        </w:rPr>
        <w:t>school subsequent to approval of the cadet's</w:t>
      </w:r>
    </w:p>
    <w:p>
      <w:pPr>
        <w:spacing w:after="0" w:line="247" w:lineRule="auto"/>
        <w:jc w:val="left"/>
        <w:rPr>
          <w:sz w:val="24"/>
        </w:rPr>
        <w:sectPr>
          <w:pgSz w:w="12240" w:h="15840"/>
          <w:pgMar w:header="732" w:footer="0" w:top="1360" w:bottom="940" w:left="620" w:right="1260"/>
          <w:cols w:num="2" w:equalWidth="0">
            <w:col w:w="4642" w:space="941"/>
            <w:col w:w="4777"/>
          </w:cols>
        </w:sectPr>
      </w:pPr>
    </w:p>
    <w:p>
      <w:pPr>
        <w:pStyle w:val="BodyText"/>
        <w:spacing w:line="247" w:lineRule="auto" w:before="80"/>
        <w:ind w:left="460" w:right="446"/>
      </w:pPr>
      <w:r>
        <w:rPr/>
        <w:t>degree</w:t>
      </w:r>
      <w:r>
        <w:rPr>
          <w:spacing w:val="-13"/>
        </w:rPr>
        <w:t> </w:t>
      </w:r>
      <w:r>
        <w:rPr/>
        <w:t>plan,</w:t>
      </w:r>
      <w:r>
        <w:rPr>
          <w:spacing w:val="-13"/>
        </w:rPr>
        <w:t> </w:t>
      </w:r>
      <w:r>
        <w:rPr/>
        <w:t>provided</w:t>
      </w:r>
      <w:r>
        <w:rPr>
          <w:spacing w:val="-13"/>
        </w:rPr>
        <w:t> </w:t>
      </w:r>
      <w:r>
        <w:rPr/>
        <w:t>such</w:t>
      </w:r>
      <w:r>
        <w:rPr>
          <w:spacing w:val="-13"/>
        </w:rPr>
        <w:t> </w:t>
      </w:r>
      <w:r>
        <w:rPr/>
        <w:t>degree</w:t>
      </w:r>
      <w:r>
        <w:rPr>
          <w:spacing w:val="-13"/>
        </w:rPr>
        <w:t> </w:t>
      </w:r>
      <w:r>
        <w:rPr/>
        <w:t>plan was filed at the appropriate time as determined by school officials.</w:t>
      </w:r>
    </w:p>
    <w:p>
      <w:pPr>
        <w:pStyle w:val="BodyText"/>
        <w:spacing w:before="3"/>
      </w:pPr>
    </w:p>
    <w:p>
      <w:pPr>
        <w:pStyle w:val="ListParagraph"/>
        <w:numPr>
          <w:ilvl w:val="1"/>
          <w:numId w:val="7"/>
        </w:numPr>
        <w:tabs>
          <w:tab w:pos="1947" w:val="left" w:leader="none"/>
        </w:tabs>
        <w:spacing w:line="247" w:lineRule="auto" w:before="1" w:after="0"/>
        <w:ind w:left="460" w:right="38" w:firstLine="1080"/>
        <w:jc w:val="left"/>
        <w:rPr>
          <w:sz w:val="24"/>
        </w:rPr>
      </w:pPr>
      <w:r>
        <w:rPr>
          <w:sz w:val="24"/>
        </w:rPr>
        <w:t>Required to be repeated because of injury or illness that prevented the cadet from completing scheduled courses</w:t>
      </w:r>
      <w:r>
        <w:rPr>
          <w:spacing w:val="-14"/>
          <w:sz w:val="24"/>
        </w:rPr>
        <w:t> </w:t>
      </w:r>
      <w:r>
        <w:rPr>
          <w:sz w:val="24"/>
        </w:rPr>
        <w:t>during</w:t>
      </w:r>
      <w:r>
        <w:rPr>
          <w:spacing w:val="-14"/>
          <w:sz w:val="24"/>
        </w:rPr>
        <w:t> </w:t>
      </w:r>
      <w:r>
        <w:rPr>
          <w:sz w:val="24"/>
        </w:rPr>
        <w:t>the</w:t>
      </w:r>
      <w:r>
        <w:rPr>
          <w:spacing w:val="-14"/>
          <w:sz w:val="24"/>
        </w:rPr>
        <w:t> </w:t>
      </w:r>
      <w:r>
        <w:rPr>
          <w:sz w:val="24"/>
        </w:rPr>
        <w:t>academic</w:t>
      </w:r>
      <w:r>
        <w:rPr>
          <w:spacing w:val="-14"/>
          <w:sz w:val="24"/>
        </w:rPr>
        <w:t> </w:t>
      </w:r>
      <w:r>
        <w:rPr>
          <w:sz w:val="24"/>
        </w:rPr>
        <w:t>year,</w:t>
      </w:r>
      <w:r>
        <w:rPr>
          <w:spacing w:val="-14"/>
          <w:sz w:val="24"/>
        </w:rPr>
        <w:t> </w:t>
      </w:r>
      <w:r>
        <w:rPr>
          <w:sz w:val="24"/>
        </w:rPr>
        <w:t>provided the cadet's absence was approved by the school</w:t>
      </w:r>
      <w:r>
        <w:rPr>
          <w:spacing w:val="-3"/>
          <w:sz w:val="24"/>
        </w:rPr>
        <w:t> </w:t>
      </w:r>
      <w:r>
        <w:rPr>
          <w:sz w:val="24"/>
        </w:rPr>
        <w:t>authorities</w:t>
      </w:r>
      <w:r>
        <w:rPr>
          <w:spacing w:val="-3"/>
          <w:sz w:val="24"/>
        </w:rPr>
        <w:t> </w:t>
      </w:r>
      <w:r>
        <w:rPr>
          <w:sz w:val="24"/>
        </w:rPr>
        <w:t>and</w:t>
      </w:r>
      <w:r>
        <w:rPr>
          <w:spacing w:val="-3"/>
          <w:sz w:val="24"/>
        </w:rPr>
        <w:t> </w:t>
      </w:r>
      <w:r>
        <w:rPr>
          <w:sz w:val="24"/>
        </w:rPr>
        <w:t>the</w:t>
      </w:r>
      <w:r>
        <w:rPr>
          <w:spacing w:val="-3"/>
          <w:sz w:val="24"/>
        </w:rPr>
        <w:t> </w:t>
      </w:r>
      <w:r>
        <w:rPr>
          <w:sz w:val="24"/>
        </w:rPr>
        <w:t>PMS.</w:t>
      </w:r>
      <w:r>
        <w:rPr>
          <w:spacing w:val="40"/>
          <w:sz w:val="24"/>
        </w:rPr>
        <w:t> </w:t>
      </w:r>
      <w:r>
        <w:rPr>
          <w:sz w:val="24"/>
        </w:rPr>
        <w:t>The</w:t>
      </w:r>
      <w:r>
        <w:rPr>
          <w:spacing w:val="-3"/>
          <w:sz w:val="24"/>
        </w:rPr>
        <w:t> </w:t>
      </w:r>
      <w:r>
        <w:rPr>
          <w:sz w:val="24"/>
        </w:rPr>
        <w:t>cadet must be accepted for enrollment/ reenrollment</w:t>
      </w:r>
      <w:r>
        <w:rPr>
          <w:spacing w:val="-1"/>
          <w:sz w:val="24"/>
        </w:rPr>
        <w:t> </w:t>
      </w:r>
      <w:r>
        <w:rPr>
          <w:sz w:val="24"/>
        </w:rPr>
        <w:t>and</w:t>
      </w:r>
      <w:r>
        <w:rPr>
          <w:spacing w:val="-1"/>
          <w:sz w:val="24"/>
        </w:rPr>
        <w:t> </w:t>
      </w:r>
      <w:r>
        <w:rPr>
          <w:sz w:val="24"/>
        </w:rPr>
        <w:t>qualified</w:t>
      </w:r>
      <w:r>
        <w:rPr>
          <w:spacing w:val="-1"/>
          <w:sz w:val="24"/>
        </w:rPr>
        <w:t> </w:t>
      </w:r>
      <w:r>
        <w:rPr>
          <w:sz w:val="24"/>
        </w:rPr>
        <w:t>for</w:t>
      </w:r>
      <w:r>
        <w:rPr>
          <w:spacing w:val="-1"/>
          <w:sz w:val="24"/>
        </w:rPr>
        <w:t> </w:t>
      </w:r>
      <w:r>
        <w:rPr>
          <w:sz w:val="24"/>
        </w:rPr>
        <w:t>continuance in the program.</w:t>
      </w:r>
    </w:p>
    <w:p>
      <w:pPr>
        <w:pStyle w:val="ListParagraph"/>
        <w:numPr>
          <w:ilvl w:val="0"/>
          <w:numId w:val="7"/>
        </w:numPr>
        <w:tabs>
          <w:tab w:pos="1481" w:val="left" w:leader="none"/>
        </w:tabs>
        <w:spacing w:line="247" w:lineRule="auto" w:before="273" w:after="0"/>
        <w:ind w:left="460" w:right="312" w:firstLine="720"/>
        <w:jc w:val="left"/>
        <w:rPr>
          <w:sz w:val="24"/>
        </w:rPr>
      </w:pPr>
      <w:r>
        <w:rPr>
          <w:sz w:val="24"/>
        </w:rPr>
        <w:t>Related</w:t>
      </w:r>
      <w:r>
        <w:rPr>
          <w:spacing w:val="-15"/>
          <w:sz w:val="24"/>
        </w:rPr>
        <w:t> </w:t>
      </w:r>
      <w:r>
        <w:rPr>
          <w:sz w:val="24"/>
        </w:rPr>
        <w:t>academic</w:t>
      </w:r>
      <w:r>
        <w:rPr>
          <w:spacing w:val="-15"/>
          <w:sz w:val="24"/>
        </w:rPr>
        <w:t> </w:t>
      </w:r>
      <w:r>
        <w:rPr>
          <w:sz w:val="24"/>
        </w:rPr>
        <w:t>expense.</w:t>
      </w:r>
      <w:r>
        <w:rPr>
          <w:spacing w:val="20"/>
          <w:sz w:val="24"/>
        </w:rPr>
        <w:t> </w:t>
      </w:r>
      <w:r>
        <w:rPr>
          <w:sz w:val="24"/>
        </w:rPr>
        <w:t>A "flat</w:t>
      </w:r>
      <w:r>
        <w:rPr>
          <w:spacing w:val="-4"/>
          <w:sz w:val="24"/>
        </w:rPr>
        <w:t> </w:t>
      </w:r>
      <w:r>
        <w:rPr>
          <w:sz w:val="24"/>
        </w:rPr>
        <w:t>rate"</w:t>
      </w:r>
      <w:r>
        <w:rPr>
          <w:spacing w:val="-4"/>
          <w:sz w:val="24"/>
        </w:rPr>
        <w:t> </w:t>
      </w:r>
      <w:r>
        <w:rPr>
          <w:sz w:val="24"/>
        </w:rPr>
        <w:t>fee</w:t>
      </w:r>
      <w:r>
        <w:rPr>
          <w:spacing w:val="-4"/>
          <w:sz w:val="24"/>
        </w:rPr>
        <w:t> </w:t>
      </w:r>
      <w:r>
        <w:rPr>
          <w:sz w:val="24"/>
        </w:rPr>
        <w:t>will</w:t>
      </w:r>
      <w:r>
        <w:rPr>
          <w:spacing w:val="-4"/>
          <w:sz w:val="24"/>
        </w:rPr>
        <w:t> </w:t>
      </w:r>
      <w:r>
        <w:rPr>
          <w:sz w:val="24"/>
        </w:rPr>
        <w:t>be</w:t>
      </w:r>
      <w:r>
        <w:rPr>
          <w:spacing w:val="-4"/>
          <w:sz w:val="24"/>
        </w:rPr>
        <w:t> </w:t>
      </w:r>
      <w:r>
        <w:rPr>
          <w:sz w:val="24"/>
        </w:rPr>
        <w:t>paid</w:t>
      </w:r>
      <w:r>
        <w:rPr>
          <w:spacing w:val="-4"/>
          <w:sz w:val="24"/>
        </w:rPr>
        <w:t> </w:t>
      </w:r>
      <w:r>
        <w:rPr>
          <w:sz w:val="24"/>
        </w:rPr>
        <w:t>for</w:t>
      </w:r>
      <w:r>
        <w:rPr>
          <w:spacing w:val="-4"/>
          <w:sz w:val="24"/>
        </w:rPr>
        <w:t> </w:t>
      </w:r>
      <w:r>
        <w:rPr>
          <w:sz w:val="24"/>
        </w:rPr>
        <w:t>books</w:t>
      </w:r>
      <w:r>
        <w:rPr>
          <w:spacing w:val="-4"/>
          <w:sz w:val="24"/>
        </w:rPr>
        <w:t> </w:t>
      </w:r>
      <w:r>
        <w:rPr>
          <w:sz w:val="24"/>
        </w:rPr>
        <w:t>and equipment.</w:t>
      </w:r>
      <w:r>
        <w:rPr>
          <w:spacing w:val="40"/>
          <w:sz w:val="24"/>
        </w:rPr>
        <w:t> </w:t>
      </w:r>
      <w:r>
        <w:rPr>
          <w:sz w:val="24"/>
        </w:rPr>
        <w:t>Flight fees required by any academic discipline will not be paid.</w:t>
      </w:r>
    </w:p>
    <w:p>
      <w:pPr>
        <w:pStyle w:val="BodyText"/>
        <w:spacing w:before="3"/>
      </w:pPr>
    </w:p>
    <w:p>
      <w:pPr>
        <w:pStyle w:val="ListParagraph"/>
        <w:numPr>
          <w:ilvl w:val="0"/>
          <w:numId w:val="7"/>
        </w:numPr>
        <w:tabs>
          <w:tab w:pos="1472" w:val="left" w:leader="none"/>
        </w:tabs>
        <w:spacing w:line="247" w:lineRule="auto" w:before="0" w:after="0"/>
        <w:ind w:left="460" w:right="55" w:firstLine="720"/>
        <w:jc w:val="left"/>
        <w:rPr>
          <w:sz w:val="24"/>
        </w:rPr>
      </w:pPr>
      <w:r>
        <w:rPr>
          <w:sz w:val="24"/>
        </w:rPr>
        <w:t>Subsistence allowance.</w:t>
      </w:r>
      <w:r>
        <w:rPr>
          <w:spacing w:val="40"/>
          <w:sz w:val="24"/>
        </w:rPr>
        <w:t> </w:t>
      </w:r>
      <w:r>
        <w:rPr>
          <w:sz w:val="24"/>
        </w:rPr>
        <w:t>All scholarship cadets are authorized a subsistence allowance.</w:t>
      </w:r>
      <w:r>
        <w:rPr>
          <w:spacing w:val="40"/>
          <w:sz w:val="24"/>
        </w:rPr>
        <w:t> </w:t>
      </w:r>
      <w:r>
        <w:rPr>
          <w:sz w:val="24"/>
        </w:rPr>
        <w:t>The subsistence allowance will begin on the date that the cadet enters the first term of college work under the scholarship contract or on the date the cadet meets all requirements for and is appointed as a scholarship cadet, whichever is later.</w:t>
      </w:r>
      <w:r>
        <w:rPr>
          <w:spacing w:val="40"/>
          <w:sz w:val="24"/>
        </w:rPr>
        <w:t> </w:t>
      </w:r>
      <w:r>
        <w:rPr>
          <w:sz w:val="24"/>
        </w:rPr>
        <w:t>The subsistence allowance</w:t>
      </w:r>
      <w:r>
        <w:rPr>
          <w:spacing w:val="-1"/>
          <w:sz w:val="24"/>
        </w:rPr>
        <w:t> </w:t>
      </w:r>
      <w:r>
        <w:rPr>
          <w:sz w:val="24"/>
        </w:rPr>
        <w:t>will</w:t>
      </w:r>
      <w:r>
        <w:rPr>
          <w:spacing w:val="-1"/>
          <w:sz w:val="24"/>
        </w:rPr>
        <w:t> </w:t>
      </w:r>
      <w:r>
        <w:rPr>
          <w:sz w:val="24"/>
        </w:rPr>
        <w:t>continue</w:t>
      </w:r>
      <w:r>
        <w:rPr>
          <w:spacing w:val="-1"/>
          <w:sz w:val="24"/>
        </w:rPr>
        <w:t> </w:t>
      </w:r>
      <w:r>
        <w:rPr>
          <w:sz w:val="24"/>
        </w:rPr>
        <w:t>until</w:t>
      </w:r>
      <w:r>
        <w:rPr>
          <w:spacing w:val="-1"/>
          <w:sz w:val="24"/>
        </w:rPr>
        <w:t> </w:t>
      </w:r>
      <w:r>
        <w:rPr>
          <w:sz w:val="24"/>
        </w:rPr>
        <w:t>the</w:t>
      </w:r>
      <w:r>
        <w:rPr>
          <w:spacing w:val="-1"/>
          <w:sz w:val="24"/>
        </w:rPr>
        <w:t> </w:t>
      </w:r>
      <w:r>
        <w:rPr>
          <w:sz w:val="24"/>
        </w:rPr>
        <w:t>cadet</w:t>
      </w:r>
      <w:r>
        <w:rPr>
          <w:spacing w:val="-1"/>
          <w:sz w:val="24"/>
        </w:rPr>
        <w:t> </w:t>
      </w:r>
      <w:r>
        <w:rPr>
          <w:sz w:val="24"/>
        </w:rPr>
        <w:t>has met</w:t>
      </w:r>
      <w:r>
        <w:rPr>
          <w:spacing w:val="-3"/>
          <w:sz w:val="24"/>
        </w:rPr>
        <w:t> </w:t>
      </w:r>
      <w:r>
        <w:rPr>
          <w:sz w:val="24"/>
        </w:rPr>
        <w:t>all</w:t>
      </w:r>
      <w:r>
        <w:rPr>
          <w:spacing w:val="-3"/>
          <w:sz w:val="24"/>
        </w:rPr>
        <w:t> </w:t>
      </w:r>
      <w:r>
        <w:rPr>
          <w:sz w:val="24"/>
        </w:rPr>
        <w:t>requirements</w:t>
      </w:r>
      <w:r>
        <w:rPr>
          <w:spacing w:val="-3"/>
          <w:sz w:val="24"/>
        </w:rPr>
        <w:t> </w:t>
      </w:r>
      <w:r>
        <w:rPr>
          <w:sz w:val="24"/>
        </w:rPr>
        <w:t>for</w:t>
      </w:r>
      <w:r>
        <w:rPr>
          <w:spacing w:val="-3"/>
          <w:sz w:val="24"/>
        </w:rPr>
        <w:t> </w:t>
      </w:r>
      <w:r>
        <w:rPr>
          <w:sz w:val="24"/>
        </w:rPr>
        <w:t>commissioning</w:t>
      </w:r>
      <w:r>
        <w:rPr>
          <w:spacing w:val="-3"/>
          <w:sz w:val="24"/>
        </w:rPr>
        <w:t> </w:t>
      </w:r>
      <w:r>
        <w:rPr>
          <w:sz w:val="24"/>
        </w:rPr>
        <w:t>or has been disenrolled, except as provided below or by other law, regulation or directive.</w:t>
      </w:r>
      <w:r>
        <w:rPr>
          <w:spacing w:val="40"/>
          <w:sz w:val="24"/>
        </w:rPr>
        <w:t> </w:t>
      </w:r>
      <w:r>
        <w:rPr>
          <w:sz w:val="24"/>
        </w:rPr>
        <w:t>MS I, II and V (extended benefits) cadets receive subsistence allowance for no more than ten months of any</w:t>
      </w:r>
      <w:r>
        <w:rPr>
          <w:spacing w:val="-10"/>
          <w:sz w:val="24"/>
        </w:rPr>
        <w:t> </w:t>
      </w:r>
      <w:r>
        <w:rPr>
          <w:sz w:val="24"/>
        </w:rPr>
        <w:t>academic</w:t>
      </w:r>
      <w:r>
        <w:rPr>
          <w:spacing w:val="-10"/>
          <w:sz w:val="24"/>
        </w:rPr>
        <w:t> </w:t>
      </w:r>
      <w:r>
        <w:rPr>
          <w:sz w:val="24"/>
        </w:rPr>
        <w:t>year</w:t>
      </w:r>
      <w:r>
        <w:rPr>
          <w:spacing w:val="-10"/>
          <w:sz w:val="24"/>
        </w:rPr>
        <w:t> </w:t>
      </w:r>
      <w:r>
        <w:rPr>
          <w:sz w:val="24"/>
        </w:rPr>
        <w:t>or</w:t>
      </w:r>
      <w:r>
        <w:rPr>
          <w:spacing w:val="-10"/>
          <w:sz w:val="24"/>
        </w:rPr>
        <w:t> </w:t>
      </w:r>
      <w:r>
        <w:rPr>
          <w:sz w:val="24"/>
        </w:rPr>
        <w:t>the</w:t>
      </w:r>
      <w:r>
        <w:rPr>
          <w:spacing w:val="-10"/>
          <w:sz w:val="24"/>
        </w:rPr>
        <w:t> </w:t>
      </w:r>
      <w:r>
        <w:rPr>
          <w:sz w:val="24"/>
        </w:rPr>
        <w:t>actual</w:t>
      </w:r>
      <w:r>
        <w:rPr>
          <w:spacing w:val="-10"/>
          <w:sz w:val="24"/>
        </w:rPr>
        <w:t> </w:t>
      </w:r>
      <w:r>
        <w:rPr>
          <w:sz w:val="24"/>
        </w:rPr>
        <w:t>duration</w:t>
      </w:r>
      <w:r>
        <w:rPr>
          <w:spacing w:val="-10"/>
          <w:sz w:val="24"/>
        </w:rPr>
        <w:t> </w:t>
      </w:r>
      <w:r>
        <w:rPr>
          <w:sz w:val="24"/>
        </w:rPr>
        <w:t>of the academic year, whichever is shorter. MS III (through MS IV year) cadets receive subsistence allowance for no more than</w:t>
      </w:r>
      <w:r>
        <w:rPr>
          <w:spacing w:val="-5"/>
          <w:sz w:val="24"/>
        </w:rPr>
        <w:t> </w:t>
      </w:r>
      <w:r>
        <w:rPr>
          <w:sz w:val="24"/>
        </w:rPr>
        <w:t>20</w:t>
      </w:r>
      <w:r>
        <w:rPr>
          <w:spacing w:val="-5"/>
          <w:sz w:val="24"/>
        </w:rPr>
        <w:t> </w:t>
      </w:r>
      <w:r>
        <w:rPr>
          <w:sz w:val="24"/>
        </w:rPr>
        <w:t>months</w:t>
      </w:r>
      <w:r>
        <w:rPr>
          <w:spacing w:val="-5"/>
          <w:sz w:val="24"/>
        </w:rPr>
        <w:t> </w:t>
      </w:r>
      <w:r>
        <w:rPr>
          <w:sz w:val="24"/>
        </w:rPr>
        <w:t>uninterrupted</w:t>
      </w:r>
      <w:r>
        <w:rPr>
          <w:spacing w:val="-5"/>
          <w:sz w:val="24"/>
        </w:rPr>
        <w:t> </w:t>
      </w:r>
      <w:r>
        <w:rPr>
          <w:sz w:val="24"/>
        </w:rPr>
        <w:t>except</w:t>
      </w:r>
      <w:r>
        <w:rPr>
          <w:spacing w:val="-5"/>
          <w:sz w:val="24"/>
        </w:rPr>
        <w:t> </w:t>
      </w:r>
      <w:r>
        <w:rPr>
          <w:sz w:val="24"/>
        </w:rPr>
        <w:t>while attending Advanced Camp and Cadet Troop Leader Training (CTLT) during the Junior and Senior years.</w:t>
      </w:r>
    </w:p>
    <w:p>
      <w:pPr>
        <w:pStyle w:val="ListParagraph"/>
        <w:numPr>
          <w:ilvl w:val="1"/>
          <w:numId w:val="7"/>
        </w:numPr>
        <w:tabs>
          <w:tab w:pos="2009" w:val="left" w:leader="none"/>
        </w:tabs>
        <w:spacing w:line="247" w:lineRule="auto" w:before="80" w:after="0"/>
        <w:ind w:left="460" w:right="209" w:firstLine="1142"/>
        <w:jc w:val="left"/>
        <w:rPr>
          <w:sz w:val="24"/>
        </w:rPr>
      </w:pPr>
      <w:r>
        <w:rPr/>
        <w:br w:type="column"/>
      </w:r>
      <w:r>
        <w:rPr>
          <w:sz w:val="24"/>
        </w:rPr>
        <w:t>A</w:t>
      </w:r>
      <w:r>
        <w:rPr>
          <w:spacing w:val="-17"/>
          <w:sz w:val="24"/>
        </w:rPr>
        <w:t> </w:t>
      </w:r>
      <w:r>
        <w:rPr>
          <w:sz w:val="24"/>
        </w:rPr>
        <w:t>scholarship</w:t>
      </w:r>
      <w:r>
        <w:rPr>
          <w:spacing w:val="-15"/>
          <w:sz w:val="24"/>
        </w:rPr>
        <w:t> </w:t>
      </w:r>
      <w:r>
        <w:rPr>
          <w:sz w:val="24"/>
        </w:rPr>
        <w:t>cadet</w:t>
      </w:r>
      <w:r>
        <w:rPr>
          <w:spacing w:val="-15"/>
          <w:sz w:val="24"/>
        </w:rPr>
        <w:t> </w:t>
      </w:r>
      <w:r>
        <w:rPr>
          <w:sz w:val="24"/>
        </w:rPr>
        <w:t>unable to contract upon entry into the ROTC program may participate as a </w:t>
      </w:r>
      <w:r>
        <w:rPr>
          <w:sz w:val="24"/>
          <w:u w:val="single"/>
        </w:rPr>
        <w:t>conditional</w:t>
      </w:r>
      <w:r>
        <w:rPr>
          <w:sz w:val="24"/>
          <w:u w:val="none"/>
        </w:rPr>
        <w:t> cadet pending decision by the proper authorities.</w:t>
      </w:r>
      <w:r>
        <w:rPr>
          <w:spacing w:val="40"/>
          <w:sz w:val="24"/>
          <w:u w:val="none"/>
        </w:rPr>
        <w:t> </w:t>
      </w:r>
      <w:r>
        <w:rPr>
          <w:sz w:val="24"/>
          <w:u w:val="none"/>
        </w:rPr>
        <w:t>Conditional</w:t>
      </w:r>
      <w:r>
        <w:rPr>
          <w:spacing w:val="-1"/>
          <w:sz w:val="24"/>
          <w:u w:val="none"/>
        </w:rPr>
        <w:t> </w:t>
      </w:r>
      <w:r>
        <w:rPr>
          <w:sz w:val="24"/>
          <w:u w:val="none"/>
        </w:rPr>
        <w:t>cadets</w:t>
      </w:r>
      <w:r>
        <w:rPr>
          <w:spacing w:val="-1"/>
          <w:sz w:val="24"/>
          <w:u w:val="none"/>
        </w:rPr>
        <w:t> </w:t>
      </w:r>
      <w:r>
        <w:rPr>
          <w:sz w:val="24"/>
          <w:u w:val="none"/>
        </w:rPr>
        <w:t>will</w:t>
      </w:r>
      <w:r>
        <w:rPr>
          <w:spacing w:val="-1"/>
          <w:sz w:val="24"/>
          <w:u w:val="none"/>
        </w:rPr>
        <w:t> </w:t>
      </w:r>
      <w:r>
        <w:rPr>
          <w:sz w:val="24"/>
          <w:u w:val="none"/>
        </w:rPr>
        <w:t>not</w:t>
      </w:r>
      <w:r>
        <w:rPr>
          <w:spacing w:val="-1"/>
          <w:sz w:val="24"/>
          <w:u w:val="none"/>
        </w:rPr>
        <w:t> </w:t>
      </w:r>
      <w:r>
        <w:rPr>
          <w:sz w:val="24"/>
          <w:u w:val="none"/>
        </w:rPr>
        <w:t>be paid scholarship benefits or subsistence until found qualified for enrollment/ contracting and actually enrolled/ </w:t>
      </w:r>
      <w:r>
        <w:rPr>
          <w:spacing w:val="-2"/>
          <w:sz w:val="24"/>
          <w:u w:val="none"/>
        </w:rPr>
        <w:t>contracted.</w:t>
      </w:r>
    </w:p>
    <w:p>
      <w:pPr>
        <w:pStyle w:val="ListParagraph"/>
        <w:numPr>
          <w:ilvl w:val="1"/>
          <w:numId w:val="7"/>
        </w:numPr>
        <w:tabs>
          <w:tab w:pos="2009" w:val="left" w:leader="none"/>
        </w:tabs>
        <w:spacing w:line="247" w:lineRule="auto" w:before="273" w:after="0"/>
        <w:ind w:left="460" w:right="184" w:firstLine="1142"/>
        <w:jc w:val="left"/>
        <w:rPr>
          <w:sz w:val="24"/>
        </w:rPr>
      </w:pPr>
      <w:r>
        <w:rPr>
          <w:sz w:val="24"/>
        </w:rPr>
        <w:t>Advanced course ROTC cadets and basic course scholarship cadets who are enrolled in "cooperative course" may receive credit and subsistence allowance for ROTC training during that part of their academic course while away from school, provided they continue to perform the minimum required training through military correspondence courses. Cadets enrolled in programs sponsored by the school, which include study at foreign education institutions or study on an overseas campus of the ROTC institution, may perform ROTC training and receive subsistence allowance under the same basis.</w:t>
      </w:r>
      <w:r>
        <w:rPr>
          <w:spacing w:val="40"/>
          <w:sz w:val="24"/>
        </w:rPr>
        <w:t> </w:t>
      </w:r>
      <w:r>
        <w:rPr>
          <w:sz w:val="24"/>
        </w:rPr>
        <w:t>Since cooperative programs generally involve more than four years of study, a leave of absence (LOA) from the ROTC may be granted to the cadet while away</w:t>
      </w:r>
      <w:r>
        <w:rPr>
          <w:spacing w:val="-10"/>
          <w:sz w:val="24"/>
        </w:rPr>
        <w:t> </w:t>
      </w:r>
      <w:r>
        <w:rPr>
          <w:sz w:val="24"/>
        </w:rPr>
        <w:t>from</w:t>
      </w:r>
      <w:r>
        <w:rPr>
          <w:spacing w:val="-10"/>
          <w:sz w:val="24"/>
        </w:rPr>
        <w:t> </w:t>
      </w:r>
      <w:r>
        <w:rPr>
          <w:sz w:val="24"/>
        </w:rPr>
        <w:t>the</w:t>
      </w:r>
      <w:r>
        <w:rPr>
          <w:spacing w:val="-10"/>
          <w:sz w:val="24"/>
        </w:rPr>
        <w:t> </w:t>
      </w:r>
      <w:r>
        <w:rPr>
          <w:sz w:val="24"/>
        </w:rPr>
        <w:t>school.</w:t>
      </w:r>
      <w:r>
        <w:rPr>
          <w:spacing w:val="40"/>
          <w:sz w:val="24"/>
        </w:rPr>
        <w:t> </w:t>
      </w:r>
      <w:r>
        <w:rPr>
          <w:sz w:val="24"/>
        </w:rPr>
        <w:t>No</w:t>
      </w:r>
      <w:r>
        <w:rPr>
          <w:spacing w:val="-10"/>
          <w:sz w:val="24"/>
        </w:rPr>
        <w:t> </w:t>
      </w:r>
      <w:r>
        <w:rPr>
          <w:sz w:val="24"/>
        </w:rPr>
        <w:t>compensation</w:t>
      </w:r>
      <w:r>
        <w:rPr>
          <w:spacing w:val="-10"/>
          <w:sz w:val="24"/>
        </w:rPr>
        <w:t> </w:t>
      </w:r>
      <w:r>
        <w:rPr>
          <w:sz w:val="24"/>
        </w:rPr>
        <w:t>is approved or allowance accrued while the cadet is in an LOA status.</w:t>
      </w:r>
      <w:r>
        <w:rPr>
          <w:spacing w:val="40"/>
          <w:sz w:val="24"/>
        </w:rPr>
        <w:t> </w:t>
      </w:r>
      <w:r>
        <w:rPr>
          <w:sz w:val="24"/>
        </w:rPr>
        <w:t>Subsistence payments are stopped during any LOA </w:t>
      </w:r>
      <w:r>
        <w:rPr>
          <w:spacing w:val="-2"/>
          <w:sz w:val="24"/>
        </w:rPr>
        <w:t>period.</w:t>
      </w:r>
    </w:p>
    <w:p>
      <w:pPr>
        <w:pStyle w:val="ListParagraph"/>
        <w:numPr>
          <w:ilvl w:val="0"/>
          <w:numId w:val="7"/>
        </w:numPr>
        <w:tabs>
          <w:tab w:pos="1486" w:val="left" w:leader="none"/>
        </w:tabs>
        <w:spacing w:line="240" w:lineRule="auto" w:before="258" w:after="0"/>
        <w:ind w:left="1486" w:right="0" w:hanging="306"/>
        <w:jc w:val="left"/>
        <w:rPr>
          <w:sz w:val="24"/>
        </w:rPr>
      </w:pPr>
      <w:r>
        <w:rPr>
          <w:sz w:val="24"/>
        </w:rPr>
        <w:t>Travel</w:t>
      </w:r>
      <w:r>
        <w:rPr>
          <w:spacing w:val="-10"/>
          <w:sz w:val="24"/>
        </w:rPr>
        <w:t> </w:t>
      </w:r>
      <w:r>
        <w:rPr>
          <w:spacing w:val="-2"/>
          <w:sz w:val="24"/>
        </w:rPr>
        <w:t>reimbursement.</w:t>
      </w:r>
    </w:p>
    <w:p>
      <w:pPr>
        <w:pStyle w:val="BodyText"/>
        <w:spacing w:before="14"/>
      </w:pPr>
    </w:p>
    <w:p>
      <w:pPr>
        <w:pStyle w:val="ListParagraph"/>
        <w:numPr>
          <w:ilvl w:val="1"/>
          <w:numId w:val="7"/>
        </w:numPr>
        <w:tabs>
          <w:tab w:pos="1947" w:val="left" w:leader="none"/>
        </w:tabs>
        <w:spacing w:line="247" w:lineRule="auto" w:before="1" w:after="0"/>
        <w:ind w:left="460" w:right="497" w:firstLine="1080"/>
        <w:jc w:val="left"/>
        <w:rPr>
          <w:sz w:val="24"/>
        </w:rPr>
      </w:pPr>
      <w:r>
        <w:rPr>
          <w:sz w:val="24"/>
        </w:rPr>
        <w:t>Cadets</w:t>
      </w:r>
      <w:r>
        <w:rPr>
          <w:spacing w:val="-15"/>
          <w:sz w:val="24"/>
        </w:rPr>
        <w:t> </w:t>
      </w:r>
      <w:r>
        <w:rPr>
          <w:sz w:val="24"/>
        </w:rPr>
        <w:t>authorized</w:t>
      </w:r>
      <w:r>
        <w:rPr>
          <w:spacing w:val="-15"/>
          <w:sz w:val="24"/>
        </w:rPr>
        <w:t> </w:t>
      </w:r>
      <w:r>
        <w:rPr>
          <w:sz w:val="24"/>
        </w:rPr>
        <w:t>travel reimbursement are as follows:</w:t>
      </w:r>
    </w:p>
    <w:p>
      <w:pPr>
        <w:pStyle w:val="BodyText"/>
        <w:spacing w:before="4"/>
      </w:pPr>
    </w:p>
    <w:p>
      <w:pPr>
        <w:pStyle w:val="ListParagraph"/>
        <w:numPr>
          <w:ilvl w:val="2"/>
          <w:numId w:val="7"/>
        </w:numPr>
        <w:tabs>
          <w:tab w:pos="1933" w:val="left" w:leader="none"/>
        </w:tabs>
        <w:spacing w:line="240" w:lineRule="auto" w:before="1" w:after="0"/>
        <w:ind w:left="1933" w:right="0" w:hanging="393"/>
        <w:jc w:val="left"/>
        <w:rPr>
          <w:sz w:val="24"/>
        </w:rPr>
      </w:pPr>
      <w:r>
        <w:rPr>
          <w:sz w:val="24"/>
        </w:rPr>
        <w:t>Four-year</w:t>
      </w:r>
      <w:r>
        <w:rPr>
          <w:spacing w:val="-4"/>
          <w:sz w:val="24"/>
        </w:rPr>
        <w:t> </w:t>
      </w:r>
      <w:r>
        <w:rPr>
          <w:spacing w:val="-2"/>
          <w:sz w:val="24"/>
        </w:rPr>
        <w:t>scholarship</w:t>
      </w:r>
    </w:p>
    <w:p>
      <w:pPr>
        <w:pStyle w:val="BodyText"/>
        <w:spacing w:before="7"/>
        <w:ind w:left="460"/>
      </w:pPr>
      <w:r>
        <w:rPr>
          <w:spacing w:val="-2"/>
        </w:rPr>
        <w:t>cadets.</w:t>
      </w:r>
    </w:p>
    <w:p>
      <w:pPr>
        <w:pStyle w:val="BodyText"/>
        <w:spacing w:before="14"/>
      </w:pPr>
    </w:p>
    <w:p>
      <w:pPr>
        <w:pStyle w:val="ListParagraph"/>
        <w:numPr>
          <w:ilvl w:val="2"/>
          <w:numId w:val="7"/>
        </w:numPr>
        <w:tabs>
          <w:tab w:pos="1942" w:val="left" w:leader="none"/>
        </w:tabs>
        <w:spacing w:line="240" w:lineRule="auto" w:before="0" w:after="0"/>
        <w:ind w:left="1942" w:right="0" w:hanging="402"/>
        <w:jc w:val="left"/>
        <w:rPr>
          <w:sz w:val="24"/>
        </w:rPr>
      </w:pPr>
      <w:r>
        <w:rPr>
          <w:sz w:val="24"/>
        </w:rPr>
        <w:t>Green</w:t>
      </w:r>
      <w:r>
        <w:rPr>
          <w:spacing w:val="2"/>
          <w:sz w:val="24"/>
        </w:rPr>
        <w:t> </w:t>
      </w:r>
      <w:r>
        <w:rPr>
          <w:sz w:val="24"/>
        </w:rPr>
        <w:t>to</w:t>
      </w:r>
      <w:r>
        <w:rPr>
          <w:spacing w:val="3"/>
          <w:sz w:val="24"/>
        </w:rPr>
        <w:t> </w:t>
      </w:r>
      <w:r>
        <w:rPr>
          <w:sz w:val="24"/>
        </w:rPr>
        <w:t>Gold</w:t>
      </w:r>
      <w:r>
        <w:rPr>
          <w:spacing w:val="2"/>
          <w:sz w:val="24"/>
        </w:rPr>
        <w:t> </w:t>
      </w:r>
      <w:r>
        <w:rPr>
          <w:spacing w:val="-2"/>
          <w:sz w:val="24"/>
        </w:rPr>
        <w:t>scholarship</w:t>
      </w:r>
    </w:p>
    <w:p>
      <w:pPr>
        <w:spacing w:after="0" w:line="240" w:lineRule="auto"/>
        <w:jc w:val="left"/>
        <w:rPr>
          <w:sz w:val="24"/>
        </w:rPr>
        <w:sectPr>
          <w:pgSz w:w="12240" w:h="15840"/>
          <w:pgMar w:header="732" w:footer="0" w:top="1360" w:bottom="940" w:left="620" w:right="1260"/>
          <w:cols w:num="2" w:equalWidth="0">
            <w:col w:w="4643" w:space="939"/>
            <w:col w:w="4778"/>
          </w:cols>
        </w:sectPr>
      </w:pPr>
    </w:p>
    <w:p>
      <w:pPr>
        <w:pStyle w:val="BodyText"/>
        <w:spacing w:before="8"/>
        <w:ind w:left="3890" w:right="1501"/>
        <w:jc w:val="center"/>
      </w:pPr>
      <w:r>
        <w:rPr>
          <w:spacing w:val="-2"/>
        </w:rPr>
        <w:t>cadets.</w:t>
      </w:r>
    </w:p>
    <w:p>
      <w:pPr>
        <w:spacing w:after="0"/>
        <w:jc w:val="center"/>
        <w:sectPr>
          <w:type w:val="continuous"/>
          <w:pgSz w:w="12240" w:h="15840"/>
          <w:pgMar w:header="732" w:footer="0" w:top="1360" w:bottom="280" w:left="620" w:right="1260"/>
        </w:sectPr>
      </w:pPr>
    </w:p>
    <w:p>
      <w:pPr>
        <w:pStyle w:val="BodyText"/>
        <w:spacing w:before="87"/>
      </w:pPr>
    </w:p>
    <w:p>
      <w:pPr>
        <w:pStyle w:val="ListParagraph"/>
        <w:numPr>
          <w:ilvl w:val="2"/>
          <w:numId w:val="7"/>
        </w:numPr>
        <w:tabs>
          <w:tab w:pos="1933" w:val="left" w:leader="none"/>
        </w:tabs>
        <w:spacing w:line="247" w:lineRule="auto" w:before="0" w:after="0"/>
        <w:ind w:left="460" w:right="100" w:firstLine="1080"/>
        <w:jc w:val="left"/>
        <w:rPr>
          <w:sz w:val="24"/>
        </w:rPr>
      </w:pPr>
      <w:r>
        <w:rPr>
          <w:sz w:val="24"/>
        </w:rPr>
        <w:t>Military Junior College (MJC)</w:t>
      </w:r>
      <w:r>
        <w:rPr>
          <w:spacing w:val="-14"/>
          <w:sz w:val="24"/>
        </w:rPr>
        <w:t> </w:t>
      </w:r>
      <w:r>
        <w:rPr>
          <w:sz w:val="24"/>
        </w:rPr>
        <w:t>scholarship</w:t>
      </w:r>
      <w:r>
        <w:rPr>
          <w:spacing w:val="-14"/>
          <w:sz w:val="24"/>
        </w:rPr>
        <w:t> </w:t>
      </w:r>
      <w:r>
        <w:rPr>
          <w:sz w:val="24"/>
        </w:rPr>
        <w:t>recipients</w:t>
      </w:r>
      <w:r>
        <w:rPr>
          <w:spacing w:val="-14"/>
          <w:sz w:val="24"/>
        </w:rPr>
        <w:t> </w:t>
      </w:r>
      <w:r>
        <w:rPr>
          <w:sz w:val="24"/>
        </w:rPr>
        <w:t>attending</w:t>
      </w:r>
      <w:r>
        <w:rPr>
          <w:spacing w:val="-14"/>
          <w:sz w:val="24"/>
        </w:rPr>
        <w:t> </w:t>
      </w:r>
      <w:r>
        <w:rPr>
          <w:sz w:val="24"/>
        </w:rPr>
        <w:t>the MJC</w:t>
      </w:r>
      <w:r>
        <w:rPr>
          <w:spacing w:val="-14"/>
          <w:sz w:val="24"/>
        </w:rPr>
        <w:t> </w:t>
      </w:r>
      <w:r>
        <w:rPr>
          <w:sz w:val="24"/>
        </w:rPr>
        <w:t>for</w:t>
      </w:r>
      <w:r>
        <w:rPr>
          <w:spacing w:val="-14"/>
          <w:sz w:val="24"/>
        </w:rPr>
        <w:t> </w:t>
      </w:r>
      <w:r>
        <w:rPr>
          <w:sz w:val="24"/>
        </w:rPr>
        <w:t>the</w:t>
      </w:r>
      <w:r>
        <w:rPr>
          <w:spacing w:val="-14"/>
          <w:sz w:val="24"/>
        </w:rPr>
        <w:t> </w:t>
      </w:r>
      <w:r>
        <w:rPr>
          <w:sz w:val="24"/>
        </w:rPr>
        <w:t>first</w:t>
      </w:r>
      <w:r>
        <w:rPr>
          <w:spacing w:val="-14"/>
          <w:sz w:val="24"/>
        </w:rPr>
        <w:t> </w:t>
      </w:r>
      <w:r>
        <w:rPr>
          <w:sz w:val="24"/>
        </w:rPr>
        <w:t>time</w:t>
      </w:r>
      <w:r>
        <w:rPr>
          <w:spacing w:val="-14"/>
          <w:sz w:val="24"/>
        </w:rPr>
        <w:t> </w:t>
      </w:r>
      <w:r>
        <w:rPr>
          <w:sz w:val="24"/>
        </w:rPr>
        <w:t>as</w:t>
      </w:r>
      <w:r>
        <w:rPr>
          <w:spacing w:val="-14"/>
          <w:sz w:val="24"/>
        </w:rPr>
        <w:t> </w:t>
      </w:r>
      <w:r>
        <w:rPr>
          <w:sz w:val="24"/>
        </w:rPr>
        <w:t>college</w:t>
      </w:r>
      <w:r>
        <w:rPr>
          <w:spacing w:val="-14"/>
          <w:sz w:val="24"/>
        </w:rPr>
        <w:t> </w:t>
      </w:r>
      <w:r>
        <w:rPr>
          <w:sz w:val="24"/>
        </w:rPr>
        <w:t>freshmen.</w:t>
      </w:r>
    </w:p>
    <w:p>
      <w:pPr>
        <w:pStyle w:val="BodyText"/>
        <w:spacing w:before="4"/>
      </w:pPr>
    </w:p>
    <w:p>
      <w:pPr>
        <w:pStyle w:val="BodyText"/>
        <w:spacing w:line="247" w:lineRule="auto"/>
        <w:ind w:left="460" w:right="1"/>
      </w:pPr>
      <w:r>
        <w:rPr/>
        <w:t>These cadets listed above are authorized one time travel entitlements from their home of record to the school for the purpose of enlisting in the USAR Control Group</w:t>
      </w:r>
      <w:r>
        <w:rPr>
          <w:spacing w:val="-3"/>
        </w:rPr>
        <w:t> </w:t>
      </w:r>
      <w:r>
        <w:rPr/>
        <w:t>(ROTC)</w:t>
      </w:r>
      <w:r>
        <w:rPr>
          <w:spacing w:val="-3"/>
        </w:rPr>
        <w:t> </w:t>
      </w:r>
      <w:r>
        <w:rPr/>
        <w:t>and</w:t>
      </w:r>
      <w:r>
        <w:rPr>
          <w:spacing w:val="-3"/>
        </w:rPr>
        <w:t> </w:t>
      </w:r>
      <w:r>
        <w:rPr/>
        <w:t>to</w:t>
      </w:r>
      <w:r>
        <w:rPr>
          <w:spacing w:val="-3"/>
        </w:rPr>
        <w:t> </w:t>
      </w:r>
      <w:r>
        <w:rPr/>
        <w:t>obtain</w:t>
      </w:r>
      <w:r>
        <w:rPr>
          <w:spacing w:val="-3"/>
        </w:rPr>
        <w:t> </w:t>
      </w:r>
      <w:r>
        <w:rPr/>
        <w:t>the</w:t>
      </w:r>
      <w:r>
        <w:rPr>
          <w:spacing w:val="-3"/>
        </w:rPr>
        <w:t> </w:t>
      </w:r>
      <w:r>
        <w:rPr/>
        <w:t>academic degree shown in the contract.</w:t>
      </w:r>
      <w:r>
        <w:rPr>
          <w:spacing w:val="40"/>
        </w:rPr>
        <w:t> </w:t>
      </w:r>
      <w:r>
        <w:rPr/>
        <w:t>(See Joint Federal</w:t>
      </w:r>
      <w:r>
        <w:rPr>
          <w:spacing w:val="-15"/>
        </w:rPr>
        <w:t> </w:t>
      </w:r>
      <w:r>
        <w:rPr/>
        <w:t>Travel</w:t>
      </w:r>
      <w:r>
        <w:rPr>
          <w:spacing w:val="-15"/>
        </w:rPr>
        <w:t> </w:t>
      </w:r>
      <w:r>
        <w:rPr/>
        <w:t>Regulation</w:t>
      </w:r>
      <w:r>
        <w:rPr>
          <w:spacing w:val="-15"/>
        </w:rPr>
        <w:t> </w:t>
      </w:r>
      <w:r>
        <w:rPr/>
        <w:t>(JFTR),</w:t>
      </w:r>
      <w:r>
        <w:rPr>
          <w:spacing w:val="-15"/>
        </w:rPr>
        <w:t> </w:t>
      </w:r>
      <w:r>
        <w:rPr/>
        <w:t>Volume I, paragraph U7150-F).</w:t>
      </w:r>
    </w:p>
    <w:p>
      <w:pPr>
        <w:pStyle w:val="ListParagraph"/>
        <w:numPr>
          <w:ilvl w:val="1"/>
          <w:numId w:val="7"/>
        </w:numPr>
        <w:tabs>
          <w:tab w:pos="1947" w:val="left" w:leader="none"/>
        </w:tabs>
        <w:spacing w:line="247" w:lineRule="auto" w:before="275" w:after="0"/>
        <w:ind w:left="460" w:right="102" w:firstLine="1080"/>
        <w:jc w:val="left"/>
        <w:rPr>
          <w:sz w:val="24"/>
        </w:rPr>
      </w:pPr>
      <w:r>
        <w:rPr>
          <w:sz w:val="24"/>
        </w:rPr>
        <w:t>All scholarship cadets are entitled to return travel to their home of record on discharge from USAR Control Group (ROTC) if they are not ordered immediately to active duty, except those cadets</w:t>
      </w:r>
      <w:r>
        <w:rPr>
          <w:spacing w:val="-7"/>
          <w:sz w:val="24"/>
        </w:rPr>
        <w:t> </w:t>
      </w:r>
      <w:r>
        <w:rPr>
          <w:sz w:val="24"/>
        </w:rPr>
        <w:t>who</w:t>
      </w:r>
      <w:r>
        <w:rPr>
          <w:spacing w:val="-7"/>
          <w:sz w:val="24"/>
        </w:rPr>
        <w:t> </w:t>
      </w:r>
      <w:r>
        <w:rPr>
          <w:sz w:val="24"/>
        </w:rPr>
        <w:t>remain</w:t>
      </w:r>
      <w:r>
        <w:rPr>
          <w:spacing w:val="-7"/>
          <w:sz w:val="24"/>
        </w:rPr>
        <w:t> </w:t>
      </w:r>
      <w:r>
        <w:rPr>
          <w:sz w:val="24"/>
        </w:rPr>
        <w:t>at</w:t>
      </w:r>
      <w:r>
        <w:rPr>
          <w:spacing w:val="-7"/>
          <w:sz w:val="24"/>
        </w:rPr>
        <w:t> </w:t>
      </w:r>
      <w:r>
        <w:rPr>
          <w:sz w:val="24"/>
        </w:rPr>
        <w:t>the</w:t>
      </w:r>
      <w:r>
        <w:rPr>
          <w:spacing w:val="-7"/>
          <w:sz w:val="24"/>
        </w:rPr>
        <w:t> </w:t>
      </w:r>
      <w:r>
        <w:rPr>
          <w:sz w:val="24"/>
        </w:rPr>
        <w:t>school</w:t>
      </w:r>
      <w:r>
        <w:rPr>
          <w:spacing w:val="-7"/>
          <w:sz w:val="24"/>
        </w:rPr>
        <w:t> </w:t>
      </w:r>
      <w:r>
        <w:rPr>
          <w:sz w:val="24"/>
        </w:rPr>
        <w:t>after</w:t>
      </w:r>
      <w:r>
        <w:rPr>
          <w:spacing w:val="-7"/>
          <w:sz w:val="24"/>
        </w:rPr>
        <w:t> </w:t>
      </w:r>
      <w:r>
        <w:rPr>
          <w:sz w:val="24"/>
        </w:rPr>
        <w:t>such discharge to continue their education (JFTR, Volume I, paragraph U7150-F).</w:t>
      </w:r>
    </w:p>
    <w:p>
      <w:pPr>
        <w:pStyle w:val="ListParagraph"/>
        <w:numPr>
          <w:ilvl w:val="0"/>
          <w:numId w:val="7"/>
        </w:numPr>
        <w:tabs>
          <w:tab w:pos="1001" w:val="left" w:leader="none"/>
        </w:tabs>
        <w:spacing w:line="247" w:lineRule="auto" w:before="274" w:after="0"/>
        <w:ind w:left="460" w:right="97" w:firstLine="249"/>
        <w:jc w:val="left"/>
        <w:rPr>
          <w:sz w:val="24"/>
        </w:rPr>
      </w:pPr>
      <w:r>
        <w:rPr>
          <w:sz w:val="24"/>
        </w:rPr>
        <w:t>Reimbursement.</w:t>
      </w:r>
      <w:r>
        <w:rPr>
          <w:spacing w:val="40"/>
          <w:sz w:val="24"/>
        </w:rPr>
        <w:t> </w:t>
      </w:r>
      <w:r>
        <w:rPr>
          <w:sz w:val="24"/>
        </w:rPr>
        <w:t>When scholarship awards</w:t>
      </w:r>
      <w:r>
        <w:rPr>
          <w:spacing w:val="-10"/>
          <w:sz w:val="24"/>
        </w:rPr>
        <w:t> </w:t>
      </w:r>
      <w:r>
        <w:rPr>
          <w:sz w:val="24"/>
        </w:rPr>
        <w:t>are</w:t>
      </w:r>
      <w:r>
        <w:rPr>
          <w:spacing w:val="-10"/>
          <w:sz w:val="24"/>
        </w:rPr>
        <w:t> </w:t>
      </w:r>
      <w:r>
        <w:rPr>
          <w:sz w:val="24"/>
        </w:rPr>
        <w:t>made</w:t>
      </w:r>
      <w:r>
        <w:rPr>
          <w:spacing w:val="-10"/>
          <w:sz w:val="24"/>
        </w:rPr>
        <w:t> </w:t>
      </w:r>
      <w:r>
        <w:rPr>
          <w:sz w:val="24"/>
        </w:rPr>
        <w:t>after</w:t>
      </w:r>
      <w:r>
        <w:rPr>
          <w:spacing w:val="-10"/>
          <w:sz w:val="24"/>
        </w:rPr>
        <w:t> </w:t>
      </w:r>
      <w:r>
        <w:rPr>
          <w:sz w:val="24"/>
        </w:rPr>
        <w:t>the</w:t>
      </w:r>
      <w:r>
        <w:rPr>
          <w:spacing w:val="-10"/>
          <w:sz w:val="24"/>
        </w:rPr>
        <w:t> </w:t>
      </w:r>
      <w:r>
        <w:rPr>
          <w:sz w:val="24"/>
        </w:rPr>
        <w:t>beginning</w:t>
      </w:r>
      <w:r>
        <w:rPr>
          <w:spacing w:val="-10"/>
          <w:sz w:val="24"/>
        </w:rPr>
        <w:t> </w:t>
      </w:r>
      <w:r>
        <w:rPr>
          <w:sz w:val="24"/>
        </w:rPr>
        <w:t>of</w:t>
      </w:r>
      <w:r>
        <w:rPr>
          <w:spacing w:val="-10"/>
          <w:sz w:val="24"/>
        </w:rPr>
        <w:t> </w:t>
      </w:r>
      <w:r>
        <w:rPr>
          <w:sz w:val="24"/>
        </w:rPr>
        <w:t>the school year, the PMS will take action to update cadet database, reimburse the school for tuition provided, ensure subsistence allowance is started and to reimburse the cadet for travel and academic expenses authorized under the scholarship contract.</w:t>
      </w:r>
    </w:p>
    <w:p>
      <w:pPr>
        <w:pStyle w:val="ListParagraph"/>
        <w:numPr>
          <w:ilvl w:val="1"/>
          <w:numId w:val="7"/>
        </w:numPr>
        <w:tabs>
          <w:tab w:pos="1947" w:val="left" w:leader="none"/>
        </w:tabs>
        <w:spacing w:line="247" w:lineRule="auto" w:before="274" w:after="0"/>
        <w:ind w:left="460" w:right="328" w:firstLine="1080"/>
        <w:jc w:val="left"/>
        <w:rPr>
          <w:sz w:val="24"/>
        </w:rPr>
      </w:pPr>
      <w:r>
        <w:rPr>
          <w:sz w:val="24"/>
        </w:rPr>
        <w:t>Payment of cadets contracted prior to SY 95-96 (contract dated July 1992) and SY 94-95 3-year Advanced Designees are grandfathered under</w:t>
      </w:r>
      <w:r>
        <w:rPr>
          <w:spacing w:val="-9"/>
          <w:sz w:val="24"/>
        </w:rPr>
        <w:t> </w:t>
      </w:r>
      <w:r>
        <w:rPr>
          <w:sz w:val="24"/>
        </w:rPr>
        <w:t>the</w:t>
      </w:r>
      <w:r>
        <w:rPr>
          <w:spacing w:val="-9"/>
          <w:sz w:val="24"/>
        </w:rPr>
        <w:t> </w:t>
      </w:r>
      <w:r>
        <w:rPr>
          <w:sz w:val="24"/>
        </w:rPr>
        <w:t>$8,000.00/80%</w:t>
      </w:r>
      <w:r>
        <w:rPr>
          <w:spacing w:val="-9"/>
          <w:sz w:val="24"/>
        </w:rPr>
        <w:t> </w:t>
      </w:r>
      <w:r>
        <w:rPr>
          <w:sz w:val="24"/>
        </w:rPr>
        <w:t>rules.</w:t>
      </w:r>
      <w:r>
        <w:rPr>
          <w:spacing w:val="40"/>
          <w:sz w:val="24"/>
        </w:rPr>
        <w:t> </w:t>
      </w:r>
      <w:r>
        <w:rPr>
          <w:sz w:val="24"/>
        </w:rPr>
        <w:t>Tuition and mandatory fees are payable up to</w:t>
      </w:r>
    </w:p>
    <w:p>
      <w:pPr>
        <w:pStyle w:val="BodyText"/>
        <w:spacing w:line="247" w:lineRule="auto"/>
        <w:ind w:left="460" w:right="1"/>
      </w:pPr>
      <w:r>
        <w:rPr/>
        <w:t>$8000 or 80%, whichever is greater. Mandatory fees are defined as those required of all students every school year. Miscellaneous fees (those additional on- campus fees such as laboratory fees, student</w:t>
      </w:r>
      <w:r>
        <w:rPr>
          <w:spacing w:val="-15"/>
        </w:rPr>
        <w:t> </w:t>
      </w:r>
      <w:r>
        <w:rPr/>
        <w:t>activity</w:t>
      </w:r>
      <w:r>
        <w:rPr>
          <w:spacing w:val="-15"/>
        </w:rPr>
        <w:t> </w:t>
      </w:r>
      <w:r>
        <w:rPr/>
        <w:t>fees,</w:t>
      </w:r>
      <w:r>
        <w:rPr>
          <w:spacing w:val="-15"/>
        </w:rPr>
        <w:t> </w:t>
      </w:r>
      <w:r>
        <w:rPr/>
        <w:t>transcript</w:t>
      </w:r>
      <w:r>
        <w:rPr>
          <w:spacing w:val="-15"/>
        </w:rPr>
        <w:t> </w:t>
      </w:r>
      <w:r>
        <w:rPr/>
        <w:t>fees,</w:t>
      </w:r>
      <w:r>
        <w:rPr>
          <w:spacing w:val="-15"/>
        </w:rPr>
        <w:t> </w:t>
      </w:r>
      <w:r>
        <w:rPr/>
        <w:t>health</w:t>
      </w:r>
    </w:p>
    <w:p>
      <w:pPr>
        <w:pStyle w:val="BodyText"/>
        <w:spacing w:line="247" w:lineRule="auto" w:before="80"/>
        <w:ind w:left="460" w:right="289"/>
      </w:pPr>
      <w:r>
        <w:rPr/>
        <w:br w:type="column"/>
      </w:r>
      <w:r>
        <w:rPr/>
        <w:t>fees</w:t>
      </w:r>
      <w:r>
        <w:rPr>
          <w:spacing w:val="-12"/>
        </w:rPr>
        <w:t> </w:t>
      </w:r>
      <w:r>
        <w:rPr/>
        <w:t>and</w:t>
      </w:r>
      <w:r>
        <w:rPr>
          <w:spacing w:val="-12"/>
        </w:rPr>
        <w:t> </w:t>
      </w:r>
      <w:r>
        <w:rPr/>
        <w:t>graduation</w:t>
      </w:r>
      <w:r>
        <w:rPr>
          <w:spacing w:val="-12"/>
        </w:rPr>
        <w:t> </w:t>
      </w:r>
      <w:r>
        <w:rPr/>
        <w:t>fees)</w:t>
      </w:r>
      <w:r>
        <w:rPr>
          <w:spacing w:val="-12"/>
        </w:rPr>
        <w:t> </w:t>
      </w:r>
      <w:r>
        <w:rPr/>
        <w:t>will</w:t>
      </w:r>
      <w:r>
        <w:rPr>
          <w:spacing w:val="-12"/>
        </w:rPr>
        <w:t> </w:t>
      </w:r>
      <w:r>
        <w:rPr/>
        <w:t>be</w:t>
      </w:r>
      <w:r>
        <w:rPr>
          <w:spacing w:val="-12"/>
        </w:rPr>
        <w:t> </w:t>
      </w:r>
      <w:r>
        <w:rPr/>
        <w:t>paid</w:t>
      </w:r>
      <w:r>
        <w:rPr>
          <w:spacing w:val="-12"/>
        </w:rPr>
        <w:t> </w:t>
      </w:r>
      <w:r>
        <w:rPr/>
        <w:t>not to exceed $400.00 per school year.</w:t>
      </w:r>
    </w:p>
    <w:p>
      <w:pPr>
        <w:pStyle w:val="BodyText"/>
        <w:spacing w:before="4"/>
      </w:pPr>
    </w:p>
    <w:p>
      <w:pPr>
        <w:pStyle w:val="ListParagraph"/>
        <w:numPr>
          <w:ilvl w:val="1"/>
          <w:numId w:val="7"/>
        </w:numPr>
        <w:tabs>
          <w:tab w:pos="1947" w:val="left" w:leader="none"/>
        </w:tabs>
        <w:spacing w:line="247" w:lineRule="auto" w:before="1" w:after="0"/>
        <w:ind w:left="460" w:right="212" w:firstLine="1080"/>
        <w:jc w:val="left"/>
        <w:rPr>
          <w:sz w:val="24"/>
        </w:rPr>
      </w:pPr>
      <w:r>
        <w:rPr>
          <w:sz w:val="24"/>
        </w:rPr>
        <w:t>Payment of cadets contracted for SY 95-96 (signing contract dated June 1995) and later and SY 94-95 2-year</w:t>
      </w:r>
      <w:r>
        <w:rPr>
          <w:spacing w:val="-7"/>
          <w:sz w:val="24"/>
        </w:rPr>
        <w:t> </w:t>
      </w:r>
      <w:r>
        <w:rPr>
          <w:sz w:val="24"/>
        </w:rPr>
        <w:t>Advanced</w:t>
      </w:r>
      <w:r>
        <w:rPr>
          <w:spacing w:val="-7"/>
          <w:sz w:val="24"/>
        </w:rPr>
        <w:t> </w:t>
      </w:r>
      <w:r>
        <w:rPr>
          <w:sz w:val="24"/>
        </w:rPr>
        <w:t>Designees</w:t>
      </w:r>
      <w:r>
        <w:rPr>
          <w:spacing w:val="-7"/>
          <w:sz w:val="24"/>
        </w:rPr>
        <w:t> </w:t>
      </w:r>
      <w:r>
        <w:rPr>
          <w:sz w:val="24"/>
        </w:rPr>
        <w:t>are</w:t>
      </w:r>
      <w:r>
        <w:rPr>
          <w:spacing w:val="-7"/>
          <w:sz w:val="24"/>
        </w:rPr>
        <w:t> </w:t>
      </w:r>
      <w:r>
        <w:rPr>
          <w:sz w:val="24"/>
        </w:rPr>
        <w:t>assigned</w:t>
      </w:r>
      <w:r>
        <w:rPr>
          <w:spacing w:val="-7"/>
          <w:sz w:val="24"/>
        </w:rPr>
        <w:t> </w:t>
      </w:r>
      <w:r>
        <w:rPr>
          <w:sz w:val="24"/>
        </w:rPr>
        <w:t>a tier level associated with a not to exceed dollar</w:t>
      </w:r>
      <w:r>
        <w:rPr>
          <w:spacing w:val="-15"/>
          <w:sz w:val="24"/>
        </w:rPr>
        <w:t> </w:t>
      </w:r>
      <w:r>
        <w:rPr>
          <w:sz w:val="24"/>
        </w:rPr>
        <w:t>amount</w:t>
      </w:r>
      <w:r>
        <w:rPr>
          <w:spacing w:val="-15"/>
          <w:sz w:val="24"/>
        </w:rPr>
        <w:t> </w:t>
      </w:r>
      <w:r>
        <w:rPr>
          <w:sz w:val="24"/>
        </w:rPr>
        <w:t>published</w:t>
      </w:r>
      <w:r>
        <w:rPr>
          <w:spacing w:val="-15"/>
          <w:sz w:val="24"/>
        </w:rPr>
        <w:t> </w:t>
      </w:r>
      <w:r>
        <w:rPr>
          <w:sz w:val="24"/>
        </w:rPr>
        <w:t>annually</w:t>
      </w:r>
      <w:r>
        <w:rPr>
          <w:spacing w:val="-15"/>
          <w:sz w:val="24"/>
        </w:rPr>
        <w:t> </w:t>
      </w:r>
      <w:r>
        <w:rPr>
          <w:sz w:val="24"/>
        </w:rPr>
        <w:t>by</w:t>
      </w:r>
      <w:r>
        <w:rPr>
          <w:spacing w:val="-15"/>
          <w:sz w:val="24"/>
        </w:rPr>
        <w:t> </w:t>
      </w:r>
      <w:r>
        <w:rPr>
          <w:sz w:val="24"/>
        </w:rPr>
        <w:t>Cadet Command.</w:t>
      </w:r>
      <w:r>
        <w:rPr>
          <w:spacing w:val="40"/>
          <w:sz w:val="24"/>
        </w:rPr>
        <w:t> </w:t>
      </w:r>
      <w:r>
        <w:rPr>
          <w:sz w:val="24"/>
        </w:rPr>
        <w:t>The amount by tier covers tuition, mandatory and miscellaneous fees (see Appendix C which will be updated annually by Resource Management, Headquarters, Cadet Command) and represents the cap for that tier level, not a flat</w:t>
      </w:r>
      <w:r>
        <w:rPr>
          <w:spacing w:val="-1"/>
          <w:sz w:val="24"/>
        </w:rPr>
        <w:t> </w:t>
      </w:r>
      <w:r>
        <w:rPr>
          <w:sz w:val="24"/>
        </w:rPr>
        <w:t>rate</w:t>
      </w:r>
      <w:r>
        <w:rPr>
          <w:spacing w:val="-1"/>
          <w:sz w:val="24"/>
        </w:rPr>
        <w:t> </w:t>
      </w:r>
      <w:r>
        <w:rPr>
          <w:sz w:val="24"/>
        </w:rPr>
        <w:t>amount</w:t>
      </w:r>
      <w:r>
        <w:rPr>
          <w:spacing w:val="-1"/>
          <w:sz w:val="24"/>
        </w:rPr>
        <w:t> </w:t>
      </w:r>
      <w:r>
        <w:rPr>
          <w:sz w:val="24"/>
        </w:rPr>
        <w:t>paid</w:t>
      </w:r>
      <w:r>
        <w:rPr>
          <w:spacing w:val="-1"/>
          <w:sz w:val="24"/>
        </w:rPr>
        <w:t> </w:t>
      </w:r>
      <w:r>
        <w:rPr>
          <w:sz w:val="24"/>
        </w:rPr>
        <w:t>to</w:t>
      </w:r>
      <w:r>
        <w:rPr>
          <w:spacing w:val="-1"/>
          <w:sz w:val="24"/>
        </w:rPr>
        <w:t> </w:t>
      </w:r>
      <w:r>
        <w:rPr>
          <w:sz w:val="24"/>
        </w:rPr>
        <w:t>every</w:t>
      </w:r>
      <w:r>
        <w:rPr>
          <w:spacing w:val="-1"/>
          <w:sz w:val="24"/>
        </w:rPr>
        <w:t> </w:t>
      </w:r>
      <w:r>
        <w:rPr>
          <w:sz w:val="24"/>
        </w:rPr>
        <w:t>cadet</w:t>
      </w:r>
      <w:r>
        <w:rPr>
          <w:spacing w:val="-1"/>
          <w:sz w:val="24"/>
        </w:rPr>
        <w:t> </w:t>
      </w:r>
      <w:r>
        <w:rPr>
          <w:sz w:val="24"/>
        </w:rPr>
        <w:t>in</w:t>
      </w:r>
      <w:r>
        <w:rPr>
          <w:spacing w:val="-1"/>
          <w:sz w:val="24"/>
        </w:rPr>
        <w:t> </w:t>
      </w:r>
      <w:r>
        <w:rPr>
          <w:sz w:val="24"/>
        </w:rPr>
        <w:t>that tier.</w:t>
      </w:r>
      <w:r>
        <w:rPr>
          <w:spacing w:val="40"/>
          <w:sz w:val="24"/>
        </w:rPr>
        <w:t> </w:t>
      </w:r>
      <w:r>
        <w:rPr>
          <w:sz w:val="24"/>
        </w:rPr>
        <w:t>Tier amounts are for the normal academic year, which excludes any approved summer term benefits.</w:t>
      </w:r>
      <w:r>
        <w:rPr>
          <w:spacing w:val="40"/>
          <w:sz w:val="24"/>
        </w:rPr>
        <w:t> </w:t>
      </w:r>
      <w:r>
        <w:rPr>
          <w:sz w:val="24"/>
        </w:rPr>
        <w:t>Cadets' tuition/fee</w:t>
      </w:r>
      <w:r>
        <w:rPr>
          <w:spacing w:val="-15"/>
          <w:sz w:val="24"/>
        </w:rPr>
        <w:t> </w:t>
      </w:r>
      <w:r>
        <w:rPr>
          <w:sz w:val="24"/>
        </w:rPr>
        <w:t>payments</w:t>
      </w:r>
      <w:r>
        <w:rPr>
          <w:spacing w:val="-15"/>
          <w:sz w:val="24"/>
        </w:rPr>
        <w:t> </w:t>
      </w:r>
      <w:r>
        <w:rPr>
          <w:sz w:val="24"/>
        </w:rPr>
        <w:t>will</w:t>
      </w:r>
      <w:r>
        <w:rPr>
          <w:spacing w:val="-15"/>
          <w:sz w:val="24"/>
        </w:rPr>
        <w:t> </w:t>
      </w:r>
      <w:r>
        <w:rPr>
          <w:sz w:val="24"/>
        </w:rPr>
        <w:t>be</w:t>
      </w:r>
      <w:r>
        <w:rPr>
          <w:spacing w:val="-15"/>
          <w:sz w:val="24"/>
        </w:rPr>
        <w:t> </w:t>
      </w:r>
      <w:r>
        <w:rPr>
          <w:sz w:val="24"/>
        </w:rPr>
        <w:t>made</w:t>
      </w:r>
      <w:r>
        <w:rPr>
          <w:spacing w:val="-15"/>
          <w:sz w:val="24"/>
        </w:rPr>
        <w:t> </w:t>
      </w:r>
      <w:r>
        <w:rPr>
          <w:sz w:val="24"/>
        </w:rPr>
        <w:t>based</w:t>
      </w:r>
      <w:r>
        <w:rPr>
          <w:spacing w:val="-15"/>
          <w:sz w:val="24"/>
        </w:rPr>
        <w:t> </w:t>
      </w:r>
      <w:r>
        <w:rPr>
          <w:sz w:val="24"/>
        </w:rPr>
        <w:t>on the invoice listing approved tuition and fees not to exceed the tier amount. Examples:</w:t>
      </w:r>
      <w:r>
        <w:rPr>
          <w:spacing w:val="80"/>
          <w:sz w:val="24"/>
        </w:rPr>
        <w:t> </w:t>
      </w:r>
      <w:r>
        <w:rPr>
          <w:sz w:val="24"/>
        </w:rPr>
        <w:t>a cadet with a 9K tier attending a school whose approved tuition/fees total $10,000 will have his charges covered at $8000.00 for the academic</w:t>
      </w:r>
      <w:r>
        <w:rPr>
          <w:spacing w:val="-15"/>
          <w:sz w:val="24"/>
        </w:rPr>
        <w:t> </w:t>
      </w:r>
      <w:r>
        <w:rPr>
          <w:sz w:val="24"/>
        </w:rPr>
        <w:t>year</w:t>
      </w:r>
      <w:r>
        <w:rPr>
          <w:spacing w:val="-15"/>
          <w:sz w:val="24"/>
        </w:rPr>
        <w:t> </w:t>
      </w:r>
      <w:r>
        <w:rPr>
          <w:sz w:val="24"/>
        </w:rPr>
        <w:t>(excludes</w:t>
      </w:r>
      <w:r>
        <w:rPr>
          <w:spacing w:val="-15"/>
          <w:sz w:val="24"/>
        </w:rPr>
        <w:t> </w:t>
      </w:r>
      <w:r>
        <w:rPr>
          <w:sz w:val="24"/>
        </w:rPr>
        <w:t>approved</w:t>
      </w:r>
      <w:r>
        <w:rPr>
          <w:spacing w:val="-15"/>
          <w:sz w:val="24"/>
        </w:rPr>
        <w:t> </w:t>
      </w:r>
      <w:r>
        <w:rPr>
          <w:sz w:val="24"/>
        </w:rPr>
        <w:t>summer school), the cadet is responsible for the difference.</w:t>
      </w:r>
      <w:r>
        <w:rPr>
          <w:spacing w:val="40"/>
          <w:sz w:val="24"/>
        </w:rPr>
        <w:t> </w:t>
      </w:r>
      <w:r>
        <w:rPr>
          <w:sz w:val="24"/>
        </w:rPr>
        <w:t>A cadet holding a 12.8K tier, attending a school whose approved tuition/fees total $10,000 will have the entire $10,000.00 paid through his scholarship, but no more than the</w:t>
      </w:r>
    </w:p>
    <w:p>
      <w:pPr>
        <w:pStyle w:val="BodyText"/>
        <w:spacing w:line="244" w:lineRule="exact"/>
        <w:ind w:left="460"/>
      </w:pPr>
      <w:r>
        <w:rPr/>
        <w:t>$10,000.00.</w:t>
      </w:r>
      <w:r>
        <w:rPr>
          <w:spacing w:val="60"/>
        </w:rPr>
        <w:t> </w:t>
      </w:r>
      <w:r>
        <w:rPr/>
        <w:t>A 3K cadet attending </w:t>
      </w:r>
      <w:r>
        <w:rPr>
          <w:spacing w:val="-10"/>
        </w:rPr>
        <w:t>a</w:t>
      </w:r>
    </w:p>
    <w:p>
      <w:pPr>
        <w:pStyle w:val="BodyText"/>
        <w:spacing w:before="7"/>
        <w:ind w:left="460"/>
      </w:pPr>
      <w:r>
        <w:rPr/>
        <w:t>school</w:t>
      </w:r>
      <w:r>
        <w:rPr>
          <w:spacing w:val="-6"/>
        </w:rPr>
        <w:t> </w:t>
      </w:r>
      <w:r>
        <w:rPr/>
        <w:t>whose</w:t>
      </w:r>
      <w:r>
        <w:rPr>
          <w:spacing w:val="-5"/>
        </w:rPr>
        <w:t> </w:t>
      </w:r>
      <w:r>
        <w:rPr/>
        <w:t>approved</w:t>
      </w:r>
      <w:r>
        <w:rPr>
          <w:spacing w:val="-5"/>
        </w:rPr>
        <w:t> </w:t>
      </w:r>
      <w:r>
        <w:rPr/>
        <w:t>tuition/fees</w:t>
      </w:r>
      <w:r>
        <w:rPr>
          <w:spacing w:val="-5"/>
        </w:rPr>
        <w:t> </w:t>
      </w:r>
      <w:r>
        <w:rPr>
          <w:spacing w:val="-4"/>
        </w:rPr>
        <w:t>total</w:t>
      </w:r>
    </w:p>
    <w:p>
      <w:pPr>
        <w:pStyle w:val="BodyText"/>
        <w:spacing w:before="7"/>
        <w:ind w:left="460"/>
      </w:pPr>
      <w:r>
        <w:rPr/>
        <w:t>$3,000.00,</w:t>
      </w:r>
      <w:r>
        <w:rPr>
          <w:spacing w:val="-9"/>
        </w:rPr>
        <w:t> </w:t>
      </w:r>
      <w:r>
        <w:rPr/>
        <w:t>will</w:t>
      </w:r>
      <w:r>
        <w:rPr>
          <w:spacing w:val="-9"/>
        </w:rPr>
        <w:t> </w:t>
      </w:r>
      <w:r>
        <w:rPr/>
        <w:t>have</w:t>
      </w:r>
      <w:r>
        <w:rPr>
          <w:spacing w:val="-9"/>
        </w:rPr>
        <w:t> </w:t>
      </w:r>
      <w:r>
        <w:rPr/>
        <w:t>his</w:t>
      </w:r>
      <w:r>
        <w:rPr>
          <w:spacing w:val="-9"/>
        </w:rPr>
        <w:t> </w:t>
      </w:r>
      <w:r>
        <w:rPr/>
        <w:t>tuition</w:t>
      </w:r>
      <w:r>
        <w:rPr>
          <w:spacing w:val="-10"/>
        </w:rPr>
        <w:t> </w:t>
      </w:r>
      <w:r>
        <w:rPr/>
        <w:t>paid</w:t>
      </w:r>
      <w:r>
        <w:rPr>
          <w:spacing w:val="-9"/>
        </w:rPr>
        <w:t> </w:t>
      </w:r>
      <w:r>
        <w:rPr>
          <w:spacing w:val="-5"/>
        </w:rPr>
        <w:t>at</w:t>
      </w:r>
    </w:p>
    <w:p>
      <w:pPr>
        <w:pStyle w:val="BodyText"/>
        <w:spacing w:line="247" w:lineRule="auto" w:before="7"/>
        <w:ind w:left="460"/>
      </w:pPr>
      <w:r>
        <w:rPr/>
        <w:t>$2,550.00.</w:t>
      </w:r>
      <w:r>
        <w:rPr>
          <w:spacing w:val="40"/>
        </w:rPr>
        <w:t> </w:t>
      </w:r>
      <w:r>
        <w:rPr/>
        <w:t>A</w:t>
      </w:r>
      <w:r>
        <w:rPr>
          <w:spacing w:val="-5"/>
        </w:rPr>
        <w:t> </w:t>
      </w:r>
      <w:r>
        <w:rPr/>
        <w:t>3K</w:t>
      </w:r>
      <w:r>
        <w:rPr>
          <w:spacing w:val="-5"/>
        </w:rPr>
        <w:t> </w:t>
      </w:r>
      <w:r>
        <w:rPr/>
        <w:t>cadet</w:t>
      </w:r>
      <w:r>
        <w:rPr>
          <w:spacing w:val="-5"/>
        </w:rPr>
        <w:t> </w:t>
      </w:r>
      <w:r>
        <w:rPr/>
        <w:t>attending</w:t>
      </w:r>
      <w:r>
        <w:rPr>
          <w:spacing w:val="-5"/>
        </w:rPr>
        <w:t> </w:t>
      </w:r>
      <w:r>
        <w:rPr/>
        <w:t>a</w:t>
      </w:r>
      <w:r>
        <w:rPr>
          <w:spacing w:val="-5"/>
        </w:rPr>
        <w:t> </w:t>
      </w:r>
      <w:r>
        <w:rPr/>
        <w:t>school whose approved tuition/fees total</w:t>
      </w:r>
    </w:p>
    <w:p>
      <w:pPr>
        <w:pStyle w:val="BodyText"/>
        <w:spacing w:line="247" w:lineRule="auto"/>
        <w:ind w:left="460"/>
      </w:pPr>
      <w:r>
        <w:rPr/>
        <w:t>$1,000.00,</w:t>
      </w:r>
      <w:r>
        <w:rPr>
          <w:spacing w:val="-12"/>
        </w:rPr>
        <w:t> </w:t>
      </w:r>
      <w:r>
        <w:rPr/>
        <w:t>will</w:t>
      </w:r>
      <w:r>
        <w:rPr>
          <w:spacing w:val="-12"/>
        </w:rPr>
        <w:t> </w:t>
      </w:r>
      <w:r>
        <w:rPr/>
        <w:t>have</w:t>
      </w:r>
      <w:r>
        <w:rPr>
          <w:spacing w:val="-12"/>
        </w:rPr>
        <w:t> </w:t>
      </w:r>
      <w:r>
        <w:rPr/>
        <w:t>the</w:t>
      </w:r>
      <w:r>
        <w:rPr>
          <w:spacing w:val="-12"/>
        </w:rPr>
        <w:t> </w:t>
      </w:r>
      <w:r>
        <w:rPr/>
        <w:t>entire</w:t>
      </w:r>
      <w:r>
        <w:rPr>
          <w:spacing w:val="-12"/>
        </w:rPr>
        <w:t> </w:t>
      </w:r>
      <w:r>
        <w:rPr/>
        <w:t>$1,000.00 paid, but not more than that amount.</w:t>
      </w:r>
    </w:p>
    <w:p>
      <w:pPr>
        <w:pStyle w:val="BodyText"/>
        <w:spacing w:line="247" w:lineRule="auto"/>
        <w:ind w:left="460" w:right="168"/>
      </w:pPr>
      <w:r>
        <w:rPr/>
        <w:t>Three basic rules of thumb apply for payment</w:t>
      </w:r>
      <w:r>
        <w:rPr>
          <w:spacing w:val="-12"/>
        </w:rPr>
        <w:t> </w:t>
      </w:r>
      <w:r>
        <w:rPr/>
        <w:t>of</w:t>
      </w:r>
      <w:r>
        <w:rPr>
          <w:spacing w:val="-12"/>
        </w:rPr>
        <w:t> </w:t>
      </w:r>
      <w:r>
        <w:rPr/>
        <w:t>fees</w:t>
      </w:r>
      <w:r>
        <w:rPr>
          <w:spacing w:val="-12"/>
        </w:rPr>
        <w:t> </w:t>
      </w:r>
      <w:r>
        <w:rPr/>
        <w:t>under</w:t>
      </w:r>
      <w:r>
        <w:rPr>
          <w:spacing w:val="-12"/>
        </w:rPr>
        <w:t> </w:t>
      </w:r>
      <w:r>
        <w:rPr/>
        <w:t>the</w:t>
      </w:r>
      <w:r>
        <w:rPr>
          <w:spacing w:val="-12"/>
        </w:rPr>
        <w:t> </w:t>
      </w:r>
      <w:r>
        <w:rPr/>
        <w:t>tiering</w:t>
      </w:r>
      <w:r>
        <w:rPr>
          <w:spacing w:val="-12"/>
        </w:rPr>
        <w:t> </w:t>
      </w:r>
      <w:r>
        <w:rPr/>
        <w:t>concept.</w:t>
      </w:r>
    </w:p>
    <w:p>
      <w:pPr>
        <w:spacing w:after="0" w:line="247" w:lineRule="auto"/>
        <w:sectPr>
          <w:pgSz w:w="12240" w:h="15840"/>
          <w:pgMar w:header="732" w:footer="0" w:top="1360" w:bottom="940" w:left="620" w:right="1260"/>
          <w:cols w:num="2" w:equalWidth="0">
            <w:col w:w="4627" w:space="956"/>
            <w:col w:w="4777"/>
          </w:cols>
        </w:sectPr>
      </w:pPr>
    </w:p>
    <w:p>
      <w:pPr>
        <w:pStyle w:val="ListParagraph"/>
        <w:numPr>
          <w:ilvl w:val="2"/>
          <w:numId w:val="7"/>
        </w:numPr>
        <w:tabs>
          <w:tab w:pos="1933" w:val="left" w:leader="none"/>
        </w:tabs>
        <w:spacing w:line="247" w:lineRule="auto" w:before="80" w:after="0"/>
        <w:ind w:left="460" w:right="185" w:firstLine="1080"/>
        <w:jc w:val="left"/>
        <w:rPr>
          <w:sz w:val="24"/>
        </w:rPr>
      </w:pPr>
      <w:r>
        <w:rPr>
          <w:sz w:val="24"/>
        </w:rPr>
        <w:t>If</w:t>
      </w:r>
      <w:r>
        <w:rPr>
          <w:spacing w:val="-12"/>
          <w:sz w:val="24"/>
        </w:rPr>
        <w:t> </w:t>
      </w:r>
      <w:r>
        <w:rPr>
          <w:sz w:val="24"/>
        </w:rPr>
        <w:t>it</w:t>
      </w:r>
      <w:r>
        <w:rPr>
          <w:spacing w:val="-12"/>
          <w:sz w:val="24"/>
        </w:rPr>
        <w:t> </w:t>
      </w:r>
      <w:r>
        <w:rPr>
          <w:sz w:val="24"/>
        </w:rPr>
        <w:t>applies</w:t>
      </w:r>
      <w:r>
        <w:rPr>
          <w:spacing w:val="-12"/>
          <w:sz w:val="24"/>
        </w:rPr>
        <w:t> </w:t>
      </w:r>
      <w:r>
        <w:rPr>
          <w:sz w:val="24"/>
        </w:rPr>
        <w:t>to</w:t>
      </w:r>
      <w:r>
        <w:rPr>
          <w:spacing w:val="-12"/>
          <w:sz w:val="24"/>
        </w:rPr>
        <w:t> </w:t>
      </w:r>
      <w:r>
        <w:rPr>
          <w:sz w:val="24"/>
        </w:rPr>
        <w:t>all</w:t>
      </w:r>
      <w:r>
        <w:rPr>
          <w:spacing w:val="-12"/>
          <w:sz w:val="24"/>
        </w:rPr>
        <w:t> </w:t>
      </w:r>
      <w:r>
        <w:rPr>
          <w:sz w:val="24"/>
        </w:rPr>
        <w:t>students, all the time, every year, it is payable (old definition of mandatory fees).</w:t>
      </w:r>
    </w:p>
    <w:p>
      <w:pPr>
        <w:pStyle w:val="BodyText"/>
        <w:spacing w:before="3"/>
      </w:pPr>
    </w:p>
    <w:p>
      <w:pPr>
        <w:pStyle w:val="ListParagraph"/>
        <w:numPr>
          <w:ilvl w:val="2"/>
          <w:numId w:val="7"/>
        </w:numPr>
        <w:tabs>
          <w:tab w:pos="1942" w:val="left" w:leader="none"/>
        </w:tabs>
        <w:spacing w:line="247" w:lineRule="auto" w:before="1" w:after="0"/>
        <w:ind w:left="460" w:right="168" w:firstLine="1080"/>
        <w:jc w:val="left"/>
        <w:rPr>
          <w:sz w:val="24"/>
        </w:rPr>
      </w:pPr>
      <w:r>
        <w:rPr>
          <w:sz w:val="24"/>
        </w:rPr>
        <w:t>If</w:t>
      </w:r>
      <w:r>
        <w:rPr>
          <w:spacing w:val="-6"/>
          <w:sz w:val="24"/>
        </w:rPr>
        <w:t> </w:t>
      </w:r>
      <w:r>
        <w:rPr>
          <w:sz w:val="24"/>
        </w:rPr>
        <w:t>the</w:t>
      </w:r>
      <w:r>
        <w:rPr>
          <w:spacing w:val="-6"/>
          <w:sz w:val="24"/>
        </w:rPr>
        <w:t> </w:t>
      </w:r>
      <w:r>
        <w:rPr>
          <w:sz w:val="24"/>
        </w:rPr>
        <w:t>fee</w:t>
      </w:r>
      <w:r>
        <w:rPr>
          <w:spacing w:val="-6"/>
          <w:sz w:val="24"/>
        </w:rPr>
        <w:t> </w:t>
      </w:r>
      <w:r>
        <w:rPr>
          <w:sz w:val="24"/>
        </w:rPr>
        <w:t>is</w:t>
      </w:r>
      <w:r>
        <w:rPr>
          <w:spacing w:val="-6"/>
          <w:sz w:val="24"/>
        </w:rPr>
        <w:t> </w:t>
      </w:r>
      <w:r>
        <w:rPr>
          <w:sz w:val="24"/>
        </w:rPr>
        <w:t>connected</w:t>
      </w:r>
      <w:r>
        <w:rPr>
          <w:spacing w:val="-6"/>
          <w:sz w:val="24"/>
        </w:rPr>
        <w:t> </w:t>
      </w:r>
      <w:r>
        <w:rPr>
          <w:sz w:val="24"/>
        </w:rPr>
        <w:t>to</w:t>
      </w:r>
      <w:r>
        <w:rPr>
          <w:spacing w:val="-6"/>
          <w:sz w:val="24"/>
        </w:rPr>
        <w:t> </w:t>
      </w:r>
      <w:r>
        <w:rPr>
          <w:sz w:val="24"/>
        </w:rPr>
        <w:t>a course required for degree completion or the fee is required for attendance at that College/University, it is payable.</w:t>
      </w:r>
    </w:p>
    <w:p>
      <w:pPr>
        <w:pStyle w:val="BodyText"/>
        <w:spacing w:before="2"/>
      </w:pPr>
    </w:p>
    <w:p>
      <w:pPr>
        <w:pStyle w:val="ListParagraph"/>
        <w:numPr>
          <w:ilvl w:val="2"/>
          <w:numId w:val="7"/>
        </w:numPr>
        <w:tabs>
          <w:tab w:pos="1933" w:val="left" w:leader="none"/>
        </w:tabs>
        <w:spacing w:line="247" w:lineRule="auto" w:before="1" w:after="0"/>
        <w:ind w:left="460" w:right="276" w:firstLine="1080"/>
        <w:jc w:val="left"/>
        <w:rPr>
          <w:sz w:val="24"/>
        </w:rPr>
      </w:pPr>
      <w:r>
        <w:rPr>
          <w:sz w:val="24"/>
        </w:rPr>
        <w:t>Any fee listed as an optional fee in the school catalog is not payable.</w:t>
      </w:r>
      <w:r>
        <w:rPr>
          <w:spacing w:val="36"/>
          <w:sz w:val="24"/>
        </w:rPr>
        <w:t> </w:t>
      </w:r>
      <w:r>
        <w:rPr>
          <w:sz w:val="24"/>
        </w:rPr>
        <w:t>Optional</w:t>
      </w:r>
      <w:r>
        <w:rPr>
          <w:spacing w:val="-12"/>
          <w:sz w:val="24"/>
        </w:rPr>
        <w:t> </w:t>
      </w:r>
      <w:r>
        <w:rPr>
          <w:sz w:val="24"/>
        </w:rPr>
        <w:t>means</w:t>
      </w:r>
      <w:r>
        <w:rPr>
          <w:spacing w:val="-12"/>
          <w:sz w:val="24"/>
        </w:rPr>
        <w:t> </w:t>
      </w:r>
      <w:r>
        <w:rPr>
          <w:sz w:val="24"/>
        </w:rPr>
        <w:t>it</w:t>
      </w:r>
      <w:r>
        <w:rPr>
          <w:spacing w:val="-12"/>
          <w:sz w:val="24"/>
        </w:rPr>
        <w:t> </w:t>
      </w:r>
      <w:r>
        <w:rPr>
          <w:sz w:val="24"/>
        </w:rPr>
        <w:t>is</w:t>
      </w:r>
      <w:r>
        <w:rPr>
          <w:spacing w:val="-12"/>
          <w:sz w:val="24"/>
        </w:rPr>
        <w:t> </w:t>
      </w:r>
      <w:r>
        <w:rPr>
          <w:sz w:val="24"/>
        </w:rPr>
        <w:t>a</w:t>
      </w:r>
      <w:r>
        <w:rPr>
          <w:spacing w:val="-12"/>
          <w:sz w:val="24"/>
        </w:rPr>
        <w:t> </w:t>
      </w:r>
      <w:r>
        <w:rPr>
          <w:sz w:val="24"/>
        </w:rPr>
        <w:t>choice</w:t>
      </w:r>
      <w:r>
        <w:rPr>
          <w:spacing w:val="-12"/>
          <w:sz w:val="24"/>
        </w:rPr>
        <w:t> </w:t>
      </w:r>
      <w:r>
        <w:rPr>
          <w:sz w:val="24"/>
        </w:rPr>
        <w:t>of the cadet and not required for degree </w:t>
      </w:r>
      <w:r>
        <w:rPr>
          <w:spacing w:val="-2"/>
          <w:sz w:val="24"/>
        </w:rPr>
        <w:t>completion.</w:t>
      </w:r>
    </w:p>
    <w:p>
      <w:pPr>
        <w:pStyle w:val="BodyText"/>
        <w:spacing w:before="1"/>
      </w:pPr>
    </w:p>
    <w:p>
      <w:pPr>
        <w:pStyle w:val="ListParagraph"/>
        <w:numPr>
          <w:ilvl w:val="1"/>
          <w:numId w:val="7"/>
        </w:numPr>
        <w:tabs>
          <w:tab w:pos="1947" w:val="left" w:leader="none"/>
        </w:tabs>
        <w:spacing w:line="247" w:lineRule="auto" w:before="1" w:after="0"/>
        <w:ind w:left="460" w:right="71" w:firstLine="1080"/>
        <w:jc w:val="left"/>
        <w:rPr>
          <w:sz w:val="24"/>
        </w:rPr>
      </w:pPr>
      <w:r>
        <w:rPr>
          <w:sz w:val="24"/>
        </w:rPr>
        <w:t>The flat rate payment for books, supplies and equipment is established annually by Cadet Command. The flat rate payment is intended to purchase books, supplies and equipment and does not include rental fees.</w:t>
      </w:r>
      <w:r>
        <w:rPr>
          <w:spacing w:val="40"/>
          <w:sz w:val="24"/>
        </w:rPr>
        <w:t> </w:t>
      </w:r>
      <w:r>
        <w:rPr>
          <w:sz w:val="24"/>
        </w:rPr>
        <w:t>It is payable</w:t>
      </w:r>
      <w:r>
        <w:rPr>
          <w:spacing w:val="-15"/>
          <w:sz w:val="24"/>
        </w:rPr>
        <w:t> </w:t>
      </w:r>
      <w:r>
        <w:rPr>
          <w:sz w:val="24"/>
        </w:rPr>
        <w:t>in</w:t>
      </w:r>
      <w:r>
        <w:rPr>
          <w:spacing w:val="-15"/>
          <w:sz w:val="24"/>
        </w:rPr>
        <w:t> </w:t>
      </w:r>
      <w:r>
        <w:rPr>
          <w:sz w:val="24"/>
        </w:rPr>
        <w:t>one</w:t>
      </w:r>
      <w:r>
        <w:rPr>
          <w:spacing w:val="-15"/>
          <w:sz w:val="24"/>
        </w:rPr>
        <w:t> </w:t>
      </w:r>
      <w:r>
        <w:rPr>
          <w:sz w:val="24"/>
        </w:rPr>
        <w:t>half</w:t>
      </w:r>
      <w:r>
        <w:rPr>
          <w:spacing w:val="-15"/>
          <w:sz w:val="24"/>
        </w:rPr>
        <w:t> </w:t>
      </w:r>
      <w:r>
        <w:rPr>
          <w:sz w:val="24"/>
        </w:rPr>
        <w:t>increments</w:t>
      </w:r>
      <w:r>
        <w:rPr>
          <w:spacing w:val="-15"/>
          <w:sz w:val="24"/>
        </w:rPr>
        <w:t> </w:t>
      </w:r>
      <w:r>
        <w:rPr>
          <w:sz w:val="24"/>
        </w:rPr>
        <w:t>for</w:t>
      </w:r>
      <w:r>
        <w:rPr>
          <w:spacing w:val="-15"/>
          <w:sz w:val="24"/>
        </w:rPr>
        <w:t> </w:t>
      </w:r>
      <w:r>
        <w:rPr>
          <w:sz w:val="24"/>
        </w:rPr>
        <w:t>semester schools and one-third increments for quarter/trimester schools.</w:t>
      </w:r>
      <w:r>
        <w:rPr>
          <w:spacing w:val="40"/>
          <w:sz w:val="24"/>
        </w:rPr>
        <w:t> </w:t>
      </w:r>
      <w:r>
        <w:rPr>
          <w:sz w:val="24"/>
        </w:rPr>
        <w:t>Flat rate payments to returning cadets will be processed</w:t>
      </w:r>
      <w:r>
        <w:rPr>
          <w:spacing w:val="-8"/>
          <w:sz w:val="24"/>
        </w:rPr>
        <w:t> </w:t>
      </w:r>
      <w:r>
        <w:rPr>
          <w:sz w:val="24"/>
        </w:rPr>
        <w:t>through</w:t>
      </w:r>
      <w:r>
        <w:rPr>
          <w:spacing w:val="-8"/>
          <w:sz w:val="24"/>
        </w:rPr>
        <w:t> </w:t>
      </w:r>
      <w:r>
        <w:rPr>
          <w:sz w:val="24"/>
        </w:rPr>
        <w:t>ROTCMMS</w:t>
      </w:r>
      <w:r>
        <w:rPr>
          <w:spacing w:val="-8"/>
          <w:sz w:val="24"/>
        </w:rPr>
        <w:t> </w:t>
      </w:r>
      <w:r>
        <w:rPr>
          <w:sz w:val="24"/>
        </w:rPr>
        <w:t>on</w:t>
      </w:r>
      <w:r>
        <w:rPr>
          <w:spacing w:val="-8"/>
          <w:sz w:val="24"/>
        </w:rPr>
        <w:t> </w:t>
      </w:r>
      <w:r>
        <w:rPr>
          <w:sz w:val="24"/>
        </w:rPr>
        <w:t>the</w:t>
      </w:r>
      <w:r>
        <w:rPr>
          <w:spacing w:val="-8"/>
          <w:sz w:val="24"/>
        </w:rPr>
        <w:t> </w:t>
      </w:r>
      <w:r>
        <w:rPr>
          <w:sz w:val="24"/>
        </w:rPr>
        <w:t>first day</w:t>
      </w:r>
      <w:r>
        <w:rPr>
          <w:spacing w:val="-13"/>
          <w:sz w:val="24"/>
        </w:rPr>
        <w:t> </w:t>
      </w:r>
      <w:r>
        <w:rPr>
          <w:sz w:val="24"/>
        </w:rPr>
        <w:t>of</w:t>
      </w:r>
      <w:r>
        <w:rPr>
          <w:spacing w:val="-13"/>
          <w:sz w:val="24"/>
        </w:rPr>
        <w:t> </w:t>
      </w:r>
      <w:r>
        <w:rPr>
          <w:sz w:val="24"/>
        </w:rPr>
        <w:t>classes.</w:t>
      </w:r>
      <w:r>
        <w:rPr>
          <w:spacing w:val="34"/>
          <w:sz w:val="24"/>
        </w:rPr>
        <w:t> </w:t>
      </w:r>
      <w:r>
        <w:rPr>
          <w:sz w:val="24"/>
        </w:rPr>
        <w:t>All</w:t>
      </w:r>
      <w:r>
        <w:rPr>
          <w:spacing w:val="-13"/>
          <w:sz w:val="24"/>
        </w:rPr>
        <w:t> </w:t>
      </w:r>
      <w:r>
        <w:rPr>
          <w:sz w:val="24"/>
        </w:rPr>
        <w:t>new</w:t>
      </w:r>
      <w:r>
        <w:rPr>
          <w:spacing w:val="-13"/>
          <w:sz w:val="24"/>
        </w:rPr>
        <w:t> </w:t>
      </w:r>
      <w:r>
        <w:rPr>
          <w:sz w:val="24"/>
        </w:rPr>
        <w:t>awardees</w:t>
      </w:r>
      <w:r>
        <w:rPr>
          <w:spacing w:val="-13"/>
          <w:sz w:val="24"/>
        </w:rPr>
        <w:t> </w:t>
      </w:r>
      <w:r>
        <w:rPr>
          <w:sz w:val="24"/>
        </w:rPr>
        <w:t>will</w:t>
      </w:r>
      <w:r>
        <w:rPr>
          <w:spacing w:val="-13"/>
          <w:sz w:val="24"/>
        </w:rPr>
        <w:t> </w:t>
      </w:r>
      <w:r>
        <w:rPr>
          <w:sz w:val="24"/>
        </w:rPr>
        <w:t>have the payment processed on the 45th day of classes.</w:t>
      </w:r>
      <w:r>
        <w:rPr>
          <w:spacing w:val="40"/>
          <w:sz w:val="24"/>
        </w:rPr>
        <w:t> </w:t>
      </w:r>
      <w:r>
        <w:rPr>
          <w:sz w:val="24"/>
        </w:rPr>
        <w:t>Subsequent semester/quarter payments are processed 15 days prior to the first day of class for each term. Payments should be received 10-15 day’s after the payment is processed.</w:t>
      </w:r>
      <w:r>
        <w:rPr>
          <w:spacing w:val="40"/>
          <w:sz w:val="24"/>
        </w:rPr>
        <w:t> </w:t>
      </w:r>
      <w:r>
        <w:rPr>
          <w:sz w:val="24"/>
        </w:rPr>
        <w:t>Payments are</w:t>
      </w:r>
      <w:r>
        <w:rPr>
          <w:spacing w:val="-13"/>
          <w:sz w:val="24"/>
        </w:rPr>
        <w:t> </w:t>
      </w:r>
      <w:r>
        <w:rPr>
          <w:sz w:val="24"/>
        </w:rPr>
        <w:t>made</w:t>
      </w:r>
      <w:r>
        <w:rPr>
          <w:spacing w:val="-13"/>
          <w:sz w:val="24"/>
        </w:rPr>
        <w:t> </w:t>
      </w:r>
      <w:r>
        <w:rPr>
          <w:sz w:val="24"/>
        </w:rPr>
        <w:t>by</w:t>
      </w:r>
      <w:r>
        <w:rPr>
          <w:spacing w:val="-13"/>
          <w:sz w:val="24"/>
        </w:rPr>
        <w:t> </w:t>
      </w:r>
      <w:r>
        <w:rPr>
          <w:sz w:val="24"/>
        </w:rPr>
        <w:t>the</w:t>
      </w:r>
      <w:r>
        <w:rPr>
          <w:spacing w:val="-13"/>
          <w:sz w:val="24"/>
        </w:rPr>
        <w:t> </w:t>
      </w:r>
      <w:r>
        <w:rPr>
          <w:sz w:val="24"/>
        </w:rPr>
        <w:t>Defense</w:t>
      </w:r>
      <w:r>
        <w:rPr>
          <w:spacing w:val="-13"/>
          <w:sz w:val="24"/>
        </w:rPr>
        <w:t> </w:t>
      </w:r>
      <w:r>
        <w:rPr>
          <w:sz w:val="24"/>
        </w:rPr>
        <w:t>Joint</w:t>
      </w:r>
      <w:r>
        <w:rPr>
          <w:spacing w:val="-13"/>
          <w:sz w:val="24"/>
        </w:rPr>
        <w:t> </w:t>
      </w:r>
      <w:r>
        <w:rPr>
          <w:sz w:val="24"/>
        </w:rPr>
        <w:t>Military</w:t>
      </w:r>
      <w:r>
        <w:rPr>
          <w:spacing w:val="-13"/>
          <w:sz w:val="24"/>
        </w:rPr>
        <w:t> </w:t>
      </w:r>
      <w:r>
        <w:rPr>
          <w:sz w:val="24"/>
        </w:rPr>
        <w:t>Pay system-Reserve Component/ROTC Pay System (DJMS-RC/ROTC).</w:t>
      </w:r>
    </w:p>
    <w:p>
      <w:pPr>
        <w:pStyle w:val="ListParagraph"/>
        <w:numPr>
          <w:ilvl w:val="1"/>
          <w:numId w:val="7"/>
        </w:numPr>
        <w:tabs>
          <w:tab w:pos="1947" w:val="left" w:leader="none"/>
        </w:tabs>
        <w:spacing w:line="247" w:lineRule="auto" w:before="261" w:after="0"/>
        <w:ind w:left="460" w:right="38" w:firstLine="1080"/>
        <w:jc w:val="left"/>
        <w:rPr>
          <w:sz w:val="24"/>
        </w:rPr>
      </w:pPr>
      <w:r>
        <w:rPr>
          <w:sz w:val="24"/>
        </w:rPr>
        <w:t>For the purpose of paying scholarship benefits, the normal academic year</w:t>
      </w:r>
      <w:r>
        <w:rPr>
          <w:spacing w:val="-13"/>
          <w:sz w:val="24"/>
        </w:rPr>
        <w:t> </w:t>
      </w:r>
      <w:r>
        <w:rPr>
          <w:sz w:val="24"/>
        </w:rPr>
        <w:t>begins</w:t>
      </w:r>
      <w:r>
        <w:rPr>
          <w:spacing w:val="-13"/>
          <w:sz w:val="24"/>
        </w:rPr>
        <w:t> </w:t>
      </w:r>
      <w:r>
        <w:rPr>
          <w:sz w:val="24"/>
        </w:rPr>
        <w:t>with</w:t>
      </w:r>
      <w:r>
        <w:rPr>
          <w:spacing w:val="-13"/>
          <w:sz w:val="24"/>
        </w:rPr>
        <w:t> </w:t>
      </w:r>
      <w:r>
        <w:rPr>
          <w:sz w:val="24"/>
        </w:rPr>
        <w:t>the</w:t>
      </w:r>
      <w:r>
        <w:rPr>
          <w:spacing w:val="-13"/>
          <w:sz w:val="24"/>
        </w:rPr>
        <w:t> </w:t>
      </w:r>
      <w:r>
        <w:rPr>
          <w:sz w:val="24"/>
        </w:rPr>
        <w:t>fall</w:t>
      </w:r>
      <w:r>
        <w:rPr>
          <w:spacing w:val="-13"/>
          <w:sz w:val="24"/>
        </w:rPr>
        <w:t> </w:t>
      </w:r>
      <w:r>
        <w:rPr>
          <w:sz w:val="24"/>
        </w:rPr>
        <w:t>term</w:t>
      </w:r>
      <w:r>
        <w:rPr>
          <w:spacing w:val="-13"/>
          <w:sz w:val="24"/>
        </w:rPr>
        <w:t> </w:t>
      </w:r>
      <w:r>
        <w:rPr>
          <w:sz w:val="24"/>
        </w:rPr>
        <w:t>and</w:t>
      </w:r>
      <w:r>
        <w:rPr>
          <w:spacing w:val="-13"/>
          <w:sz w:val="24"/>
        </w:rPr>
        <w:t> </w:t>
      </w:r>
      <w:r>
        <w:rPr>
          <w:sz w:val="24"/>
        </w:rPr>
        <w:t>ends</w:t>
      </w:r>
      <w:r>
        <w:rPr>
          <w:spacing w:val="-13"/>
          <w:sz w:val="24"/>
        </w:rPr>
        <w:t> </w:t>
      </w:r>
      <w:r>
        <w:rPr>
          <w:sz w:val="24"/>
        </w:rPr>
        <w:t>with the spring term.</w:t>
      </w:r>
      <w:r>
        <w:rPr>
          <w:spacing w:val="40"/>
          <w:sz w:val="24"/>
        </w:rPr>
        <w:t> </w:t>
      </w:r>
      <w:r>
        <w:rPr>
          <w:sz w:val="24"/>
        </w:rPr>
        <w:t>Cadet’s validating in the second term of the school year are only entitled to one-half or one-quarter (depending on school term) of the annual awarded scholarship.</w:t>
      </w:r>
    </w:p>
    <w:p>
      <w:pPr>
        <w:spacing w:line="240" w:lineRule="auto" w:before="87"/>
        <w:rPr>
          <w:sz w:val="24"/>
        </w:rPr>
      </w:pPr>
      <w:r>
        <w:rPr/>
        <w:br w:type="column"/>
      </w:r>
      <w:r>
        <w:rPr>
          <w:sz w:val="24"/>
        </w:rPr>
      </w:r>
    </w:p>
    <w:p>
      <w:pPr>
        <w:pStyle w:val="ListParagraph"/>
        <w:numPr>
          <w:ilvl w:val="1"/>
          <w:numId w:val="7"/>
        </w:numPr>
        <w:tabs>
          <w:tab w:pos="1947" w:val="left" w:leader="none"/>
        </w:tabs>
        <w:spacing w:line="247" w:lineRule="auto" w:before="0" w:after="0"/>
        <w:ind w:left="460" w:right="236" w:firstLine="1080"/>
        <w:jc w:val="left"/>
        <w:rPr>
          <w:sz w:val="24"/>
        </w:rPr>
      </w:pPr>
      <w:r>
        <w:rPr>
          <w:sz w:val="24"/>
        </w:rPr>
        <w:t>Approved summer school sessions</w:t>
      </w:r>
      <w:r>
        <w:rPr>
          <w:spacing w:val="-15"/>
          <w:sz w:val="24"/>
        </w:rPr>
        <w:t> </w:t>
      </w:r>
      <w:r>
        <w:rPr>
          <w:sz w:val="24"/>
        </w:rPr>
        <w:t>will</w:t>
      </w:r>
      <w:r>
        <w:rPr>
          <w:spacing w:val="-15"/>
          <w:sz w:val="24"/>
        </w:rPr>
        <w:t> </w:t>
      </w:r>
      <w:r>
        <w:rPr>
          <w:sz w:val="24"/>
        </w:rPr>
        <w:t>be</w:t>
      </w:r>
      <w:r>
        <w:rPr>
          <w:spacing w:val="-15"/>
          <w:sz w:val="24"/>
        </w:rPr>
        <w:t> </w:t>
      </w:r>
      <w:r>
        <w:rPr>
          <w:sz w:val="24"/>
        </w:rPr>
        <w:t>paid</w:t>
      </w:r>
      <w:r>
        <w:rPr>
          <w:spacing w:val="-15"/>
          <w:sz w:val="24"/>
        </w:rPr>
        <w:t> </w:t>
      </w:r>
      <w:r>
        <w:rPr>
          <w:sz w:val="24"/>
        </w:rPr>
        <w:t>outside</w:t>
      </w:r>
      <w:r>
        <w:rPr>
          <w:spacing w:val="-15"/>
          <w:sz w:val="24"/>
        </w:rPr>
        <w:t> </w:t>
      </w:r>
      <w:r>
        <w:rPr>
          <w:sz w:val="24"/>
        </w:rPr>
        <w:t>the</w:t>
      </w:r>
      <w:r>
        <w:rPr>
          <w:spacing w:val="-15"/>
          <w:sz w:val="24"/>
        </w:rPr>
        <w:t> </w:t>
      </w:r>
      <w:r>
        <w:rPr>
          <w:sz w:val="24"/>
        </w:rPr>
        <w:t>tier</w:t>
      </w:r>
      <w:r>
        <w:rPr>
          <w:spacing w:val="-15"/>
          <w:sz w:val="24"/>
        </w:rPr>
        <w:t> </w:t>
      </w:r>
      <w:r>
        <w:rPr>
          <w:sz w:val="24"/>
        </w:rPr>
        <w:t>levels. Tuition and all fees (mandatory and miscellaneous) will be capped and </w:t>
      </w:r>
      <w:r>
        <w:rPr>
          <w:spacing w:val="-2"/>
          <w:sz w:val="24"/>
        </w:rPr>
        <w:t>published</w:t>
      </w:r>
      <w:r>
        <w:rPr>
          <w:spacing w:val="-6"/>
          <w:sz w:val="24"/>
        </w:rPr>
        <w:t> </w:t>
      </w:r>
      <w:r>
        <w:rPr>
          <w:spacing w:val="-2"/>
          <w:sz w:val="24"/>
        </w:rPr>
        <w:t>annually</w:t>
      </w:r>
      <w:r>
        <w:rPr>
          <w:spacing w:val="-7"/>
          <w:sz w:val="24"/>
        </w:rPr>
        <w:t> </w:t>
      </w:r>
      <w:r>
        <w:rPr>
          <w:spacing w:val="-2"/>
          <w:sz w:val="24"/>
        </w:rPr>
        <w:t>by</w:t>
      </w:r>
      <w:r>
        <w:rPr>
          <w:spacing w:val="-6"/>
          <w:sz w:val="24"/>
        </w:rPr>
        <w:t> </w:t>
      </w:r>
      <w:r>
        <w:rPr>
          <w:spacing w:val="-2"/>
          <w:sz w:val="24"/>
        </w:rPr>
        <w:t>Headquarters,</w:t>
      </w:r>
      <w:r>
        <w:rPr>
          <w:spacing w:val="-7"/>
          <w:sz w:val="24"/>
        </w:rPr>
        <w:t> </w:t>
      </w:r>
      <w:r>
        <w:rPr>
          <w:spacing w:val="-2"/>
          <w:sz w:val="24"/>
        </w:rPr>
        <w:t>Cadet </w:t>
      </w:r>
      <w:r>
        <w:rPr>
          <w:sz w:val="24"/>
        </w:rPr>
        <w:t>Command with a flat rate book payment also established annually.</w:t>
      </w:r>
    </w:p>
    <w:p>
      <w:pPr>
        <w:pStyle w:val="ListParagraph"/>
        <w:numPr>
          <w:ilvl w:val="1"/>
          <w:numId w:val="7"/>
        </w:numPr>
        <w:tabs>
          <w:tab w:pos="1947" w:val="left" w:leader="none"/>
        </w:tabs>
        <w:spacing w:line="247" w:lineRule="auto" w:before="276" w:after="0"/>
        <w:ind w:left="460" w:right="332" w:firstLine="1080"/>
        <w:jc w:val="left"/>
        <w:rPr>
          <w:sz w:val="24"/>
        </w:rPr>
      </w:pPr>
      <w:r>
        <w:rPr>
          <w:spacing w:val="-2"/>
          <w:sz w:val="24"/>
        </w:rPr>
        <w:t>Colleges/Universities </w:t>
      </w:r>
      <w:r>
        <w:rPr>
          <w:sz w:val="24"/>
        </w:rPr>
        <w:t>conducting</w:t>
      </w:r>
      <w:r>
        <w:rPr>
          <w:spacing w:val="-1"/>
          <w:sz w:val="24"/>
        </w:rPr>
        <w:t> </w:t>
      </w:r>
      <w:r>
        <w:rPr>
          <w:sz w:val="24"/>
        </w:rPr>
        <w:t>a</w:t>
      </w:r>
      <w:r>
        <w:rPr>
          <w:spacing w:val="-1"/>
          <w:sz w:val="24"/>
        </w:rPr>
        <w:t> </w:t>
      </w:r>
      <w:r>
        <w:rPr>
          <w:sz w:val="24"/>
        </w:rPr>
        <w:t>term</w:t>
      </w:r>
      <w:r>
        <w:rPr>
          <w:spacing w:val="-1"/>
          <w:sz w:val="24"/>
        </w:rPr>
        <w:t> </w:t>
      </w:r>
      <w:r>
        <w:rPr>
          <w:sz w:val="24"/>
        </w:rPr>
        <w:t>in</w:t>
      </w:r>
      <w:r>
        <w:rPr>
          <w:spacing w:val="-1"/>
          <w:sz w:val="24"/>
        </w:rPr>
        <w:t> </w:t>
      </w:r>
      <w:r>
        <w:rPr>
          <w:sz w:val="24"/>
        </w:rPr>
        <w:t>between</w:t>
      </w:r>
      <w:r>
        <w:rPr>
          <w:spacing w:val="-1"/>
          <w:sz w:val="24"/>
        </w:rPr>
        <w:t> </w:t>
      </w:r>
      <w:r>
        <w:rPr>
          <w:sz w:val="24"/>
        </w:rPr>
        <w:t>Spring</w:t>
      </w:r>
      <w:r>
        <w:rPr>
          <w:spacing w:val="-1"/>
          <w:sz w:val="24"/>
        </w:rPr>
        <w:t> </w:t>
      </w:r>
      <w:r>
        <w:rPr>
          <w:sz w:val="24"/>
        </w:rPr>
        <w:t>and Summer.</w:t>
      </w:r>
      <w:r>
        <w:rPr>
          <w:spacing w:val="40"/>
          <w:sz w:val="24"/>
        </w:rPr>
        <w:t> </w:t>
      </w:r>
      <w:r>
        <w:rPr>
          <w:sz w:val="24"/>
        </w:rPr>
        <w:t>Cadets wishing to attend this extra</w:t>
      </w:r>
      <w:r>
        <w:rPr>
          <w:spacing w:val="-9"/>
          <w:sz w:val="24"/>
        </w:rPr>
        <w:t> </w:t>
      </w:r>
      <w:r>
        <w:rPr>
          <w:sz w:val="24"/>
        </w:rPr>
        <w:t>term</w:t>
      </w:r>
      <w:r>
        <w:rPr>
          <w:spacing w:val="-9"/>
          <w:sz w:val="24"/>
        </w:rPr>
        <w:t> </w:t>
      </w:r>
      <w:r>
        <w:rPr>
          <w:sz w:val="24"/>
        </w:rPr>
        <w:t>will</w:t>
      </w:r>
      <w:r>
        <w:rPr>
          <w:spacing w:val="-9"/>
          <w:sz w:val="24"/>
        </w:rPr>
        <w:t> </w:t>
      </w:r>
      <w:r>
        <w:rPr>
          <w:sz w:val="24"/>
        </w:rPr>
        <w:t>have</w:t>
      </w:r>
      <w:r>
        <w:rPr>
          <w:spacing w:val="-9"/>
          <w:sz w:val="24"/>
        </w:rPr>
        <w:t> </w:t>
      </w:r>
      <w:r>
        <w:rPr>
          <w:sz w:val="24"/>
        </w:rPr>
        <w:t>to</w:t>
      </w:r>
      <w:r>
        <w:rPr>
          <w:spacing w:val="-9"/>
          <w:sz w:val="24"/>
        </w:rPr>
        <w:t> </w:t>
      </w:r>
      <w:r>
        <w:rPr>
          <w:sz w:val="24"/>
        </w:rPr>
        <w:t>be</w:t>
      </w:r>
      <w:r>
        <w:rPr>
          <w:spacing w:val="-9"/>
          <w:sz w:val="24"/>
        </w:rPr>
        <w:t> </w:t>
      </w:r>
      <w:r>
        <w:rPr>
          <w:sz w:val="24"/>
        </w:rPr>
        <w:t>approved</w:t>
      </w:r>
      <w:r>
        <w:rPr>
          <w:spacing w:val="-9"/>
          <w:sz w:val="24"/>
        </w:rPr>
        <w:t> </w:t>
      </w:r>
      <w:r>
        <w:rPr>
          <w:sz w:val="24"/>
        </w:rPr>
        <w:t>along with summer sessions and the tuition becomes part of the summer session </w:t>
      </w:r>
      <w:r>
        <w:rPr>
          <w:spacing w:val="-2"/>
          <w:sz w:val="24"/>
        </w:rPr>
        <w:t>payment.</w:t>
      </w:r>
    </w:p>
    <w:p>
      <w:pPr>
        <w:pStyle w:val="ListParagraph"/>
        <w:numPr>
          <w:ilvl w:val="1"/>
          <w:numId w:val="7"/>
        </w:numPr>
        <w:tabs>
          <w:tab w:pos="1947" w:val="left" w:leader="none"/>
        </w:tabs>
        <w:spacing w:line="247" w:lineRule="auto" w:before="275" w:after="0"/>
        <w:ind w:left="460" w:right="160" w:firstLine="1080"/>
        <w:jc w:val="left"/>
        <w:rPr>
          <w:sz w:val="24"/>
        </w:rPr>
      </w:pPr>
      <w:r>
        <w:rPr>
          <w:sz w:val="24"/>
        </w:rPr>
        <w:t>Scholarship payments are normally</w:t>
      </w:r>
      <w:r>
        <w:rPr>
          <w:spacing w:val="-8"/>
          <w:sz w:val="24"/>
        </w:rPr>
        <w:t> </w:t>
      </w:r>
      <w:r>
        <w:rPr>
          <w:sz w:val="24"/>
        </w:rPr>
        <w:t>paid</w:t>
      </w:r>
      <w:r>
        <w:rPr>
          <w:spacing w:val="-8"/>
          <w:sz w:val="24"/>
        </w:rPr>
        <w:t> </w:t>
      </w:r>
      <w:r>
        <w:rPr>
          <w:sz w:val="24"/>
        </w:rPr>
        <w:t>directly</w:t>
      </w:r>
      <w:r>
        <w:rPr>
          <w:spacing w:val="-8"/>
          <w:sz w:val="24"/>
        </w:rPr>
        <w:t> </w:t>
      </w:r>
      <w:r>
        <w:rPr>
          <w:sz w:val="24"/>
        </w:rPr>
        <w:t>to</w:t>
      </w:r>
      <w:r>
        <w:rPr>
          <w:spacing w:val="-8"/>
          <w:sz w:val="24"/>
        </w:rPr>
        <w:t> </w:t>
      </w:r>
      <w:r>
        <w:rPr>
          <w:sz w:val="24"/>
        </w:rPr>
        <w:t>the</w:t>
      </w:r>
      <w:r>
        <w:rPr>
          <w:spacing w:val="-8"/>
          <w:sz w:val="24"/>
        </w:rPr>
        <w:t> </w:t>
      </w:r>
      <w:r>
        <w:rPr>
          <w:sz w:val="24"/>
        </w:rPr>
        <w:t>school.</w:t>
      </w:r>
      <w:r>
        <w:rPr>
          <w:spacing w:val="40"/>
          <w:sz w:val="24"/>
        </w:rPr>
        <w:t> </w:t>
      </w:r>
      <w:r>
        <w:rPr>
          <w:sz w:val="24"/>
        </w:rPr>
        <w:t>On</w:t>
      </w:r>
      <w:r>
        <w:rPr>
          <w:spacing w:val="-8"/>
          <w:sz w:val="24"/>
        </w:rPr>
        <w:t> </w:t>
      </w:r>
      <w:r>
        <w:rPr>
          <w:sz w:val="24"/>
        </w:rPr>
        <w:t>an exception basis, scholarship payments can be made directly to the cadet.</w:t>
      </w:r>
      <w:r>
        <w:rPr>
          <w:spacing w:val="40"/>
          <w:sz w:val="24"/>
        </w:rPr>
        <w:t> </w:t>
      </w:r>
      <w:r>
        <w:rPr>
          <w:sz w:val="24"/>
        </w:rPr>
        <w:t>ROTC Regions are responsible for assuring that the cadet submits a certified true copy of the school’s itemized bill and paid receipt that clearly breaks out tuition, fees and other costs.</w:t>
      </w:r>
      <w:r>
        <w:rPr>
          <w:spacing w:val="40"/>
          <w:sz w:val="24"/>
        </w:rPr>
        <w:t> </w:t>
      </w:r>
      <w:r>
        <w:rPr>
          <w:sz w:val="24"/>
        </w:rPr>
        <w:t>The paid receipt submitted by the</w:t>
      </w:r>
      <w:r>
        <w:rPr>
          <w:spacing w:val="-5"/>
          <w:sz w:val="24"/>
        </w:rPr>
        <w:t> </w:t>
      </w:r>
      <w:r>
        <w:rPr>
          <w:sz w:val="24"/>
        </w:rPr>
        <w:t>cadet</w:t>
      </w:r>
      <w:r>
        <w:rPr>
          <w:spacing w:val="-5"/>
          <w:sz w:val="24"/>
        </w:rPr>
        <w:t> </w:t>
      </w:r>
      <w:r>
        <w:rPr>
          <w:sz w:val="24"/>
        </w:rPr>
        <w:t>must</w:t>
      </w:r>
      <w:r>
        <w:rPr>
          <w:spacing w:val="-5"/>
          <w:sz w:val="24"/>
        </w:rPr>
        <w:t> </w:t>
      </w:r>
      <w:r>
        <w:rPr>
          <w:sz w:val="24"/>
        </w:rPr>
        <w:t>indicate</w:t>
      </w:r>
      <w:r>
        <w:rPr>
          <w:spacing w:val="-5"/>
          <w:sz w:val="24"/>
        </w:rPr>
        <w:t> </w:t>
      </w:r>
      <w:r>
        <w:rPr>
          <w:sz w:val="24"/>
        </w:rPr>
        <w:t>that</w:t>
      </w:r>
      <w:r>
        <w:rPr>
          <w:spacing w:val="-5"/>
          <w:sz w:val="24"/>
        </w:rPr>
        <w:t> </w:t>
      </w:r>
      <w:r>
        <w:rPr>
          <w:sz w:val="24"/>
        </w:rPr>
        <w:t>either</w:t>
      </w:r>
      <w:r>
        <w:rPr>
          <w:spacing w:val="-5"/>
          <w:sz w:val="24"/>
        </w:rPr>
        <w:t> </w:t>
      </w:r>
      <w:r>
        <w:rPr>
          <w:sz w:val="24"/>
        </w:rPr>
        <w:t>the</w:t>
      </w:r>
      <w:r>
        <w:rPr>
          <w:spacing w:val="-5"/>
          <w:sz w:val="24"/>
        </w:rPr>
        <w:t> </w:t>
      </w:r>
      <w:r>
        <w:rPr>
          <w:sz w:val="24"/>
        </w:rPr>
        <w:t>cadet or his guardian actually paid the bill. Payments authorized will be within scholarship tuition and fee limits as prescribed by the scholarship contract in effect for that particular cadet.</w:t>
      </w:r>
    </w:p>
    <w:p>
      <w:pPr>
        <w:pStyle w:val="ListParagraph"/>
        <w:numPr>
          <w:ilvl w:val="1"/>
          <w:numId w:val="7"/>
        </w:numPr>
        <w:tabs>
          <w:tab w:pos="1947" w:val="left" w:leader="none"/>
        </w:tabs>
        <w:spacing w:line="247" w:lineRule="auto" w:before="268" w:after="0"/>
        <w:ind w:left="460" w:right="220" w:firstLine="1080"/>
        <w:jc w:val="left"/>
        <w:rPr>
          <w:sz w:val="24"/>
        </w:rPr>
      </w:pPr>
      <w:r>
        <w:rPr>
          <w:sz w:val="24"/>
        </w:rPr>
        <w:t>Payment of cadets who were awarded an ROTC scholarship in conjunction</w:t>
      </w:r>
      <w:r>
        <w:rPr>
          <w:spacing w:val="-15"/>
          <w:sz w:val="24"/>
        </w:rPr>
        <w:t> </w:t>
      </w:r>
      <w:r>
        <w:rPr>
          <w:sz w:val="24"/>
        </w:rPr>
        <w:t>with</w:t>
      </w:r>
      <w:r>
        <w:rPr>
          <w:spacing w:val="-15"/>
          <w:sz w:val="24"/>
        </w:rPr>
        <w:t> </w:t>
      </w:r>
      <w:r>
        <w:rPr>
          <w:sz w:val="24"/>
        </w:rPr>
        <w:t>other</w:t>
      </w:r>
      <w:r>
        <w:rPr>
          <w:spacing w:val="-15"/>
          <w:sz w:val="24"/>
        </w:rPr>
        <w:t> </w:t>
      </w:r>
      <w:r>
        <w:rPr>
          <w:sz w:val="24"/>
        </w:rPr>
        <w:t>scholarships/</w:t>
      </w:r>
      <w:r>
        <w:rPr>
          <w:spacing w:val="-15"/>
          <w:sz w:val="24"/>
        </w:rPr>
        <w:t> </w:t>
      </w:r>
      <w:r>
        <w:rPr>
          <w:sz w:val="24"/>
        </w:rPr>
        <w:t>grants will be processed as follows.</w:t>
      </w:r>
      <w:r>
        <w:rPr>
          <w:spacing w:val="40"/>
          <w:sz w:val="24"/>
        </w:rPr>
        <w:t> </w:t>
      </w:r>
      <w:r>
        <w:rPr>
          <w:sz w:val="24"/>
        </w:rPr>
        <w:t>If the other scholarship/grant was specified for tuition and fee’s and the cadet’s total tuition and fee’s are not fully covered under their ROTC scholarship, the cadet may use the other scholarship/grant towards that portion not paid by the Army ROTC scholarship.</w:t>
      </w:r>
      <w:r>
        <w:rPr>
          <w:spacing w:val="40"/>
          <w:sz w:val="24"/>
        </w:rPr>
        <w:t> </w:t>
      </w:r>
      <w:r>
        <w:rPr>
          <w:sz w:val="24"/>
        </w:rPr>
        <w:t>The cadet’s tuition is not reduced by the amount of the other award</w:t>
      </w:r>
    </w:p>
    <w:p>
      <w:pPr>
        <w:spacing w:after="0" w:line="247" w:lineRule="auto"/>
        <w:jc w:val="left"/>
        <w:rPr>
          <w:sz w:val="24"/>
        </w:rPr>
        <w:sectPr>
          <w:pgSz w:w="12240" w:h="15840"/>
          <w:pgMar w:header="732" w:footer="0" w:top="1360" w:bottom="940" w:left="620" w:right="1260"/>
          <w:cols w:num="2" w:equalWidth="0">
            <w:col w:w="4647" w:space="936"/>
            <w:col w:w="4777"/>
          </w:cols>
        </w:sectPr>
      </w:pPr>
    </w:p>
    <w:p>
      <w:pPr>
        <w:pStyle w:val="BodyText"/>
        <w:spacing w:line="247" w:lineRule="auto" w:before="80"/>
        <w:ind w:left="459"/>
      </w:pPr>
      <w:r>
        <w:rPr/>
        <w:t>before application of the Army ROTC scholarship.</w:t>
      </w:r>
      <w:r>
        <w:rPr>
          <w:spacing w:val="50"/>
        </w:rPr>
        <w:t> </w:t>
      </w:r>
      <w:r>
        <w:rPr/>
        <w:t>Example:</w:t>
      </w:r>
      <w:r>
        <w:rPr>
          <w:spacing w:val="50"/>
        </w:rPr>
        <w:t> </w:t>
      </w:r>
      <w:r>
        <w:rPr/>
        <w:t>A</w:t>
      </w:r>
      <w:r>
        <w:rPr>
          <w:spacing w:val="-5"/>
        </w:rPr>
        <w:t> </w:t>
      </w:r>
      <w:r>
        <w:rPr/>
        <w:t>cadet</w:t>
      </w:r>
      <w:r>
        <w:rPr>
          <w:spacing w:val="-4"/>
        </w:rPr>
        <w:t> </w:t>
      </w:r>
      <w:r>
        <w:rPr/>
        <w:t>awarded</w:t>
      </w:r>
      <w:r>
        <w:rPr>
          <w:spacing w:val="-5"/>
        </w:rPr>
        <w:t> </w:t>
      </w:r>
      <w:r>
        <w:rPr>
          <w:spacing w:val="-10"/>
        </w:rPr>
        <w:t>a</w:t>
      </w:r>
    </w:p>
    <w:p>
      <w:pPr>
        <w:pStyle w:val="BodyText"/>
        <w:spacing w:line="247" w:lineRule="auto"/>
        <w:ind w:left="459"/>
      </w:pPr>
      <w:r>
        <w:rPr/>
        <w:t>$9000</w:t>
      </w:r>
      <w:r>
        <w:rPr>
          <w:spacing w:val="-11"/>
        </w:rPr>
        <w:t> </w:t>
      </w:r>
      <w:r>
        <w:rPr/>
        <w:t>ROTC</w:t>
      </w:r>
      <w:r>
        <w:rPr>
          <w:spacing w:val="-11"/>
        </w:rPr>
        <w:t> </w:t>
      </w:r>
      <w:r>
        <w:rPr/>
        <w:t>scholarship</w:t>
      </w:r>
      <w:r>
        <w:rPr>
          <w:spacing w:val="-11"/>
        </w:rPr>
        <w:t> </w:t>
      </w:r>
      <w:r>
        <w:rPr/>
        <w:t>attends</w:t>
      </w:r>
      <w:r>
        <w:rPr>
          <w:spacing w:val="-11"/>
        </w:rPr>
        <w:t> </w:t>
      </w:r>
      <w:r>
        <w:rPr/>
        <w:t>a</w:t>
      </w:r>
      <w:r>
        <w:rPr>
          <w:spacing w:val="-11"/>
        </w:rPr>
        <w:t> </w:t>
      </w:r>
      <w:r>
        <w:rPr/>
        <w:t>school with a tuition amount of $10,000.</w:t>
      </w:r>
      <w:r>
        <w:rPr>
          <w:spacing w:val="40"/>
        </w:rPr>
        <w:t> </w:t>
      </w:r>
      <w:r>
        <w:rPr/>
        <w:t>The Army ROTC scholarship will pay $9000 and the cadet may use the other award against the $1000 difference.</w:t>
      </w:r>
    </w:p>
    <w:p>
      <w:pPr>
        <w:pStyle w:val="ListParagraph"/>
        <w:numPr>
          <w:ilvl w:val="1"/>
          <w:numId w:val="7"/>
        </w:numPr>
        <w:tabs>
          <w:tab w:pos="1946" w:val="left" w:leader="none"/>
        </w:tabs>
        <w:spacing w:line="247" w:lineRule="auto" w:before="275" w:after="0"/>
        <w:ind w:left="459" w:right="640" w:firstLine="1080"/>
        <w:jc w:val="left"/>
        <w:rPr>
          <w:sz w:val="24"/>
        </w:rPr>
      </w:pPr>
      <w:r>
        <w:rPr>
          <w:sz w:val="24"/>
        </w:rPr>
        <w:t>Payment</w:t>
      </w:r>
      <w:r>
        <w:rPr>
          <w:spacing w:val="-15"/>
          <w:sz w:val="24"/>
        </w:rPr>
        <w:t> </w:t>
      </w:r>
      <w:r>
        <w:rPr>
          <w:sz w:val="24"/>
        </w:rPr>
        <w:t>of</w:t>
      </w:r>
      <w:r>
        <w:rPr>
          <w:spacing w:val="-15"/>
          <w:sz w:val="24"/>
        </w:rPr>
        <w:t> </w:t>
      </w:r>
      <w:r>
        <w:rPr>
          <w:sz w:val="24"/>
        </w:rPr>
        <w:t>Cadets</w:t>
      </w:r>
      <w:r>
        <w:rPr>
          <w:spacing w:val="-15"/>
          <w:sz w:val="24"/>
        </w:rPr>
        <w:t> </w:t>
      </w:r>
      <w:r>
        <w:rPr>
          <w:sz w:val="24"/>
        </w:rPr>
        <w:t>at Military Junior Colleges (MJCs).</w:t>
      </w:r>
    </w:p>
    <w:p>
      <w:pPr>
        <w:pStyle w:val="BodyText"/>
        <w:spacing w:before="5"/>
      </w:pPr>
    </w:p>
    <w:p>
      <w:pPr>
        <w:pStyle w:val="ListParagraph"/>
        <w:numPr>
          <w:ilvl w:val="2"/>
          <w:numId w:val="7"/>
        </w:numPr>
        <w:tabs>
          <w:tab w:pos="1932" w:val="left" w:leader="none"/>
        </w:tabs>
        <w:spacing w:line="247" w:lineRule="auto" w:before="0" w:after="0"/>
        <w:ind w:left="459" w:right="45" w:firstLine="1080"/>
        <w:jc w:val="left"/>
        <w:rPr>
          <w:sz w:val="24"/>
        </w:rPr>
      </w:pPr>
      <w:r>
        <w:rPr>
          <w:sz w:val="24"/>
        </w:rPr>
        <w:t>Cadets appointed under Title 10, U.S. Code, Section 2107a, are entitled to full tuition payment, therefore, the</w:t>
      </w:r>
      <w:r>
        <w:rPr>
          <w:spacing w:val="-6"/>
          <w:sz w:val="24"/>
        </w:rPr>
        <w:t> </w:t>
      </w:r>
      <w:r>
        <w:rPr>
          <w:sz w:val="24"/>
        </w:rPr>
        <w:t>scholarship</w:t>
      </w:r>
      <w:r>
        <w:rPr>
          <w:spacing w:val="-6"/>
          <w:sz w:val="24"/>
        </w:rPr>
        <w:t> </w:t>
      </w:r>
      <w:r>
        <w:rPr>
          <w:sz w:val="24"/>
        </w:rPr>
        <w:t>cap</w:t>
      </w:r>
      <w:r>
        <w:rPr>
          <w:spacing w:val="-6"/>
          <w:sz w:val="24"/>
        </w:rPr>
        <w:t> </w:t>
      </w:r>
      <w:r>
        <w:rPr>
          <w:sz w:val="24"/>
        </w:rPr>
        <w:t>and/or</w:t>
      </w:r>
      <w:r>
        <w:rPr>
          <w:spacing w:val="-6"/>
          <w:sz w:val="24"/>
        </w:rPr>
        <w:t> </w:t>
      </w:r>
      <w:r>
        <w:rPr>
          <w:sz w:val="24"/>
        </w:rPr>
        <w:t>tier</w:t>
      </w:r>
      <w:r>
        <w:rPr>
          <w:spacing w:val="-6"/>
          <w:sz w:val="24"/>
        </w:rPr>
        <w:t> </w:t>
      </w:r>
      <w:r>
        <w:rPr>
          <w:sz w:val="24"/>
        </w:rPr>
        <w:t>level</w:t>
      </w:r>
      <w:r>
        <w:rPr>
          <w:spacing w:val="-6"/>
          <w:sz w:val="24"/>
        </w:rPr>
        <w:t> </w:t>
      </w:r>
      <w:r>
        <w:rPr>
          <w:sz w:val="24"/>
        </w:rPr>
        <w:t>should not</w:t>
      </w:r>
      <w:r>
        <w:rPr>
          <w:spacing w:val="-7"/>
          <w:sz w:val="24"/>
        </w:rPr>
        <w:t> </w:t>
      </w:r>
      <w:r>
        <w:rPr>
          <w:sz w:val="24"/>
        </w:rPr>
        <w:t>be</w:t>
      </w:r>
      <w:r>
        <w:rPr>
          <w:spacing w:val="-7"/>
          <w:sz w:val="24"/>
        </w:rPr>
        <w:t> </w:t>
      </w:r>
      <w:r>
        <w:rPr>
          <w:sz w:val="24"/>
        </w:rPr>
        <w:t>applied.</w:t>
      </w:r>
      <w:r>
        <w:rPr>
          <w:spacing w:val="40"/>
          <w:sz w:val="24"/>
        </w:rPr>
        <w:t> </w:t>
      </w:r>
      <w:r>
        <w:rPr>
          <w:sz w:val="24"/>
        </w:rPr>
        <w:t>The</w:t>
      </w:r>
      <w:r>
        <w:rPr>
          <w:spacing w:val="-7"/>
          <w:sz w:val="24"/>
        </w:rPr>
        <w:t> </w:t>
      </w:r>
      <w:r>
        <w:rPr>
          <w:sz w:val="24"/>
        </w:rPr>
        <w:t>cadet</w:t>
      </w:r>
      <w:r>
        <w:rPr>
          <w:spacing w:val="-7"/>
          <w:sz w:val="24"/>
        </w:rPr>
        <w:t> </w:t>
      </w:r>
      <w:r>
        <w:rPr>
          <w:sz w:val="24"/>
        </w:rPr>
        <w:t>database</w:t>
      </w:r>
      <w:r>
        <w:rPr>
          <w:spacing w:val="-7"/>
          <w:sz w:val="24"/>
        </w:rPr>
        <w:t> </w:t>
      </w:r>
      <w:r>
        <w:rPr>
          <w:sz w:val="24"/>
        </w:rPr>
        <w:t>reflects a scholarship award category of MJ or BR for those MJC cadets appointed under 2107a.</w:t>
      </w:r>
      <w:r>
        <w:rPr>
          <w:spacing w:val="40"/>
          <w:sz w:val="24"/>
        </w:rPr>
        <w:t> </w:t>
      </w:r>
      <w:r>
        <w:rPr>
          <w:sz w:val="24"/>
        </w:rPr>
        <w:t>The scholarship contract, DA</w:t>
      </w:r>
      <w:r>
        <w:rPr>
          <w:spacing w:val="40"/>
          <w:sz w:val="24"/>
        </w:rPr>
        <w:t> </w:t>
      </w:r>
      <w:r>
        <w:rPr>
          <w:sz w:val="24"/>
        </w:rPr>
        <w:t>Form 597-3 (Jun 95 edition), Part II, paragraph</w:t>
      </w:r>
      <w:r>
        <w:rPr>
          <w:spacing w:val="-6"/>
          <w:sz w:val="24"/>
        </w:rPr>
        <w:t> </w:t>
      </w:r>
      <w:r>
        <w:rPr>
          <w:sz w:val="24"/>
        </w:rPr>
        <w:t>21a(1)</w:t>
      </w:r>
      <w:r>
        <w:rPr>
          <w:spacing w:val="-6"/>
          <w:sz w:val="24"/>
        </w:rPr>
        <w:t> </w:t>
      </w:r>
      <w:r>
        <w:rPr>
          <w:sz w:val="24"/>
        </w:rPr>
        <w:t>should</w:t>
      </w:r>
      <w:r>
        <w:rPr>
          <w:spacing w:val="-6"/>
          <w:sz w:val="24"/>
        </w:rPr>
        <w:t> </w:t>
      </w:r>
      <w:r>
        <w:rPr>
          <w:sz w:val="24"/>
        </w:rPr>
        <w:t>be</w:t>
      </w:r>
      <w:r>
        <w:rPr>
          <w:spacing w:val="-6"/>
          <w:sz w:val="24"/>
        </w:rPr>
        <w:t> </w:t>
      </w:r>
      <w:r>
        <w:rPr>
          <w:sz w:val="24"/>
        </w:rPr>
        <w:t>annotated</w:t>
      </w:r>
      <w:r>
        <w:rPr>
          <w:spacing w:val="-6"/>
          <w:sz w:val="24"/>
        </w:rPr>
        <w:t> </w:t>
      </w:r>
      <w:r>
        <w:rPr>
          <w:sz w:val="24"/>
        </w:rPr>
        <w:t>with the words “published tuition rate”</w:t>
      </w:r>
      <w:r>
        <w:rPr>
          <w:spacing w:val="-11"/>
          <w:sz w:val="24"/>
        </w:rPr>
        <w:t> </w:t>
      </w:r>
      <w:r>
        <w:rPr>
          <w:sz w:val="24"/>
        </w:rPr>
        <w:t>since these cadets are not awarded a tier.</w:t>
      </w:r>
    </w:p>
    <w:p>
      <w:pPr>
        <w:pStyle w:val="ListParagraph"/>
        <w:numPr>
          <w:ilvl w:val="2"/>
          <w:numId w:val="7"/>
        </w:numPr>
        <w:tabs>
          <w:tab w:pos="1941" w:val="left" w:leader="none"/>
        </w:tabs>
        <w:spacing w:line="247" w:lineRule="auto" w:before="271" w:after="0"/>
        <w:ind w:left="459" w:right="110" w:firstLine="1080"/>
        <w:jc w:val="left"/>
        <w:rPr>
          <w:sz w:val="24"/>
        </w:rPr>
      </w:pPr>
      <w:r>
        <w:rPr>
          <w:sz w:val="24"/>
        </w:rPr>
        <w:t>All other cadets attending </w:t>
      </w:r>
      <w:r>
        <w:rPr>
          <w:spacing w:val="-2"/>
          <w:sz w:val="24"/>
        </w:rPr>
        <w:t>Military</w:t>
      </w:r>
      <w:r>
        <w:rPr>
          <w:spacing w:val="-9"/>
          <w:sz w:val="24"/>
        </w:rPr>
        <w:t> </w:t>
      </w:r>
      <w:r>
        <w:rPr>
          <w:spacing w:val="-2"/>
          <w:sz w:val="24"/>
        </w:rPr>
        <w:t>Junior</w:t>
      </w:r>
      <w:r>
        <w:rPr>
          <w:spacing w:val="-9"/>
          <w:sz w:val="24"/>
        </w:rPr>
        <w:t> </w:t>
      </w:r>
      <w:r>
        <w:rPr>
          <w:spacing w:val="-2"/>
          <w:sz w:val="24"/>
        </w:rPr>
        <w:t>Colleges</w:t>
      </w:r>
      <w:r>
        <w:rPr>
          <w:spacing w:val="-9"/>
          <w:sz w:val="24"/>
        </w:rPr>
        <w:t> </w:t>
      </w:r>
      <w:r>
        <w:rPr>
          <w:spacing w:val="-2"/>
          <w:sz w:val="24"/>
        </w:rPr>
        <w:t>will</w:t>
      </w:r>
      <w:r>
        <w:rPr>
          <w:spacing w:val="-9"/>
          <w:sz w:val="24"/>
        </w:rPr>
        <w:t> </w:t>
      </w:r>
      <w:r>
        <w:rPr>
          <w:spacing w:val="-2"/>
          <w:sz w:val="24"/>
        </w:rPr>
        <w:t>be</w:t>
      </w:r>
      <w:r>
        <w:rPr>
          <w:spacing w:val="-9"/>
          <w:sz w:val="24"/>
        </w:rPr>
        <w:t> </w:t>
      </w:r>
      <w:r>
        <w:rPr>
          <w:spacing w:val="-2"/>
          <w:sz w:val="24"/>
        </w:rPr>
        <w:t>paid</w:t>
      </w:r>
      <w:r>
        <w:rPr>
          <w:spacing w:val="-9"/>
          <w:sz w:val="24"/>
        </w:rPr>
        <w:t> </w:t>
      </w:r>
      <w:r>
        <w:rPr>
          <w:spacing w:val="-2"/>
          <w:sz w:val="24"/>
        </w:rPr>
        <w:t>under </w:t>
      </w:r>
      <w:r>
        <w:rPr>
          <w:sz w:val="24"/>
        </w:rPr>
        <w:t>the appropriate cap or tier as indicated on their scholarship contract.</w:t>
      </w:r>
      <w:r>
        <w:rPr>
          <w:spacing w:val="40"/>
          <w:sz w:val="24"/>
        </w:rPr>
        <w:t> </w:t>
      </w:r>
      <w:r>
        <w:rPr>
          <w:sz w:val="24"/>
        </w:rPr>
        <w:t>Section 2107 does not allow for full payment of all cadets attending an MJC, therefore, it is imperative that the cadet database be checked for scholarship award category before payment is made.</w:t>
      </w:r>
    </w:p>
    <w:p>
      <w:pPr>
        <w:pStyle w:val="ListParagraph"/>
        <w:numPr>
          <w:ilvl w:val="1"/>
          <w:numId w:val="7"/>
        </w:numPr>
        <w:tabs>
          <w:tab w:pos="2066" w:val="left" w:leader="none"/>
        </w:tabs>
        <w:spacing w:line="247" w:lineRule="auto" w:before="274" w:after="0"/>
        <w:ind w:left="459" w:right="38" w:firstLine="1080"/>
        <w:jc w:val="left"/>
        <w:rPr>
          <w:sz w:val="24"/>
        </w:rPr>
      </w:pPr>
      <w:r>
        <w:rPr>
          <w:sz w:val="24"/>
        </w:rPr>
        <w:t>Payment of Health Insurance/Health Fees.</w:t>
      </w:r>
      <w:r>
        <w:rPr>
          <w:spacing w:val="40"/>
          <w:sz w:val="24"/>
        </w:rPr>
        <w:t> </w:t>
      </w:r>
      <w:r>
        <w:rPr>
          <w:sz w:val="24"/>
        </w:rPr>
        <w:t>If the school requires</w:t>
      </w:r>
      <w:r>
        <w:rPr>
          <w:spacing w:val="-15"/>
          <w:sz w:val="24"/>
        </w:rPr>
        <w:t> </w:t>
      </w:r>
      <w:r>
        <w:rPr>
          <w:sz w:val="24"/>
        </w:rPr>
        <w:t>full</w:t>
      </w:r>
      <w:r>
        <w:rPr>
          <w:spacing w:val="-15"/>
          <w:sz w:val="24"/>
        </w:rPr>
        <w:t> </w:t>
      </w:r>
      <w:r>
        <w:rPr>
          <w:sz w:val="24"/>
        </w:rPr>
        <w:t>health</w:t>
      </w:r>
      <w:r>
        <w:rPr>
          <w:spacing w:val="-15"/>
          <w:sz w:val="24"/>
        </w:rPr>
        <w:t> </w:t>
      </w:r>
      <w:r>
        <w:rPr>
          <w:sz w:val="24"/>
        </w:rPr>
        <w:t>insurance</w:t>
      </w:r>
      <w:r>
        <w:rPr>
          <w:spacing w:val="-15"/>
          <w:sz w:val="24"/>
        </w:rPr>
        <w:t> </w:t>
      </w:r>
      <w:r>
        <w:rPr>
          <w:sz w:val="24"/>
        </w:rPr>
        <w:t>coverage,</w:t>
      </w:r>
      <w:r>
        <w:rPr>
          <w:spacing w:val="-15"/>
          <w:sz w:val="24"/>
        </w:rPr>
        <w:t> </w:t>
      </w:r>
      <w:r>
        <w:rPr>
          <w:sz w:val="24"/>
        </w:rPr>
        <w:t>and it is optional whether to purchase the school</w:t>
      </w:r>
      <w:r>
        <w:rPr>
          <w:spacing w:val="-8"/>
          <w:sz w:val="24"/>
        </w:rPr>
        <w:t> </w:t>
      </w:r>
      <w:r>
        <w:rPr>
          <w:sz w:val="24"/>
        </w:rPr>
        <w:t>policy</w:t>
      </w:r>
      <w:r>
        <w:rPr>
          <w:spacing w:val="-8"/>
          <w:sz w:val="24"/>
        </w:rPr>
        <w:t> </w:t>
      </w:r>
      <w:r>
        <w:rPr>
          <w:sz w:val="24"/>
        </w:rPr>
        <w:t>or</w:t>
      </w:r>
      <w:r>
        <w:rPr>
          <w:spacing w:val="-8"/>
          <w:sz w:val="24"/>
        </w:rPr>
        <w:t> </w:t>
      </w:r>
      <w:r>
        <w:rPr>
          <w:sz w:val="24"/>
        </w:rPr>
        <w:t>an</w:t>
      </w:r>
      <w:r>
        <w:rPr>
          <w:spacing w:val="-8"/>
          <w:sz w:val="24"/>
        </w:rPr>
        <w:t> </w:t>
      </w:r>
      <w:r>
        <w:rPr>
          <w:sz w:val="24"/>
        </w:rPr>
        <w:t>independent</w:t>
      </w:r>
      <w:r>
        <w:rPr>
          <w:spacing w:val="-8"/>
          <w:sz w:val="24"/>
        </w:rPr>
        <w:t> </w:t>
      </w:r>
      <w:r>
        <w:rPr>
          <w:sz w:val="24"/>
        </w:rPr>
        <w:t>policy,</w:t>
      </w:r>
      <w:r>
        <w:rPr>
          <w:spacing w:val="-8"/>
          <w:sz w:val="24"/>
        </w:rPr>
        <w:t> </w:t>
      </w:r>
      <w:r>
        <w:rPr>
          <w:sz w:val="24"/>
        </w:rPr>
        <w:t>the school policy may be payable as a miscellaneous fee.</w:t>
      </w:r>
      <w:r>
        <w:rPr>
          <w:spacing w:val="40"/>
          <w:sz w:val="24"/>
        </w:rPr>
        <w:t> </w:t>
      </w:r>
      <w:r>
        <w:rPr>
          <w:sz w:val="24"/>
        </w:rPr>
        <w:t>If all students are required to purchase the school’s health insurance,</w:t>
      </w:r>
      <w:r>
        <w:rPr>
          <w:spacing w:val="-5"/>
          <w:sz w:val="24"/>
        </w:rPr>
        <w:t> </w:t>
      </w:r>
      <w:r>
        <w:rPr>
          <w:sz w:val="24"/>
        </w:rPr>
        <w:t>it</w:t>
      </w:r>
      <w:r>
        <w:rPr>
          <w:spacing w:val="-5"/>
          <w:sz w:val="24"/>
        </w:rPr>
        <w:t> </w:t>
      </w:r>
      <w:r>
        <w:rPr>
          <w:sz w:val="24"/>
        </w:rPr>
        <w:t>is</w:t>
      </w:r>
      <w:r>
        <w:rPr>
          <w:spacing w:val="-5"/>
          <w:sz w:val="24"/>
        </w:rPr>
        <w:t> </w:t>
      </w:r>
      <w:r>
        <w:rPr>
          <w:sz w:val="24"/>
        </w:rPr>
        <w:t>payable</w:t>
      </w:r>
      <w:r>
        <w:rPr>
          <w:spacing w:val="-5"/>
          <w:sz w:val="24"/>
        </w:rPr>
        <w:t> </w:t>
      </w:r>
      <w:r>
        <w:rPr>
          <w:sz w:val="24"/>
        </w:rPr>
        <w:t>as</w:t>
      </w:r>
      <w:r>
        <w:rPr>
          <w:spacing w:val="-5"/>
          <w:sz w:val="24"/>
        </w:rPr>
        <w:t> </w:t>
      </w:r>
      <w:r>
        <w:rPr>
          <w:sz w:val="24"/>
        </w:rPr>
        <w:t>a</w:t>
      </w:r>
      <w:r>
        <w:rPr>
          <w:spacing w:val="-5"/>
          <w:sz w:val="24"/>
        </w:rPr>
        <w:t> </w:t>
      </w:r>
      <w:r>
        <w:rPr>
          <w:sz w:val="24"/>
        </w:rPr>
        <w:t>mandatory</w:t>
      </w:r>
      <w:r>
        <w:rPr>
          <w:spacing w:val="-5"/>
          <w:sz w:val="24"/>
        </w:rPr>
        <w:t> </w:t>
      </w:r>
      <w:r>
        <w:rPr>
          <w:sz w:val="24"/>
        </w:rPr>
        <w:t>fee. The payment of any health insurance/fee should</w:t>
      </w:r>
      <w:r>
        <w:rPr>
          <w:spacing w:val="-11"/>
          <w:sz w:val="24"/>
        </w:rPr>
        <w:t> </w:t>
      </w:r>
      <w:r>
        <w:rPr>
          <w:sz w:val="24"/>
        </w:rPr>
        <w:t>be</w:t>
      </w:r>
      <w:r>
        <w:rPr>
          <w:spacing w:val="-11"/>
          <w:sz w:val="24"/>
        </w:rPr>
        <w:t> </w:t>
      </w:r>
      <w:r>
        <w:rPr>
          <w:sz w:val="24"/>
        </w:rPr>
        <w:t>reviewed</w:t>
      </w:r>
      <w:r>
        <w:rPr>
          <w:spacing w:val="-11"/>
          <w:sz w:val="24"/>
        </w:rPr>
        <w:t> </w:t>
      </w:r>
      <w:r>
        <w:rPr>
          <w:sz w:val="24"/>
        </w:rPr>
        <w:t>on</w:t>
      </w:r>
      <w:r>
        <w:rPr>
          <w:spacing w:val="-11"/>
          <w:sz w:val="24"/>
        </w:rPr>
        <w:t> </w:t>
      </w:r>
      <w:r>
        <w:rPr>
          <w:sz w:val="24"/>
        </w:rPr>
        <w:t>a</w:t>
      </w:r>
      <w:r>
        <w:rPr>
          <w:spacing w:val="-11"/>
          <w:sz w:val="24"/>
        </w:rPr>
        <w:t> </w:t>
      </w:r>
      <w:r>
        <w:rPr>
          <w:sz w:val="24"/>
        </w:rPr>
        <w:t>case-by-case</w:t>
      </w:r>
      <w:r>
        <w:rPr>
          <w:spacing w:val="-11"/>
          <w:sz w:val="24"/>
        </w:rPr>
        <w:t> </w:t>
      </w:r>
      <w:r>
        <w:rPr>
          <w:sz w:val="24"/>
        </w:rPr>
        <w:t>basis</w:t>
      </w:r>
    </w:p>
    <w:p>
      <w:pPr>
        <w:pStyle w:val="BodyText"/>
        <w:spacing w:line="247" w:lineRule="auto" w:before="80"/>
        <w:ind w:left="459" w:right="98"/>
      </w:pPr>
      <w:r>
        <w:rPr/>
        <w:br w:type="column"/>
      </w:r>
      <w:r>
        <w:rPr/>
        <w:t>as required by each college/university. ROTC cadets are covered by Veteran’s Administration (VA) for serious injuries (permanent in nature) or Workman’s Compensation for less serious injuries (temporary</w:t>
      </w:r>
      <w:r>
        <w:rPr>
          <w:spacing w:val="-15"/>
        </w:rPr>
        <w:t> </w:t>
      </w:r>
      <w:r>
        <w:rPr/>
        <w:t>in</w:t>
      </w:r>
      <w:r>
        <w:rPr>
          <w:spacing w:val="-15"/>
        </w:rPr>
        <w:t> </w:t>
      </w:r>
      <w:r>
        <w:rPr/>
        <w:t>nature)</w:t>
      </w:r>
      <w:r>
        <w:rPr>
          <w:spacing w:val="-15"/>
        </w:rPr>
        <w:t> </w:t>
      </w:r>
      <w:r>
        <w:rPr/>
        <w:t>when</w:t>
      </w:r>
      <w:r>
        <w:rPr>
          <w:spacing w:val="-15"/>
        </w:rPr>
        <w:t> </w:t>
      </w:r>
      <w:r>
        <w:rPr/>
        <w:t>participating</w:t>
      </w:r>
      <w:r>
        <w:rPr>
          <w:spacing w:val="-15"/>
        </w:rPr>
        <w:t> </w:t>
      </w:r>
      <w:r>
        <w:rPr/>
        <w:t>in ROTC activities.</w:t>
      </w:r>
    </w:p>
    <w:p>
      <w:pPr>
        <w:pStyle w:val="ListParagraph"/>
        <w:numPr>
          <w:ilvl w:val="1"/>
          <w:numId w:val="7"/>
        </w:numPr>
        <w:tabs>
          <w:tab w:pos="2066" w:val="left" w:leader="none"/>
        </w:tabs>
        <w:spacing w:line="247" w:lineRule="auto" w:before="275" w:after="0"/>
        <w:ind w:left="459" w:right="214" w:firstLine="1080"/>
        <w:jc w:val="left"/>
        <w:rPr>
          <w:sz w:val="24"/>
        </w:rPr>
      </w:pPr>
      <w:r>
        <w:rPr>
          <w:sz w:val="24"/>
        </w:rPr>
        <w:t>Tuition and fees can be paid</w:t>
      </w:r>
      <w:r>
        <w:rPr>
          <w:spacing w:val="-7"/>
          <w:sz w:val="24"/>
        </w:rPr>
        <w:t> </w:t>
      </w:r>
      <w:r>
        <w:rPr>
          <w:sz w:val="24"/>
        </w:rPr>
        <w:t>for</w:t>
      </w:r>
      <w:r>
        <w:rPr>
          <w:spacing w:val="-7"/>
          <w:sz w:val="24"/>
        </w:rPr>
        <w:t> </w:t>
      </w:r>
      <w:r>
        <w:rPr>
          <w:sz w:val="24"/>
        </w:rPr>
        <w:t>cadets</w:t>
      </w:r>
      <w:r>
        <w:rPr>
          <w:spacing w:val="-7"/>
          <w:sz w:val="24"/>
        </w:rPr>
        <w:t> </w:t>
      </w:r>
      <w:r>
        <w:rPr>
          <w:sz w:val="24"/>
        </w:rPr>
        <w:t>attending</w:t>
      </w:r>
      <w:r>
        <w:rPr>
          <w:spacing w:val="-7"/>
          <w:sz w:val="24"/>
        </w:rPr>
        <w:t> </w:t>
      </w:r>
      <w:r>
        <w:rPr>
          <w:sz w:val="24"/>
        </w:rPr>
        <w:t>approved</w:t>
      </w:r>
      <w:r>
        <w:rPr>
          <w:spacing w:val="-7"/>
          <w:sz w:val="24"/>
        </w:rPr>
        <w:t> </w:t>
      </w:r>
      <w:r>
        <w:rPr>
          <w:sz w:val="24"/>
        </w:rPr>
        <w:t>courses through cooperative programs at schools other</w:t>
      </w:r>
      <w:r>
        <w:rPr>
          <w:spacing w:val="-5"/>
          <w:sz w:val="24"/>
        </w:rPr>
        <w:t> </w:t>
      </w:r>
      <w:r>
        <w:rPr>
          <w:sz w:val="24"/>
        </w:rPr>
        <w:t>than</w:t>
      </w:r>
      <w:r>
        <w:rPr>
          <w:spacing w:val="-5"/>
          <w:sz w:val="24"/>
        </w:rPr>
        <w:t> </w:t>
      </w:r>
      <w:r>
        <w:rPr>
          <w:sz w:val="24"/>
        </w:rPr>
        <w:t>those</w:t>
      </w:r>
      <w:r>
        <w:rPr>
          <w:spacing w:val="-5"/>
          <w:sz w:val="24"/>
        </w:rPr>
        <w:t> </w:t>
      </w:r>
      <w:r>
        <w:rPr>
          <w:sz w:val="24"/>
        </w:rPr>
        <w:t>in</w:t>
      </w:r>
      <w:r>
        <w:rPr>
          <w:spacing w:val="-5"/>
          <w:sz w:val="24"/>
        </w:rPr>
        <w:t> </w:t>
      </w:r>
      <w:r>
        <w:rPr>
          <w:sz w:val="24"/>
        </w:rPr>
        <w:t>which</w:t>
      </w:r>
      <w:r>
        <w:rPr>
          <w:spacing w:val="-5"/>
          <w:sz w:val="24"/>
        </w:rPr>
        <w:t> </w:t>
      </w:r>
      <w:r>
        <w:rPr>
          <w:sz w:val="24"/>
        </w:rPr>
        <w:t>they</w:t>
      </w:r>
      <w:r>
        <w:rPr>
          <w:spacing w:val="-5"/>
          <w:sz w:val="24"/>
        </w:rPr>
        <w:t> </w:t>
      </w:r>
      <w:r>
        <w:rPr>
          <w:sz w:val="24"/>
        </w:rPr>
        <w:t>are</w:t>
      </w:r>
      <w:r>
        <w:rPr>
          <w:spacing w:val="-5"/>
          <w:sz w:val="24"/>
        </w:rPr>
        <w:t> </w:t>
      </w:r>
      <w:r>
        <w:rPr>
          <w:sz w:val="24"/>
        </w:rPr>
        <w:t>enrolled for ROTC from the host institution, provided the courses are not offered at the extension</w:t>
      </w:r>
      <w:r>
        <w:rPr>
          <w:spacing w:val="-9"/>
          <w:sz w:val="24"/>
        </w:rPr>
        <w:t> </w:t>
      </w:r>
      <w:r>
        <w:rPr>
          <w:sz w:val="24"/>
        </w:rPr>
        <w:t>centers</w:t>
      </w:r>
      <w:r>
        <w:rPr>
          <w:spacing w:val="-9"/>
          <w:sz w:val="24"/>
        </w:rPr>
        <w:t> </w:t>
      </w:r>
      <w:r>
        <w:rPr>
          <w:sz w:val="24"/>
        </w:rPr>
        <w:t>and</w:t>
      </w:r>
      <w:r>
        <w:rPr>
          <w:spacing w:val="-9"/>
          <w:sz w:val="24"/>
        </w:rPr>
        <w:t> </w:t>
      </w:r>
      <w:r>
        <w:rPr>
          <w:sz w:val="24"/>
        </w:rPr>
        <w:t>are</w:t>
      </w:r>
      <w:r>
        <w:rPr>
          <w:spacing w:val="-9"/>
          <w:sz w:val="24"/>
        </w:rPr>
        <w:t> </w:t>
      </w:r>
      <w:r>
        <w:rPr>
          <w:sz w:val="24"/>
        </w:rPr>
        <w:t>a</w:t>
      </w:r>
      <w:r>
        <w:rPr>
          <w:spacing w:val="-9"/>
          <w:sz w:val="24"/>
        </w:rPr>
        <w:t> </w:t>
      </w:r>
      <w:r>
        <w:rPr>
          <w:sz w:val="24"/>
        </w:rPr>
        <w:t>prerequisite</w:t>
      </w:r>
      <w:r>
        <w:rPr>
          <w:spacing w:val="-9"/>
          <w:sz w:val="24"/>
        </w:rPr>
        <w:t> </w:t>
      </w:r>
      <w:r>
        <w:rPr>
          <w:sz w:val="24"/>
        </w:rPr>
        <w:t>for </w:t>
      </w:r>
      <w:r>
        <w:rPr>
          <w:spacing w:val="-2"/>
          <w:sz w:val="24"/>
        </w:rPr>
        <w:t>graduation.</w:t>
      </w:r>
    </w:p>
    <w:p>
      <w:pPr>
        <w:pStyle w:val="ListParagraph"/>
        <w:numPr>
          <w:ilvl w:val="1"/>
          <w:numId w:val="7"/>
        </w:numPr>
        <w:tabs>
          <w:tab w:pos="2066" w:val="left" w:leader="none"/>
        </w:tabs>
        <w:spacing w:line="247" w:lineRule="auto" w:before="275" w:after="0"/>
        <w:ind w:left="459" w:right="166" w:firstLine="1080"/>
        <w:jc w:val="left"/>
        <w:rPr>
          <w:sz w:val="24"/>
        </w:rPr>
      </w:pPr>
      <w:r>
        <w:rPr>
          <w:sz w:val="24"/>
        </w:rPr>
        <w:t>Excess credit hours/semester overloads: Course overloads and excess credit hours may be paid within the cadet’s individual tuition limits as long as they assist the cadet in staying academically aligned, are required for degree completion and prevent a request</w:t>
      </w:r>
      <w:r>
        <w:rPr>
          <w:spacing w:val="-13"/>
          <w:sz w:val="24"/>
        </w:rPr>
        <w:t> </w:t>
      </w:r>
      <w:r>
        <w:rPr>
          <w:sz w:val="24"/>
        </w:rPr>
        <w:t>for</w:t>
      </w:r>
      <w:r>
        <w:rPr>
          <w:spacing w:val="-13"/>
          <w:sz w:val="24"/>
        </w:rPr>
        <w:t> </w:t>
      </w:r>
      <w:r>
        <w:rPr>
          <w:sz w:val="24"/>
        </w:rPr>
        <w:t>extension</w:t>
      </w:r>
      <w:r>
        <w:rPr>
          <w:spacing w:val="-13"/>
          <w:sz w:val="24"/>
        </w:rPr>
        <w:t> </w:t>
      </w:r>
      <w:r>
        <w:rPr>
          <w:sz w:val="24"/>
        </w:rPr>
        <w:t>of</w:t>
      </w:r>
      <w:r>
        <w:rPr>
          <w:spacing w:val="-13"/>
          <w:sz w:val="24"/>
        </w:rPr>
        <w:t> </w:t>
      </w:r>
      <w:r>
        <w:rPr>
          <w:sz w:val="24"/>
        </w:rPr>
        <w:t>benefits</w:t>
      </w:r>
      <w:r>
        <w:rPr>
          <w:spacing w:val="-13"/>
          <w:sz w:val="24"/>
        </w:rPr>
        <w:t> </w:t>
      </w:r>
      <w:r>
        <w:rPr>
          <w:sz w:val="24"/>
        </w:rPr>
        <w:t>or</w:t>
      </w:r>
      <w:r>
        <w:rPr>
          <w:spacing w:val="-13"/>
          <w:sz w:val="24"/>
        </w:rPr>
        <w:t> </w:t>
      </w:r>
      <w:r>
        <w:rPr>
          <w:sz w:val="24"/>
        </w:rPr>
        <w:t>summer school.</w:t>
      </w:r>
      <w:r>
        <w:rPr>
          <w:spacing w:val="40"/>
          <w:sz w:val="24"/>
        </w:rPr>
        <w:t> </w:t>
      </w:r>
      <w:r>
        <w:rPr>
          <w:sz w:val="24"/>
        </w:rPr>
        <w:t>These excess classes will not be paid for any reason stated in paragraph f </w:t>
      </w:r>
      <w:r>
        <w:rPr>
          <w:spacing w:val="-2"/>
          <w:sz w:val="24"/>
        </w:rPr>
        <w:t>below.</w:t>
      </w:r>
    </w:p>
    <w:p>
      <w:pPr>
        <w:pStyle w:val="ListParagraph"/>
        <w:numPr>
          <w:ilvl w:val="1"/>
          <w:numId w:val="7"/>
        </w:numPr>
        <w:tabs>
          <w:tab w:pos="2066" w:val="left" w:leader="none"/>
        </w:tabs>
        <w:spacing w:line="247" w:lineRule="auto" w:before="272" w:after="0"/>
        <w:ind w:left="459" w:right="210" w:firstLine="1080"/>
        <w:jc w:val="left"/>
        <w:rPr>
          <w:sz w:val="24"/>
        </w:rPr>
      </w:pPr>
      <w:r>
        <w:rPr>
          <w:sz w:val="24"/>
        </w:rPr>
        <w:t>Payment of tuition for college credit obtained for attendance at Advanced</w:t>
      </w:r>
      <w:r>
        <w:rPr>
          <w:spacing w:val="-14"/>
          <w:sz w:val="24"/>
        </w:rPr>
        <w:t> </w:t>
      </w:r>
      <w:r>
        <w:rPr>
          <w:sz w:val="24"/>
        </w:rPr>
        <w:t>Camp</w:t>
      </w:r>
      <w:r>
        <w:rPr>
          <w:spacing w:val="-14"/>
          <w:sz w:val="24"/>
        </w:rPr>
        <w:t> </w:t>
      </w:r>
      <w:r>
        <w:rPr>
          <w:sz w:val="24"/>
        </w:rPr>
        <w:t>will</w:t>
      </w:r>
      <w:r>
        <w:rPr>
          <w:spacing w:val="-14"/>
          <w:sz w:val="24"/>
        </w:rPr>
        <w:t> </w:t>
      </w:r>
      <w:r>
        <w:rPr>
          <w:sz w:val="24"/>
        </w:rPr>
        <w:t>be</w:t>
      </w:r>
      <w:r>
        <w:rPr>
          <w:spacing w:val="-14"/>
          <w:sz w:val="24"/>
        </w:rPr>
        <w:t> </w:t>
      </w:r>
      <w:r>
        <w:rPr>
          <w:sz w:val="24"/>
        </w:rPr>
        <w:t>handled</w:t>
      </w:r>
      <w:r>
        <w:rPr>
          <w:spacing w:val="-14"/>
          <w:sz w:val="24"/>
        </w:rPr>
        <w:t> </w:t>
      </w:r>
      <w:r>
        <w:rPr>
          <w:sz w:val="24"/>
        </w:rPr>
        <w:t>on</w:t>
      </w:r>
      <w:r>
        <w:rPr>
          <w:spacing w:val="-14"/>
          <w:sz w:val="24"/>
        </w:rPr>
        <w:t> </w:t>
      </w:r>
      <w:r>
        <w:rPr>
          <w:sz w:val="24"/>
        </w:rPr>
        <w:t>a</w:t>
      </w:r>
      <w:r>
        <w:rPr>
          <w:spacing w:val="-14"/>
          <w:sz w:val="24"/>
        </w:rPr>
        <w:t> </w:t>
      </w:r>
      <w:r>
        <w:rPr>
          <w:sz w:val="24"/>
        </w:rPr>
        <w:t>case- by-case basis under a request for payment of summer school courses.</w:t>
      </w:r>
    </w:p>
    <w:p>
      <w:pPr>
        <w:pStyle w:val="BodyText"/>
        <w:spacing w:before="1"/>
      </w:pPr>
    </w:p>
    <w:p>
      <w:pPr>
        <w:pStyle w:val="ListParagraph"/>
        <w:numPr>
          <w:ilvl w:val="1"/>
          <w:numId w:val="7"/>
        </w:numPr>
        <w:tabs>
          <w:tab w:pos="2066" w:val="left" w:leader="none"/>
        </w:tabs>
        <w:spacing w:line="247" w:lineRule="auto" w:before="1" w:after="0"/>
        <w:ind w:left="459" w:right="168" w:firstLine="1080"/>
        <w:jc w:val="left"/>
        <w:rPr>
          <w:sz w:val="24"/>
        </w:rPr>
      </w:pPr>
      <w:r>
        <w:rPr>
          <w:sz w:val="24"/>
        </w:rPr>
        <w:t>Questions regarding payment</w:t>
      </w:r>
      <w:r>
        <w:rPr>
          <w:spacing w:val="-9"/>
          <w:sz w:val="24"/>
        </w:rPr>
        <w:t> </w:t>
      </w:r>
      <w:r>
        <w:rPr>
          <w:sz w:val="24"/>
        </w:rPr>
        <w:t>of</w:t>
      </w:r>
      <w:r>
        <w:rPr>
          <w:spacing w:val="-9"/>
          <w:sz w:val="24"/>
        </w:rPr>
        <w:t> </w:t>
      </w:r>
      <w:r>
        <w:rPr>
          <w:sz w:val="24"/>
        </w:rPr>
        <w:t>various</w:t>
      </w:r>
      <w:r>
        <w:rPr>
          <w:spacing w:val="-9"/>
          <w:sz w:val="24"/>
        </w:rPr>
        <w:t> </w:t>
      </w:r>
      <w:r>
        <w:rPr>
          <w:sz w:val="24"/>
        </w:rPr>
        <w:t>tuition/fee</w:t>
      </w:r>
      <w:r>
        <w:rPr>
          <w:spacing w:val="-9"/>
          <w:sz w:val="24"/>
        </w:rPr>
        <w:t> </w:t>
      </w:r>
      <w:r>
        <w:rPr>
          <w:sz w:val="24"/>
        </w:rPr>
        <w:t>benefits</w:t>
      </w:r>
      <w:r>
        <w:rPr>
          <w:spacing w:val="-9"/>
          <w:sz w:val="24"/>
        </w:rPr>
        <w:t> </w:t>
      </w:r>
      <w:r>
        <w:rPr>
          <w:sz w:val="24"/>
        </w:rPr>
        <w:t>will be coordinated between the Region Resource Management and Personnel and </w:t>
      </w:r>
      <w:r>
        <w:rPr>
          <w:spacing w:val="-2"/>
          <w:sz w:val="24"/>
        </w:rPr>
        <w:t>Administration</w:t>
      </w:r>
      <w:r>
        <w:rPr>
          <w:spacing w:val="-13"/>
          <w:sz w:val="24"/>
        </w:rPr>
        <w:t> </w:t>
      </w:r>
      <w:r>
        <w:rPr>
          <w:spacing w:val="-2"/>
          <w:sz w:val="24"/>
        </w:rPr>
        <w:t>Divisions</w:t>
      </w:r>
      <w:r>
        <w:rPr>
          <w:spacing w:val="-13"/>
          <w:sz w:val="24"/>
        </w:rPr>
        <w:t> </w:t>
      </w:r>
      <w:r>
        <w:rPr>
          <w:spacing w:val="-2"/>
          <w:sz w:val="24"/>
        </w:rPr>
        <w:t>before</w:t>
      </w:r>
      <w:r>
        <w:rPr>
          <w:spacing w:val="-13"/>
          <w:sz w:val="24"/>
        </w:rPr>
        <w:t> </w:t>
      </w:r>
      <w:r>
        <w:rPr>
          <w:spacing w:val="-2"/>
          <w:sz w:val="24"/>
        </w:rPr>
        <w:t>forwarding </w:t>
      </w:r>
      <w:r>
        <w:rPr>
          <w:sz w:val="24"/>
        </w:rPr>
        <w:t>to Resource Management, Headquarters, Cadet Command.</w:t>
      </w:r>
      <w:r>
        <w:rPr>
          <w:spacing w:val="40"/>
          <w:sz w:val="24"/>
        </w:rPr>
        <w:t> </w:t>
      </w:r>
      <w:r>
        <w:rPr>
          <w:sz w:val="24"/>
        </w:rPr>
        <w:t>All exceptions to policy will contain a point of contact from both </w:t>
      </w:r>
      <w:r>
        <w:rPr>
          <w:spacing w:val="-2"/>
          <w:sz w:val="24"/>
        </w:rPr>
        <w:t>offices.</w:t>
      </w:r>
    </w:p>
    <w:p>
      <w:pPr>
        <w:spacing w:after="0" w:line="247" w:lineRule="auto"/>
        <w:jc w:val="left"/>
        <w:rPr>
          <w:sz w:val="24"/>
        </w:rPr>
        <w:sectPr>
          <w:pgSz w:w="12240" w:h="15840"/>
          <w:pgMar w:header="732" w:footer="0" w:top="1360" w:bottom="940" w:left="620" w:right="1260"/>
          <w:cols w:num="2" w:equalWidth="0">
            <w:col w:w="4630" w:space="952"/>
            <w:col w:w="4778"/>
          </w:cols>
        </w:sectPr>
      </w:pPr>
    </w:p>
    <w:p>
      <w:pPr>
        <w:pStyle w:val="ListParagraph"/>
        <w:numPr>
          <w:ilvl w:val="0"/>
          <w:numId w:val="7"/>
        </w:numPr>
        <w:tabs>
          <w:tab w:pos="1438" w:val="left" w:leader="none"/>
        </w:tabs>
        <w:spacing w:line="247" w:lineRule="auto" w:before="80" w:after="0"/>
        <w:ind w:left="460" w:right="38" w:firstLine="720"/>
        <w:jc w:val="left"/>
        <w:rPr>
          <w:sz w:val="24"/>
        </w:rPr>
      </w:pPr>
      <w:r>
        <w:rPr>
          <w:sz w:val="24"/>
        </w:rPr>
        <w:t>Nonreimbursable items. Retroactive pay for tuition and related academic expenses will not be authorized for any term completed prior to contracting as a scholarship cadet.</w:t>
      </w:r>
      <w:r>
        <w:rPr>
          <w:spacing w:val="40"/>
          <w:sz w:val="24"/>
        </w:rPr>
        <w:t> </w:t>
      </w:r>
      <w:r>
        <w:rPr>
          <w:sz w:val="24"/>
        </w:rPr>
        <w:t>The </w:t>
      </w:r>
      <w:r>
        <w:rPr>
          <w:spacing w:val="-2"/>
          <w:sz w:val="24"/>
        </w:rPr>
        <w:t>following</w:t>
      </w:r>
      <w:r>
        <w:rPr>
          <w:spacing w:val="-11"/>
          <w:sz w:val="24"/>
        </w:rPr>
        <w:t> </w:t>
      </w:r>
      <w:r>
        <w:rPr>
          <w:spacing w:val="-2"/>
          <w:sz w:val="24"/>
        </w:rPr>
        <w:t>items</w:t>
      </w:r>
      <w:r>
        <w:rPr>
          <w:spacing w:val="-11"/>
          <w:sz w:val="24"/>
        </w:rPr>
        <w:t> </w:t>
      </w:r>
      <w:r>
        <w:rPr>
          <w:spacing w:val="-2"/>
          <w:sz w:val="24"/>
        </w:rPr>
        <w:t>are</w:t>
      </w:r>
      <w:r>
        <w:rPr>
          <w:spacing w:val="-11"/>
          <w:sz w:val="24"/>
        </w:rPr>
        <w:t> </w:t>
      </w:r>
      <w:r>
        <w:rPr>
          <w:spacing w:val="-2"/>
          <w:sz w:val="24"/>
        </w:rPr>
        <w:t>nonreimbursable</w:t>
      </w:r>
      <w:r>
        <w:rPr>
          <w:spacing w:val="-11"/>
          <w:sz w:val="24"/>
        </w:rPr>
        <w:t> </w:t>
      </w:r>
      <w:r>
        <w:rPr>
          <w:spacing w:val="-2"/>
          <w:sz w:val="24"/>
        </w:rPr>
        <w:t>under </w:t>
      </w:r>
      <w:r>
        <w:rPr>
          <w:sz w:val="24"/>
        </w:rPr>
        <w:t>the scholarship contract.</w:t>
      </w:r>
    </w:p>
    <w:p>
      <w:pPr>
        <w:pStyle w:val="ListParagraph"/>
        <w:numPr>
          <w:ilvl w:val="1"/>
          <w:numId w:val="7"/>
        </w:numPr>
        <w:tabs>
          <w:tab w:pos="1947" w:val="left" w:leader="none"/>
        </w:tabs>
        <w:spacing w:line="247" w:lineRule="auto" w:before="275" w:after="0"/>
        <w:ind w:left="460" w:right="549" w:firstLine="1080"/>
        <w:jc w:val="both"/>
        <w:rPr>
          <w:sz w:val="24"/>
        </w:rPr>
      </w:pPr>
      <w:r>
        <w:rPr>
          <w:sz w:val="24"/>
        </w:rPr>
        <w:t>Educational</w:t>
      </w:r>
      <w:r>
        <w:rPr>
          <w:spacing w:val="-15"/>
          <w:sz w:val="24"/>
        </w:rPr>
        <w:t> </w:t>
      </w:r>
      <w:r>
        <w:rPr>
          <w:sz w:val="24"/>
        </w:rPr>
        <w:t>expenses incurred</w:t>
      </w:r>
      <w:r>
        <w:rPr>
          <w:spacing w:val="-7"/>
          <w:sz w:val="24"/>
        </w:rPr>
        <w:t> </w:t>
      </w:r>
      <w:r>
        <w:rPr>
          <w:sz w:val="24"/>
        </w:rPr>
        <w:t>prior</w:t>
      </w:r>
      <w:r>
        <w:rPr>
          <w:spacing w:val="-7"/>
          <w:sz w:val="24"/>
        </w:rPr>
        <w:t> </w:t>
      </w:r>
      <w:r>
        <w:rPr>
          <w:sz w:val="24"/>
        </w:rPr>
        <w:t>to</w:t>
      </w:r>
      <w:r>
        <w:rPr>
          <w:spacing w:val="-7"/>
          <w:sz w:val="24"/>
        </w:rPr>
        <w:t> </w:t>
      </w:r>
      <w:r>
        <w:rPr>
          <w:sz w:val="24"/>
        </w:rPr>
        <w:t>the</w:t>
      </w:r>
      <w:r>
        <w:rPr>
          <w:spacing w:val="-7"/>
          <w:sz w:val="24"/>
        </w:rPr>
        <w:t> </w:t>
      </w:r>
      <w:r>
        <w:rPr>
          <w:sz w:val="24"/>
        </w:rPr>
        <w:t>beginning</w:t>
      </w:r>
      <w:r>
        <w:rPr>
          <w:spacing w:val="-7"/>
          <w:sz w:val="24"/>
        </w:rPr>
        <w:t> </w:t>
      </w:r>
      <w:r>
        <w:rPr>
          <w:sz w:val="24"/>
        </w:rPr>
        <w:t>of</w:t>
      </w:r>
      <w:r>
        <w:rPr>
          <w:spacing w:val="-7"/>
          <w:sz w:val="24"/>
        </w:rPr>
        <w:t> </w:t>
      </w:r>
      <w:r>
        <w:rPr>
          <w:sz w:val="24"/>
        </w:rPr>
        <w:t>the scholarship,</w:t>
      </w:r>
      <w:r>
        <w:rPr>
          <w:spacing w:val="-14"/>
          <w:sz w:val="24"/>
        </w:rPr>
        <w:t> </w:t>
      </w:r>
      <w:r>
        <w:rPr>
          <w:sz w:val="24"/>
        </w:rPr>
        <w:t>except</w:t>
      </w:r>
      <w:r>
        <w:rPr>
          <w:spacing w:val="-14"/>
          <w:sz w:val="24"/>
        </w:rPr>
        <w:t> </w:t>
      </w:r>
      <w:r>
        <w:rPr>
          <w:sz w:val="24"/>
        </w:rPr>
        <w:t>as</w:t>
      </w:r>
      <w:r>
        <w:rPr>
          <w:spacing w:val="-14"/>
          <w:sz w:val="24"/>
        </w:rPr>
        <w:t> </w:t>
      </w:r>
      <w:r>
        <w:rPr>
          <w:sz w:val="24"/>
        </w:rPr>
        <w:t>authorized</w:t>
      </w:r>
      <w:r>
        <w:rPr>
          <w:spacing w:val="-14"/>
          <w:sz w:val="24"/>
        </w:rPr>
        <w:t> </w:t>
      </w:r>
      <w:r>
        <w:rPr>
          <w:sz w:val="24"/>
        </w:rPr>
        <w:t>in</w:t>
      </w:r>
      <w:r>
        <w:rPr>
          <w:spacing w:val="-14"/>
          <w:sz w:val="24"/>
        </w:rPr>
        <w:t> </w:t>
      </w:r>
      <w:r>
        <w:rPr>
          <w:sz w:val="24"/>
        </w:rPr>
        <w:t>e </w:t>
      </w:r>
      <w:r>
        <w:rPr>
          <w:spacing w:val="-2"/>
          <w:sz w:val="24"/>
        </w:rPr>
        <w:t>above.</w:t>
      </w:r>
    </w:p>
    <w:p>
      <w:pPr>
        <w:spacing w:line="240" w:lineRule="auto" w:before="87"/>
        <w:rPr>
          <w:sz w:val="24"/>
        </w:rPr>
      </w:pPr>
      <w:r>
        <w:rPr/>
        <w:br w:type="column"/>
      </w:r>
      <w:r>
        <w:rPr>
          <w:sz w:val="24"/>
        </w:rPr>
      </w:r>
    </w:p>
    <w:p>
      <w:pPr>
        <w:pStyle w:val="ListParagraph"/>
        <w:numPr>
          <w:ilvl w:val="0"/>
          <w:numId w:val="8"/>
        </w:numPr>
        <w:tabs>
          <w:tab w:pos="1947" w:val="left" w:leader="none"/>
        </w:tabs>
        <w:spacing w:line="247" w:lineRule="auto" w:before="0" w:after="0"/>
        <w:ind w:left="460" w:right="1202" w:firstLine="1080"/>
        <w:jc w:val="left"/>
        <w:rPr>
          <w:sz w:val="24"/>
        </w:rPr>
      </w:pPr>
      <w:r>
        <w:rPr>
          <w:sz w:val="24"/>
        </w:rPr>
        <w:t>Travel,</w:t>
      </w:r>
      <w:r>
        <w:rPr>
          <w:spacing w:val="-15"/>
          <w:sz w:val="24"/>
        </w:rPr>
        <w:t> </w:t>
      </w:r>
      <w:r>
        <w:rPr>
          <w:sz w:val="24"/>
        </w:rPr>
        <w:t>except</w:t>
      </w:r>
      <w:r>
        <w:rPr>
          <w:spacing w:val="-15"/>
          <w:sz w:val="24"/>
        </w:rPr>
        <w:t> </w:t>
      </w:r>
      <w:r>
        <w:rPr>
          <w:sz w:val="24"/>
        </w:rPr>
        <w:t>as authorized by d above.</w:t>
      </w:r>
    </w:p>
    <w:p>
      <w:pPr>
        <w:pStyle w:val="BodyText"/>
        <w:spacing w:before="5"/>
      </w:pPr>
    </w:p>
    <w:p>
      <w:pPr>
        <w:pStyle w:val="ListParagraph"/>
        <w:numPr>
          <w:ilvl w:val="0"/>
          <w:numId w:val="8"/>
        </w:numPr>
        <w:tabs>
          <w:tab w:pos="1947" w:val="left" w:leader="none"/>
        </w:tabs>
        <w:spacing w:line="247" w:lineRule="auto" w:before="0" w:after="0"/>
        <w:ind w:left="460" w:right="461" w:firstLine="1080"/>
        <w:jc w:val="left"/>
        <w:rPr>
          <w:sz w:val="24"/>
        </w:rPr>
      </w:pPr>
      <w:r>
        <w:rPr>
          <w:sz w:val="24"/>
        </w:rPr>
        <w:t>Penalties</w:t>
      </w:r>
      <w:r>
        <w:rPr>
          <w:spacing w:val="-15"/>
          <w:sz w:val="24"/>
        </w:rPr>
        <w:t> </w:t>
      </w:r>
      <w:r>
        <w:rPr>
          <w:sz w:val="24"/>
        </w:rPr>
        <w:t>or</w:t>
      </w:r>
      <w:r>
        <w:rPr>
          <w:spacing w:val="-15"/>
          <w:sz w:val="24"/>
        </w:rPr>
        <w:t> </w:t>
      </w:r>
      <w:r>
        <w:rPr>
          <w:sz w:val="24"/>
        </w:rPr>
        <w:t>fines</w:t>
      </w:r>
      <w:r>
        <w:rPr>
          <w:spacing w:val="-15"/>
          <w:sz w:val="24"/>
        </w:rPr>
        <w:t> </w:t>
      </w:r>
      <w:r>
        <w:rPr>
          <w:sz w:val="24"/>
        </w:rPr>
        <w:t>for</w:t>
      </w:r>
      <w:r>
        <w:rPr>
          <w:spacing w:val="-15"/>
          <w:sz w:val="24"/>
        </w:rPr>
        <w:t> </w:t>
      </w:r>
      <w:r>
        <w:rPr>
          <w:sz w:val="24"/>
        </w:rPr>
        <w:t>late registration, when the fault of the scholarship cadet.</w:t>
      </w:r>
    </w:p>
    <w:p>
      <w:pPr>
        <w:pStyle w:val="BodyText"/>
        <w:spacing w:before="4"/>
      </w:pPr>
    </w:p>
    <w:p>
      <w:pPr>
        <w:pStyle w:val="ListParagraph"/>
        <w:numPr>
          <w:ilvl w:val="0"/>
          <w:numId w:val="8"/>
        </w:numPr>
        <w:tabs>
          <w:tab w:pos="2067" w:val="left" w:leader="none"/>
        </w:tabs>
        <w:spacing w:line="247" w:lineRule="auto" w:before="0" w:after="0"/>
        <w:ind w:left="460" w:right="498" w:firstLine="1080"/>
        <w:jc w:val="left"/>
        <w:rPr>
          <w:sz w:val="24"/>
        </w:rPr>
      </w:pPr>
      <w:r>
        <w:rPr>
          <w:sz w:val="24"/>
        </w:rPr>
        <w:t>Charges for makeup </w:t>
      </w:r>
      <w:r>
        <w:rPr>
          <w:spacing w:val="-2"/>
          <w:sz w:val="24"/>
        </w:rPr>
        <w:t>examinations,</w:t>
      </w:r>
      <w:r>
        <w:rPr>
          <w:spacing w:val="-7"/>
          <w:sz w:val="24"/>
        </w:rPr>
        <w:t> </w:t>
      </w:r>
      <w:r>
        <w:rPr>
          <w:spacing w:val="-2"/>
          <w:sz w:val="24"/>
        </w:rPr>
        <w:t>violations</w:t>
      </w:r>
      <w:r>
        <w:rPr>
          <w:spacing w:val="-7"/>
          <w:sz w:val="24"/>
        </w:rPr>
        <w:t> </w:t>
      </w:r>
      <w:r>
        <w:rPr>
          <w:spacing w:val="-2"/>
          <w:sz w:val="24"/>
        </w:rPr>
        <w:t>of</w:t>
      </w:r>
      <w:r>
        <w:rPr>
          <w:spacing w:val="-7"/>
          <w:sz w:val="24"/>
        </w:rPr>
        <w:t> </w:t>
      </w:r>
      <w:r>
        <w:rPr>
          <w:spacing w:val="-2"/>
          <w:sz w:val="24"/>
        </w:rPr>
        <w:t>school</w:t>
      </w:r>
      <w:r>
        <w:rPr>
          <w:spacing w:val="-7"/>
          <w:sz w:val="24"/>
        </w:rPr>
        <w:t> </w:t>
      </w:r>
      <w:r>
        <w:rPr>
          <w:spacing w:val="-2"/>
          <w:sz w:val="24"/>
        </w:rPr>
        <w:t>rules, </w:t>
      </w:r>
      <w:r>
        <w:rPr>
          <w:sz w:val="24"/>
        </w:rPr>
        <w:t>and the like.</w:t>
      </w:r>
    </w:p>
    <w:p>
      <w:pPr>
        <w:pStyle w:val="BodyText"/>
        <w:spacing w:before="4"/>
      </w:pPr>
    </w:p>
    <w:p>
      <w:pPr>
        <w:pStyle w:val="ListParagraph"/>
        <w:numPr>
          <w:ilvl w:val="0"/>
          <w:numId w:val="8"/>
        </w:numPr>
        <w:tabs>
          <w:tab w:pos="2067" w:val="left" w:leader="none"/>
        </w:tabs>
        <w:spacing w:line="240" w:lineRule="auto" w:before="0" w:after="0"/>
        <w:ind w:left="2067" w:right="0" w:hanging="527"/>
        <w:jc w:val="left"/>
        <w:rPr>
          <w:sz w:val="24"/>
        </w:rPr>
      </w:pPr>
      <w:r>
        <w:rPr>
          <w:sz w:val="24"/>
        </w:rPr>
        <w:t>Room</w:t>
      </w:r>
      <w:r>
        <w:rPr>
          <w:spacing w:val="-2"/>
          <w:sz w:val="24"/>
        </w:rPr>
        <w:t> </w:t>
      </w:r>
      <w:r>
        <w:rPr>
          <w:sz w:val="24"/>
        </w:rPr>
        <w:t>and</w:t>
      </w:r>
      <w:r>
        <w:rPr>
          <w:spacing w:val="-2"/>
          <w:sz w:val="24"/>
        </w:rPr>
        <w:t> board.</w:t>
      </w:r>
    </w:p>
    <w:p>
      <w:pPr>
        <w:spacing w:after="0" w:line="240" w:lineRule="auto"/>
        <w:jc w:val="left"/>
        <w:rPr>
          <w:sz w:val="24"/>
        </w:rPr>
        <w:sectPr>
          <w:pgSz w:w="12240" w:h="15840"/>
          <w:pgMar w:header="732" w:footer="0" w:top="1360" w:bottom="940" w:left="620" w:right="1260"/>
          <w:cols w:num="2" w:equalWidth="0">
            <w:col w:w="4568" w:space="1014"/>
            <w:col w:w="4778"/>
          </w:cols>
        </w:sectPr>
      </w:pPr>
    </w:p>
    <w:p>
      <w:pPr>
        <w:pStyle w:val="ListParagraph"/>
        <w:numPr>
          <w:ilvl w:val="1"/>
          <w:numId w:val="7"/>
        </w:numPr>
        <w:tabs>
          <w:tab w:pos="1947" w:val="left" w:leader="none"/>
        </w:tabs>
        <w:spacing w:line="247" w:lineRule="auto" w:before="7" w:after="0"/>
        <w:ind w:left="460" w:right="420" w:firstLine="1080"/>
        <w:jc w:val="both"/>
        <w:rPr>
          <w:sz w:val="24"/>
        </w:rPr>
      </w:pPr>
      <w:r>
        <w:rPr>
          <w:sz w:val="24"/>
        </w:rPr>
        <w:t>Remedial</w:t>
      </w:r>
      <w:r>
        <w:rPr>
          <w:spacing w:val="-15"/>
          <w:sz w:val="24"/>
        </w:rPr>
        <w:t> </w:t>
      </w:r>
      <w:r>
        <w:rPr>
          <w:sz w:val="24"/>
        </w:rPr>
        <w:t>courses</w:t>
      </w:r>
      <w:r>
        <w:rPr>
          <w:spacing w:val="-15"/>
          <w:sz w:val="24"/>
        </w:rPr>
        <w:t> </w:t>
      </w:r>
      <w:r>
        <w:rPr>
          <w:sz w:val="24"/>
        </w:rPr>
        <w:t>taken either</w:t>
      </w:r>
      <w:r>
        <w:rPr>
          <w:spacing w:val="-4"/>
          <w:sz w:val="24"/>
        </w:rPr>
        <w:t> </w:t>
      </w:r>
      <w:r>
        <w:rPr>
          <w:sz w:val="24"/>
        </w:rPr>
        <w:t>for</w:t>
      </w:r>
      <w:r>
        <w:rPr>
          <w:spacing w:val="-4"/>
          <w:sz w:val="24"/>
        </w:rPr>
        <w:t> </w:t>
      </w:r>
      <w:r>
        <w:rPr>
          <w:sz w:val="24"/>
        </w:rPr>
        <w:t>background</w:t>
      </w:r>
      <w:r>
        <w:rPr>
          <w:spacing w:val="-4"/>
          <w:sz w:val="24"/>
        </w:rPr>
        <w:t> </w:t>
      </w:r>
      <w:r>
        <w:rPr>
          <w:sz w:val="24"/>
        </w:rPr>
        <w:t>enrichment</w:t>
      </w:r>
      <w:r>
        <w:rPr>
          <w:spacing w:val="-4"/>
          <w:sz w:val="24"/>
        </w:rPr>
        <w:t> </w:t>
      </w:r>
      <w:r>
        <w:rPr>
          <w:sz w:val="24"/>
        </w:rPr>
        <w:t>or</w:t>
      </w:r>
      <w:r>
        <w:rPr>
          <w:spacing w:val="-4"/>
          <w:sz w:val="24"/>
        </w:rPr>
        <w:t> </w:t>
      </w:r>
      <w:r>
        <w:rPr>
          <w:sz w:val="24"/>
        </w:rPr>
        <w:t>to make up a deficiency.</w:t>
      </w:r>
    </w:p>
    <w:p>
      <w:pPr>
        <w:pStyle w:val="BodyText"/>
        <w:spacing w:before="4"/>
      </w:pPr>
    </w:p>
    <w:p>
      <w:pPr>
        <w:pStyle w:val="ListParagraph"/>
        <w:numPr>
          <w:ilvl w:val="1"/>
          <w:numId w:val="7"/>
        </w:numPr>
        <w:tabs>
          <w:tab w:pos="1947" w:val="left" w:leader="none"/>
        </w:tabs>
        <w:spacing w:line="247" w:lineRule="auto" w:before="0" w:after="0"/>
        <w:ind w:left="460" w:right="51" w:firstLine="1080"/>
        <w:jc w:val="left"/>
        <w:rPr>
          <w:sz w:val="24"/>
        </w:rPr>
      </w:pPr>
      <w:r>
        <w:rPr>
          <w:sz w:val="24"/>
        </w:rPr>
        <w:t>Courses not required for the</w:t>
      </w:r>
      <w:r>
        <w:rPr>
          <w:spacing w:val="-9"/>
          <w:sz w:val="24"/>
        </w:rPr>
        <w:t> </w:t>
      </w:r>
      <w:r>
        <w:rPr>
          <w:sz w:val="24"/>
        </w:rPr>
        <w:t>degree,</w:t>
      </w:r>
      <w:r>
        <w:rPr>
          <w:spacing w:val="-9"/>
          <w:sz w:val="24"/>
        </w:rPr>
        <w:t> </w:t>
      </w:r>
      <w:r>
        <w:rPr>
          <w:sz w:val="24"/>
        </w:rPr>
        <w:t>unless</w:t>
      </w:r>
      <w:r>
        <w:rPr>
          <w:spacing w:val="-9"/>
          <w:sz w:val="24"/>
        </w:rPr>
        <w:t> </w:t>
      </w:r>
      <w:r>
        <w:rPr>
          <w:sz w:val="24"/>
        </w:rPr>
        <w:t>charges</w:t>
      </w:r>
      <w:r>
        <w:rPr>
          <w:spacing w:val="-9"/>
          <w:sz w:val="24"/>
        </w:rPr>
        <w:t> </w:t>
      </w:r>
      <w:r>
        <w:rPr>
          <w:sz w:val="24"/>
        </w:rPr>
        <w:t>for</w:t>
      </w:r>
      <w:r>
        <w:rPr>
          <w:spacing w:val="-9"/>
          <w:sz w:val="24"/>
        </w:rPr>
        <w:t> </w:t>
      </w:r>
      <w:r>
        <w:rPr>
          <w:sz w:val="24"/>
        </w:rPr>
        <w:t>such</w:t>
      </w:r>
      <w:r>
        <w:rPr>
          <w:spacing w:val="-9"/>
          <w:sz w:val="24"/>
        </w:rPr>
        <w:t> </w:t>
      </w:r>
      <w:r>
        <w:rPr>
          <w:sz w:val="24"/>
        </w:rPr>
        <w:t>courses can be absorbed with the normal basic tuition charges during the academic year.</w:t>
      </w:r>
    </w:p>
    <w:p>
      <w:pPr>
        <w:pStyle w:val="BodyText"/>
        <w:spacing w:before="3"/>
      </w:pPr>
    </w:p>
    <w:p>
      <w:pPr>
        <w:pStyle w:val="ListParagraph"/>
        <w:numPr>
          <w:ilvl w:val="1"/>
          <w:numId w:val="7"/>
        </w:numPr>
        <w:tabs>
          <w:tab w:pos="1947" w:val="left" w:leader="none"/>
        </w:tabs>
        <w:spacing w:line="247" w:lineRule="auto" w:before="0" w:after="0"/>
        <w:ind w:left="460" w:right="190" w:firstLine="1080"/>
        <w:jc w:val="left"/>
        <w:rPr>
          <w:sz w:val="24"/>
        </w:rPr>
      </w:pPr>
      <w:r>
        <w:rPr>
          <w:sz w:val="24"/>
        </w:rPr>
        <w:t>Courses</w:t>
      </w:r>
      <w:r>
        <w:rPr>
          <w:spacing w:val="-1"/>
          <w:sz w:val="24"/>
        </w:rPr>
        <w:t> </w:t>
      </w:r>
      <w:r>
        <w:rPr>
          <w:sz w:val="24"/>
        </w:rPr>
        <w:t>required</w:t>
      </w:r>
      <w:r>
        <w:rPr>
          <w:spacing w:val="-1"/>
          <w:sz w:val="24"/>
        </w:rPr>
        <w:t> </w:t>
      </w:r>
      <w:r>
        <w:rPr>
          <w:sz w:val="24"/>
        </w:rPr>
        <w:t>because of</w:t>
      </w:r>
      <w:r>
        <w:rPr>
          <w:spacing w:val="-15"/>
          <w:sz w:val="24"/>
        </w:rPr>
        <w:t> </w:t>
      </w:r>
      <w:r>
        <w:rPr>
          <w:sz w:val="24"/>
        </w:rPr>
        <w:t>changes</w:t>
      </w:r>
      <w:r>
        <w:rPr>
          <w:spacing w:val="-15"/>
          <w:sz w:val="24"/>
        </w:rPr>
        <w:t> </w:t>
      </w:r>
      <w:r>
        <w:rPr>
          <w:sz w:val="24"/>
        </w:rPr>
        <w:t>in</w:t>
      </w:r>
      <w:r>
        <w:rPr>
          <w:spacing w:val="-15"/>
          <w:sz w:val="24"/>
        </w:rPr>
        <w:t> </w:t>
      </w:r>
      <w:r>
        <w:rPr>
          <w:sz w:val="24"/>
        </w:rPr>
        <w:t>academic</w:t>
      </w:r>
      <w:r>
        <w:rPr>
          <w:spacing w:val="-15"/>
          <w:sz w:val="24"/>
        </w:rPr>
        <w:t> </w:t>
      </w:r>
      <w:r>
        <w:rPr>
          <w:sz w:val="24"/>
        </w:rPr>
        <w:t>majors</w:t>
      </w:r>
      <w:r>
        <w:rPr>
          <w:spacing w:val="-15"/>
          <w:sz w:val="24"/>
        </w:rPr>
        <w:t> </w:t>
      </w:r>
      <w:r>
        <w:rPr>
          <w:sz w:val="24"/>
        </w:rPr>
        <w:t>when</w:t>
      </w:r>
      <w:r>
        <w:rPr>
          <w:spacing w:val="-15"/>
          <w:sz w:val="24"/>
        </w:rPr>
        <w:t> </w:t>
      </w:r>
      <w:r>
        <w:rPr>
          <w:sz w:val="24"/>
        </w:rPr>
        <w:t>such courses cannot be completed within the number</w:t>
      </w:r>
      <w:r>
        <w:rPr>
          <w:spacing w:val="-11"/>
          <w:sz w:val="24"/>
        </w:rPr>
        <w:t> </w:t>
      </w:r>
      <w:r>
        <w:rPr>
          <w:sz w:val="24"/>
        </w:rPr>
        <w:t>of</w:t>
      </w:r>
      <w:r>
        <w:rPr>
          <w:spacing w:val="-11"/>
          <w:sz w:val="24"/>
        </w:rPr>
        <w:t> </w:t>
      </w:r>
      <w:r>
        <w:rPr>
          <w:sz w:val="24"/>
        </w:rPr>
        <w:t>academic</w:t>
      </w:r>
      <w:r>
        <w:rPr>
          <w:spacing w:val="-11"/>
          <w:sz w:val="24"/>
        </w:rPr>
        <w:t> </w:t>
      </w:r>
      <w:r>
        <w:rPr>
          <w:sz w:val="24"/>
        </w:rPr>
        <w:t>years</w:t>
      </w:r>
      <w:r>
        <w:rPr>
          <w:spacing w:val="-11"/>
          <w:sz w:val="24"/>
        </w:rPr>
        <w:t> </w:t>
      </w:r>
      <w:r>
        <w:rPr>
          <w:sz w:val="24"/>
        </w:rPr>
        <w:t>covered</w:t>
      </w:r>
      <w:r>
        <w:rPr>
          <w:spacing w:val="-11"/>
          <w:sz w:val="24"/>
        </w:rPr>
        <w:t> </w:t>
      </w:r>
      <w:r>
        <w:rPr>
          <w:sz w:val="24"/>
        </w:rPr>
        <w:t>by</w:t>
      </w:r>
      <w:r>
        <w:rPr>
          <w:spacing w:val="-11"/>
          <w:sz w:val="24"/>
        </w:rPr>
        <w:t> </w:t>
      </w:r>
      <w:r>
        <w:rPr>
          <w:sz w:val="24"/>
        </w:rPr>
        <w:t>the </w:t>
      </w:r>
      <w:r>
        <w:rPr>
          <w:spacing w:val="-2"/>
          <w:sz w:val="24"/>
        </w:rPr>
        <w:t>scholarship.</w:t>
      </w:r>
    </w:p>
    <w:p>
      <w:pPr>
        <w:pStyle w:val="BodyText"/>
        <w:spacing w:before="2"/>
      </w:pPr>
    </w:p>
    <w:p>
      <w:pPr>
        <w:pStyle w:val="ListParagraph"/>
        <w:numPr>
          <w:ilvl w:val="1"/>
          <w:numId w:val="7"/>
        </w:numPr>
        <w:tabs>
          <w:tab w:pos="1947" w:val="left" w:leader="none"/>
        </w:tabs>
        <w:spacing w:line="247" w:lineRule="auto" w:before="0" w:after="0"/>
        <w:ind w:left="460" w:right="153" w:firstLine="1080"/>
        <w:jc w:val="left"/>
        <w:rPr>
          <w:sz w:val="24"/>
        </w:rPr>
      </w:pPr>
      <w:r>
        <w:rPr>
          <w:sz w:val="24"/>
        </w:rPr>
        <w:t>Courses taken at another school other than those in which enrolled for</w:t>
      </w:r>
      <w:r>
        <w:rPr>
          <w:spacing w:val="-8"/>
          <w:sz w:val="24"/>
        </w:rPr>
        <w:t> </w:t>
      </w:r>
      <w:r>
        <w:rPr>
          <w:sz w:val="24"/>
        </w:rPr>
        <w:t>ROTC</w:t>
      </w:r>
      <w:r>
        <w:rPr>
          <w:spacing w:val="-8"/>
          <w:sz w:val="24"/>
        </w:rPr>
        <w:t> </w:t>
      </w:r>
      <w:r>
        <w:rPr>
          <w:sz w:val="24"/>
        </w:rPr>
        <w:t>training,</w:t>
      </w:r>
      <w:r>
        <w:rPr>
          <w:spacing w:val="-8"/>
          <w:sz w:val="24"/>
        </w:rPr>
        <w:t> </w:t>
      </w:r>
      <w:r>
        <w:rPr>
          <w:sz w:val="24"/>
        </w:rPr>
        <w:t>except</w:t>
      </w:r>
      <w:r>
        <w:rPr>
          <w:spacing w:val="-8"/>
          <w:sz w:val="24"/>
        </w:rPr>
        <w:t> </w:t>
      </w:r>
      <w:r>
        <w:rPr>
          <w:sz w:val="24"/>
        </w:rPr>
        <w:t>in</w:t>
      </w:r>
      <w:r>
        <w:rPr>
          <w:spacing w:val="-8"/>
          <w:sz w:val="24"/>
        </w:rPr>
        <w:t> </w:t>
      </w:r>
      <w:r>
        <w:rPr>
          <w:sz w:val="24"/>
        </w:rPr>
        <w:t>the</w:t>
      </w:r>
      <w:r>
        <w:rPr>
          <w:spacing w:val="-8"/>
          <w:sz w:val="24"/>
        </w:rPr>
        <w:t> </w:t>
      </w:r>
      <w:r>
        <w:rPr>
          <w:sz w:val="24"/>
        </w:rPr>
        <w:t>case</w:t>
      </w:r>
      <w:r>
        <w:rPr>
          <w:spacing w:val="-8"/>
          <w:sz w:val="24"/>
        </w:rPr>
        <w:t> </w:t>
      </w:r>
      <w:r>
        <w:rPr>
          <w:sz w:val="24"/>
        </w:rPr>
        <w:t>of</w:t>
      </w:r>
      <w:r>
        <w:rPr>
          <w:spacing w:val="-8"/>
          <w:sz w:val="24"/>
        </w:rPr>
        <w:t> </w:t>
      </w:r>
      <w:r>
        <w:rPr>
          <w:sz w:val="24"/>
        </w:rPr>
        <w:t>a cross-enrolled cadet selected for a scholarship.</w:t>
      </w:r>
      <w:r>
        <w:rPr>
          <w:spacing w:val="40"/>
          <w:sz w:val="24"/>
        </w:rPr>
        <w:t> </w:t>
      </w:r>
      <w:r>
        <w:rPr>
          <w:sz w:val="24"/>
        </w:rPr>
        <w:t>(Exception:</w:t>
      </w:r>
      <w:r>
        <w:rPr>
          <w:spacing w:val="40"/>
          <w:sz w:val="24"/>
        </w:rPr>
        <w:t> </w:t>
      </w:r>
      <w:r>
        <w:rPr>
          <w:sz w:val="24"/>
        </w:rPr>
        <w:t>approved summer tuition).</w:t>
      </w:r>
    </w:p>
    <w:p>
      <w:pPr>
        <w:pStyle w:val="BodyText"/>
        <w:spacing w:before="1"/>
      </w:pPr>
    </w:p>
    <w:p>
      <w:pPr>
        <w:pStyle w:val="ListParagraph"/>
        <w:numPr>
          <w:ilvl w:val="1"/>
          <w:numId w:val="7"/>
        </w:numPr>
        <w:tabs>
          <w:tab w:pos="1947" w:val="left" w:leader="none"/>
        </w:tabs>
        <w:spacing w:line="247" w:lineRule="auto" w:before="0" w:after="0"/>
        <w:ind w:left="460" w:right="46" w:firstLine="1080"/>
        <w:jc w:val="left"/>
        <w:rPr>
          <w:sz w:val="24"/>
        </w:rPr>
      </w:pPr>
      <w:r>
        <w:rPr>
          <w:sz w:val="24"/>
        </w:rPr>
        <w:t>Correspondence or other nonresident courses, except that cadets at extension centers may take extension courses from the host institution, provided the</w:t>
      </w:r>
      <w:r>
        <w:rPr>
          <w:spacing w:val="-5"/>
          <w:sz w:val="24"/>
        </w:rPr>
        <w:t> </w:t>
      </w:r>
      <w:r>
        <w:rPr>
          <w:sz w:val="24"/>
        </w:rPr>
        <w:t>courses</w:t>
      </w:r>
      <w:r>
        <w:rPr>
          <w:spacing w:val="-5"/>
          <w:sz w:val="24"/>
        </w:rPr>
        <w:t> </w:t>
      </w:r>
      <w:r>
        <w:rPr>
          <w:sz w:val="24"/>
        </w:rPr>
        <w:t>are</w:t>
      </w:r>
      <w:r>
        <w:rPr>
          <w:spacing w:val="-5"/>
          <w:sz w:val="24"/>
        </w:rPr>
        <w:t> </w:t>
      </w:r>
      <w:r>
        <w:rPr>
          <w:sz w:val="24"/>
        </w:rPr>
        <w:t>not</w:t>
      </w:r>
      <w:r>
        <w:rPr>
          <w:spacing w:val="-5"/>
          <w:sz w:val="24"/>
        </w:rPr>
        <w:t> </w:t>
      </w:r>
      <w:r>
        <w:rPr>
          <w:sz w:val="24"/>
        </w:rPr>
        <w:t>offered</w:t>
      </w:r>
      <w:r>
        <w:rPr>
          <w:spacing w:val="-5"/>
          <w:sz w:val="24"/>
        </w:rPr>
        <w:t> </w:t>
      </w:r>
      <w:r>
        <w:rPr>
          <w:sz w:val="24"/>
        </w:rPr>
        <w:t>at</w:t>
      </w:r>
      <w:r>
        <w:rPr>
          <w:spacing w:val="-5"/>
          <w:sz w:val="24"/>
        </w:rPr>
        <w:t> </w:t>
      </w:r>
      <w:r>
        <w:rPr>
          <w:sz w:val="24"/>
        </w:rPr>
        <w:t>the</w:t>
      </w:r>
      <w:r>
        <w:rPr>
          <w:spacing w:val="-5"/>
          <w:sz w:val="24"/>
        </w:rPr>
        <w:t> </w:t>
      </w:r>
      <w:r>
        <w:rPr>
          <w:sz w:val="24"/>
        </w:rPr>
        <w:t>extension centers and are a prerequisite for </w:t>
      </w:r>
      <w:r>
        <w:rPr>
          <w:spacing w:val="-2"/>
          <w:sz w:val="24"/>
        </w:rPr>
        <w:t>graduation.</w:t>
      </w:r>
    </w:p>
    <w:p>
      <w:pPr>
        <w:pStyle w:val="BodyText"/>
      </w:pPr>
    </w:p>
    <w:p>
      <w:pPr>
        <w:pStyle w:val="ListParagraph"/>
        <w:numPr>
          <w:ilvl w:val="1"/>
          <w:numId w:val="7"/>
        </w:numPr>
        <w:tabs>
          <w:tab w:pos="1947" w:val="left" w:leader="none"/>
        </w:tabs>
        <w:spacing w:line="247" w:lineRule="auto" w:before="0" w:after="0"/>
        <w:ind w:left="460" w:right="38" w:firstLine="1080"/>
        <w:jc w:val="left"/>
        <w:rPr>
          <w:sz w:val="24"/>
        </w:rPr>
      </w:pPr>
      <w:r>
        <w:rPr>
          <w:sz w:val="24"/>
        </w:rPr>
        <w:t>Summer</w:t>
      </w:r>
      <w:r>
        <w:rPr>
          <w:spacing w:val="-15"/>
          <w:sz w:val="24"/>
        </w:rPr>
        <w:t> </w:t>
      </w:r>
      <w:r>
        <w:rPr>
          <w:sz w:val="24"/>
        </w:rPr>
        <w:t>sessions,</w:t>
      </w:r>
      <w:r>
        <w:rPr>
          <w:spacing w:val="-15"/>
          <w:sz w:val="24"/>
        </w:rPr>
        <w:t> </w:t>
      </w:r>
      <w:r>
        <w:rPr>
          <w:sz w:val="24"/>
        </w:rPr>
        <w:t>except</w:t>
      </w:r>
      <w:r>
        <w:rPr>
          <w:spacing w:val="-15"/>
          <w:sz w:val="24"/>
        </w:rPr>
        <w:t> </w:t>
      </w:r>
      <w:r>
        <w:rPr>
          <w:sz w:val="24"/>
        </w:rPr>
        <w:t>as authorized by a above.</w:t>
      </w:r>
    </w:p>
    <w:p>
      <w:pPr>
        <w:spacing w:line="240" w:lineRule="auto" w:before="14"/>
        <w:rPr>
          <w:sz w:val="24"/>
        </w:rPr>
      </w:pPr>
      <w:r>
        <w:rPr/>
        <w:br w:type="column"/>
      </w:r>
      <w:r>
        <w:rPr>
          <w:sz w:val="24"/>
        </w:rPr>
      </w:r>
    </w:p>
    <w:p>
      <w:pPr>
        <w:pStyle w:val="ListParagraph"/>
        <w:numPr>
          <w:ilvl w:val="0"/>
          <w:numId w:val="8"/>
        </w:numPr>
        <w:tabs>
          <w:tab w:pos="2067" w:val="left" w:leader="none"/>
        </w:tabs>
        <w:spacing w:line="247" w:lineRule="auto" w:before="0" w:after="0"/>
        <w:ind w:left="460" w:right="294" w:firstLine="1080"/>
        <w:jc w:val="left"/>
        <w:rPr>
          <w:sz w:val="24"/>
        </w:rPr>
      </w:pPr>
      <w:r>
        <w:rPr>
          <w:sz w:val="24"/>
        </w:rPr>
        <w:t>Personal</w:t>
      </w:r>
      <w:r>
        <w:rPr>
          <w:spacing w:val="-14"/>
          <w:sz w:val="24"/>
        </w:rPr>
        <w:t> </w:t>
      </w:r>
      <w:r>
        <w:rPr>
          <w:sz w:val="24"/>
        </w:rPr>
        <w:t>fees,</w:t>
      </w:r>
      <w:r>
        <w:rPr>
          <w:spacing w:val="-14"/>
          <w:sz w:val="24"/>
        </w:rPr>
        <w:t> </w:t>
      </w:r>
      <w:r>
        <w:rPr>
          <w:sz w:val="24"/>
        </w:rPr>
        <w:t>such</w:t>
      </w:r>
      <w:r>
        <w:rPr>
          <w:spacing w:val="-14"/>
          <w:sz w:val="24"/>
        </w:rPr>
        <w:t> </w:t>
      </w:r>
      <w:r>
        <w:rPr>
          <w:sz w:val="24"/>
        </w:rPr>
        <w:t>as</w:t>
      </w:r>
      <w:r>
        <w:rPr>
          <w:spacing w:val="-14"/>
          <w:sz w:val="24"/>
        </w:rPr>
        <w:t> </w:t>
      </w:r>
      <w:r>
        <w:rPr>
          <w:sz w:val="24"/>
        </w:rPr>
        <w:t>for laundry, clothes, grooming.</w:t>
      </w:r>
    </w:p>
    <w:p>
      <w:pPr>
        <w:pStyle w:val="BodyText"/>
        <w:spacing w:before="5"/>
      </w:pPr>
    </w:p>
    <w:p>
      <w:pPr>
        <w:pStyle w:val="ListParagraph"/>
        <w:numPr>
          <w:ilvl w:val="0"/>
          <w:numId w:val="8"/>
        </w:numPr>
        <w:tabs>
          <w:tab w:pos="2067" w:val="left" w:leader="none"/>
        </w:tabs>
        <w:spacing w:line="247" w:lineRule="auto" w:before="1" w:after="0"/>
        <w:ind w:left="460" w:right="1090" w:firstLine="1080"/>
        <w:jc w:val="left"/>
        <w:rPr>
          <w:sz w:val="24"/>
        </w:rPr>
      </w:pPr>
      <w:r>
        <w:rPr>
          <w:sz w:val="24"/>
        </w:rPr>
        <w:t>Permits</w:t>
      </w:r>
      <w:r>
        <w:rPr>
          <w:spacing w:val="-3"/>
          <w:sz w:val="24"/>
        </w:rPr>
        <w:t> </w:t>
      </w:r>
      <w:r>
        <w:rPr>
          <w:sz w:val="24"/>
        </w:rPr>
        <w:t>and</w:t>
      </w:r>
      <w:r>
        <w:rPr>
          <w:spacing w:val="-3"/>
          <w:sz w:val="24"/>
        </w:rPr>
        <w:t> </w:t>
      </w:r>
      <w:r>
        <w:rPr>
          <w:sz w:val="24"/>
        </w:rPr>
        <w:t>fees associated</w:t>
      </w:r>
      <w:r>
        <w:rPr>
          <w:spacing w:val="-15"/>
          <w:sz w:val="24"/>
        </w:rPr>
        <w:t> </w:t>
      </w:r>
      <w:r>
        <w:rPr>
          <w:sz w:val="24"/>
        </w:rPr>
        <w:t>with</w:t>
      </w:r>
      <w:r>
        <w:rPr>
          <w:spacing w:val="-15"/>
          <w:sz w:val="24"/>
        </w:rPr>
        <w:t> </w:t>
      </w:r>
      <w:r>
        <w:rPr>
          <w:sz w:val="24"/>
        </w:rPr>
        <w:t>vehicle</w:t>
      </w:r>
      <w:r>
        <w:rPr>
          <w:spacing w:val="-15"/>
          <w:sz w:val="24"/>
        </w:rPr>
        <w:t> </w:t>
      </w:r>
      <w:r>
        <w:rPr>
          <w:sz w:val="24"/>
        </w:rPr>
        <w:t>operation.</w:t>
      </w:r>
    </w:p>
    <w:p>
      <w:pPr>
        <w:pStyle w:val="BodyText"/>
        <w:spacing w:before="4"/>
      </w:pPr>
    </w:p>
    <w:p>
      <w:pPr>
        <w:pStyle w:val="ListParagraph"/>
        <w:numPr>
          <w:ilvl w:val="0"/>
          <w:numId w:val="8"/>
        </w:numPr>
        <w:tabs>
          <w:tab w:pos="2067" w:val="left" w:leader="none"/>
        </w:tabs>
        <w:spacing w:line="247" w:lineRule="auto" w:before="1" w:after="0"/>
        <w:ind w:left="460" w:right="198" w:firstLine="1080"/>
        <w:jc w:val="left"/>
        <w:rPr>
          <w:sz w:val="24"/>
        </w:rPr>
      </w:pPr>
      <w:r>
        <w:rPr>
          <w:spacing w:val="-2"/>
          <w:sz w:val="24"/>
        </w:rPr>
        <w:t>Flight</w:t>
      </w:r>
      <w:r>
        <w:rPr>
          <w:spacing w:val="-13"/>
          <w:sz w:val="24"/>
        </w:rPr>
        <w:t> </w:t>
      </w:r>
      <w:r>
        <w:rPr>
          <w:spacing w:val="-2"/>
          <w:sz w:val="24"/>
        </w:rPr>
        <w:t>fees</w:t>
      </w:r>
      <w:r>
        <w:rPr>
          <w:spacing w:val="-13"/>
          <w:sz w:val="24"/>
        </w:rPr>
        <w:t> </w:t>
      </w:r>
      <w:r>
        <w:rPr>
          <w:spacing w:val="-2"/>
          <w:sz w:val="24"/>
        </w:rPr>
        <w:t>-</w:t>
      </w:r>
      <w:r>
        <w:rPr>
          <w:spacing w:val="-13"/>
          <w:sz w:val="24"/>
        </w:rPr>
        <w:t> </w:t>
      </w:r>
      <w:r>
        <w:rPr>
          <w:spacing w:val="-2"/>
          <w:sz w:val="24"/>
        </w:rPr>
        <w:t>aviation</w:t>
      </w:r>
      <w:r>
        <w:rPr>
          <w:spacing w:val="-13"/>
          <w:sz w:val="24"/>
        </w:rPr>
        <w:t> </w:t>
      </w:r>
      <w:r>
        <w:rPr>
          <w:spacing w:val="-2"/>
          <w:sz w:val="24"/>
        </w:rPr>
        <w:t>flight </w:t>
      </w:r>
      <w:r>
        <w:rPr>
          <w:sz w:val="24"/>
        </w:rPr>
        <w:t>fees required by the discipline.</w:t>
      </w:r>
    </w:p>
    <w:p>
      <w:pPr>
        <w:pStyle w:val="BodyText"/>
        <w:spacing w:before="9"/>
      </w:pPr>
    </w:p>
    <w:p>
      <w:pPr>
        <w:pStyle w:val="Heading1"/>
        <w:spacing w:before="1"/>
      </w:pPr>
      <w:r>
        <w:rPr>
          <w:u w:val="single"/>
        </w:rPr>
        <w:t>3-2.</w:t>
      </w:r>
      <w:r>
        <w:rPr>
          <w:spacing w:val="59"/>
          <w:u w:val="single"/>
        </w:rPr>
        <w:t> </w:t>
      </w:r>
      <w:r>
        <w:rPr>
          <w:u w:val="single"/>
        </w:rPr>
        <w:t>Extension of</w:t>
      </w:r>
      <w:r>
        <w:rPr>
          <w:spacing w:val="-1"/>
          <w:u w:val="single"/>
        </w:rPr>
        <w:t> </w:t>
      </w:r>
      <w:r>
        <w:rPr>
          <w:u w:val="single"/>
        </w:rPr>
        <w:t>scholarship </w:t>
      </w:r>
      <w:r>
        <w:rPr>
          <w:spacing w:val="-2"/>
          <w:u w:val="single"/>
        </w:rPr>
        <w:t>benefits.</w:t>
      </w:r>
    </w:p>
    <w:p>
      <w:pPr>
        <w:pStyle w:val="BodyText"/>
        <w:spacing w:before="9"/>
        <w:rPr>
          <w:b/>
        </w:rPr>
      </w:pPr>
    </w:p>
    <w:p>
      <w:pPr>
        <w:pStyle w:val="ListParagraph"/>
        <w:numPr>
          <w:ilvl w:val="0"/>
          <w:numId w:val="9"/>
        </w:numPr>
        <w:tabs>
          <w:tab w:pos="1472" w:val="left" w:leader="none"/>
        </w:tabs>
        <w:spacing w:line="247" w:lineRule="auto" w:before="0" w:after="0"/>
        <w:ind w:left="460" w:right="188" w:firstLine="720"/>
        <w:jc w:val="left"/>
        <w:rPr>
          <w:sz w:val="24"/>
        </w:rPr>
      </w:pPr>
      <w:r>
        <w:rPr>
          <w:sz w:val="24"/>
        </w:rPr>
        <w:t>Four-, three-, and two-year (excluding</w:t>
      </w:r>
      <w:r>
        <w:rPr>
          <w:spacing w:val="-15"/>
          <w:sz w:val="24"/>
        </w:rPr>
        <w:t> </w:t>
      </w:r>
      <w:r>
        <w:rPr>
          <w:sz w:val="24"/>
        </w:rPr>
        <w:t>Tier</w:t>
      </w:r>
      <w:r>
        <w:rPr>
          <w:spacing w:val="-15"/>
          <w:sz w:val="24"/>
        </w:rPr>
        <w:t> </w:t>
      </w:r>
      <w:r>
        <w:rPr>
          <w:sz w:val="24"/>
        </w:rPr>
        <w:t>IV)</w:t>
      </w:r>
      <w:r>
        <w:rPr>
          <w:spacing w:val="-15"/>
          <w:sz w:val="24"/>
        </w:rPr>
        <w:t> </w:t>
      </w:r>
      <w:r>
        <w:rPr>
          <w:sz w:val="24"/>
        </w:rPr>
        <w:t>scholarship</w:t>
      </w:r>
      <w:r>
        <w:rPr>
          <w:spacing w:val="-15"/>
          <w:sz w:val="24"/>
        </w:rPr>
        <w:t> </w:t>
      </w:r>
      <w:r>
        <w:rPr>
          <w:sz w:val="24"/>
        </w:rPr>
        <w:t>cadets</w:t>
      </w:r>
      <w:r>
        <w:rPr>
          <w:spacing w:val="-15"/>
          <w:sz w:val="24"/>
        </w:rPr>
        <w:t> </w:t>
      </w:r>
      <w:r>
        <w:rPr>
          <w:sz w:val="24"/>
        </w:rPr>
        <w:t>who are pursuing an undergraduate degree, which requires an excess of four academic years for completion of the baccalaureate degree requirement and scholarship cadets enrolled</w:t>
      </w:r>
      <w:r>
        <w:rPr>
          <w:spacing w:val="-13"/>
          <w:sz w:val="24"/>
        </w:rPr>
        <w:t> </w:t>
      </w:r>
      <w:r>
        <w:rPr>
          <w:sz w:val="24"/>
        </w:rPr>
        <w:t>in</w:t>
      </w:r>
      <w:r>
        <w:rPr>
          <w:spacing w:val="-13"/>
          <w:sz w:val="24"/>
        </w:rPr>
        <w:t> </w:t>
      </w:r>
      <w:r>
        <w:rPr>
          <w:sz w:val="24"/>
        </w:rPr>
        <w:t>advanced</w:t>
      </w:r>
      <w:r>
        <w:rPr>
          <w:spacing w:val="-13"/>
          <w:sz w:val="24"/>
        </w:rPr>
        <w:t> </w:t>
      </w:r>
      <w:r>
        <w:rPr>
          <w:sz w:val="24"/>
        </w:rPr>
        <w:t>degree</w:t>
      </w:r>
      <w:r>
        <w:rPr>
          <w:spacing w:val="-13"/>
          <w:sz w:val="24"/>
        </w:rPr>
        <w:t> </w:t>
      </w:r>
      <w:r>
        <w:rPr>
          <w:sz w:val="24"/>
        </w:rPr>
        <w:t>programs</w:t>
      </w:r>
      <w:r>
        <w:rPr>
          <w:spacing w:val="-13"/>
          <w:sz w:val="24"/>
        </w:rPr>
        <w:t> </w:t>
      </w:r>
      <w:r>
        <w:rPr>
          <w:sz w:val="24"/>
        </w:rPr>
        <w:t>with </w:t>
      </w:r>
      <w:r>
        <w:rPr>
          <w:sz w:val="24"/>
          <w:u w:val="single"/>
        </w:rPr>
        <w:t>no baccalaureate</w:t>
      </w:r>
      <w:r>
        <w:rPr>
          <w:sz w:val="24"/>
          <w:u w:val="none"/>
        </w:rPr>
        <w:t> degree, are eligible for consideration for extended scholarship benefits for up to an additional year (two semesters or three quarters), or as a combination of a part of a fifth academic year and a summer session.</w:t>
      </w:r>
      <w:r>
        <w:rPr>
          <w:spacing w:val="40"/>
          <w:sz w:val="24"/>
          <w:u w:val="none"/>
        </w:rPr>
        <w:t> </w:t>
      </w:r>
      <w:r>
        <w:rPr>
          <w:sz w:val="24"/>
          <w:u w:val="none"/>
        </w:rPr>
        <w:t>Request for extended benefits must be submitted and approved 30 days prior to completion as a MS IV scholarship cadet and must include the following documentation:</w:t>
      </w:r>
    </w:p>
    <w:p>
      <w:pPr>
        <w:pStyle w:val="ListParagraph"/>
        <w:numPr>
          <w:ilvl w:val="1"/>
          <w:numId w:val="9"/>
        </w:numPr>
        <w:tabs>
          <w:tab w:pos="1947" w:val="left" w:leader="none"/>
        </w:tabs>
        <w:spacing w:line="247" w:lineRule="auto" w:before="265" w:after="0"/>
        <w:ind w:left="460" w:right="254" w:firstLine="1080"/>
        <w:jc w:val="left"/>
        <w:rPr>
          <w:sz w:val="24"/>
        </w:rPr>
      </w:pPr>
      <w:r>
        <w:rPr>
          <w:sz w:val="24"/>
        </w:rPr>
        <w:t>Current</w:t>
      </w:r>
      <w:r>
        <w:rPr>
          <w:spacing w:val="-15"/>
          <w:sz w:val="24"/>
        </w:rPr>
        <w:t> </w:t>
      </w:r>
      <w:r>
        <w:rPr>
          <w:sz w:val="24"/>
        </w:rPr>
        <w:t>completed</w:t>
      </w:r>
      <w:r>
        <w:rPr>
          <w:spacing w:val="-15"/>
          <w:sz w:val="24"/>
        </w:rPr>
        <w:t> </w:t>
      </w:r>
      <w:r>
        <w:rPr>
          <w:sz w:val="24"/>
        </w:rPr>
        <w:t>copy</w:t>
      </w:r>
      <w:r>
        <w:rPr>
          <w:spacing w:val="-15"/>
          <w:sz w:val="24"/>
        </w:rPr>
        <w:t> </w:t>
      </w:r>
      <w:r>
        <w:rPr>
          <w:sz w:val="24"/>
        </w:rPr>
        <w:t>of ROTC Cadet Command Form 104-R</w:t>
      </w:r>
    </w:p>
    <w:p>
      <w:pPr>
        <w:spacing w:after="0" w:line="247" w:lineRule="auto"/>
        <w:jc w:val="left"/>
        <w:rPr>
          <w:sz w:val="24"/>
        </w:rPr>
        <w:sectPr>
          <w:type w:val="continuous"/>
          <w:pgSz w:w="12240" w:h="15840"/>
          <w:pgMar w:header="732" w:footer="0" w:top="1360" w:bottom="280" w:left="620" w:right="1260"/>
          <w:cols w:num="2" w:equalWidth="0">
            <w:col w:w="4628" w:space="954"/>
            <w:col w:w="4778"/>
          </w:cols>
        </w:sectPr>
      </w:pPr>
    </w:p>
    <w:p>
      <w:pPr>
        <w:pStyle w:val="BodyText"/>
        <w:spacing w:line="247" w:lineRule="auto" w:before="80"/>
        <w:ind w:left="459" w:right="37"/>
      </w:pPr>
      <w:r>
        <w:rPr/>
        <w:t>(Planned Academic Program Worksheet) and a Cadet Record Brief.</w:t>
      </w:r>
      <w:r>
        <w:rPr>
          <w:spacing w:val="40"/>
        </w:rPr>
        <w:t> </w:t>
      </w:r>
      <w:r>
        <w:rPr/>
        <w:t>Current transcript</w:t>
      </w:r>
      <w:r>
        <w:rPr>
          <w:spacing w:val="-15"/>
        </w:rPr>
        <w:t> </w:t>
      </w:r>
      <w:r>
        <w:rPr/>
        <w:t>and</w:t>
      </w:r>
      <w:r>
        <w:rPr>
          <w:spacing w:val="-15"/>
        </w:rPr>
        <w:t> </w:t>
      </w:r>
      <w:r>
        <w:rPr/>
        <w:t>all</w:t>
      </w:r>
      <w:r>
        <w:rPr>
          <w:spacing w:val="-15"/>
        </w:rPr>
        <w:t> </w:t>
      </w:r>
      <w:r>
        <w:rPr/>
        <w:t>transcripts</w:t>
      </w:r>
      <w:r>
        <w:rPr>
          <w:spacing w:val="-15"/>
        </w:rPr>
        <w:t> </w:t>
      </w:r>
      <w:r>
        <w:rPr/>
        <w:t>from</w:t>
      </w:r>
      <w:r>
        <w:rPr>
          <w:spacing w:val="-15"/>
        </w:rPr>
        <w:t> </w:t>
      </w:r>
      <w:r>
        <w:rPr/>
        <w:t>colleges previously attended, if applicable, and documentation of MS credits, DA 597-3 (contract) page 1 and cadet’s signature page.</w:t>
      </w:r>
      <w:r>
        <w:rPr>
          <w:spacing w:val="40"/>
        </w:rPr>
        <w:t> </w:t>
      </w:r>
      <w:r>
        <w:rPr/>
        <w:t>(See CC Pam 145-4, Appendix Q, for form completion instructions).</w:t>
      </w:r>
    </w:p>
    <w:p>
      <w:pPr>
        <w:pStyle w:val="ListParagraph"/>
        <w:numPr>
          <w:ilvl w:val="1"/>
          <w:numId w:val="9"/>
        </w:numPr>
        <w:tabs>
          <w:tab w:pos="1946" w:val="left" w:leader="none"/>
        </w:tabs>
        <w:spacing w:line="247" w:lineRule="auto" w:before="274" w:after="0"/>
        <w:ind w:left="459" w:right="162" w:firstLine="1080"/>
        <w:jc w:val="left"/>
        <w:rPr>
          <w:sz w:val="24"/>
        </w:rPr>
      </w:pPr>
      <w:r>
        <w:rPr>
          <w:sz w:val="24"/>
        </w:rPr>
        <w:t>Extract from the university's catalog describing the undergraduate degree program course schedule and required curriculum for degree</w:t>
      </w:r>
      <w:r>
        <w:rPr>
          <w:spacing w:val="-13"/>
          <w:sz w:val="24"/>
        </w:rPr>
        <w:t> </w:t>
      </w:r>
      <w:r>
        <w:rPr>
          <w:sz w:val="24"/>
        </w:rPr>
        <w:t>requirements.</w:t>
      </w:r>
      <w:r>
        <w:rPr>
          <w:spacing w:val="34"/>
          <w:sz w:val="24"/>
        </w:rPr>
        <w:t> </w:t>
      </w:r>
      <w:r>
        <w:rPr>
          <w:sz w:val="24"/>
        </w:rPr>
        <w:t>Course</w:t>
      </w:r>
      <w:r>
        <w:rPr>
          <w:spacing w:val="-13"/>
          <w:sz w:val="24"/>
        </w:rPr>
        <w:t> </w:t>
      </w:r>
      <w:r>
        <w:rPr>
          <w:sz w:val="24"/>
        </w:rPr>
        <w:t>descriptions are not necessary.</w:t>
      </w:r>
    </w:p>
    <w:p>
      <w:pPr>
        <w:pStyle w:val="BodyText"/>
        <w:spacing w:before="1"/>
      </w:pPr>
    </w:p>
    <w:p>
      <w:pPr>
        <w:pStyle w:val="ListParagraph"/>
        <w:numPr>
          <w:ilvl w:val="1"/>
          <w:numId w:val="9"/>
        </w:numPr>
        <w:tabs>
          <w:tab w:pos="1946" w:val="left" w:leader="none"/>
        </w:tabs>
        <w:spacing w:line="247" w:lineRule="auto" w:before="0" w:after="0"/>
        <w:ind w:left="459" w:right="92" w:firstLine="1080"/>
        <w:jc w:val="left"/>
        <w:rPr>
          <w:sz w:val="24"/>
        </w:rPr>
      </w:pPr>
      <w:r>
        <w:rPr>
          <w:spacing w:val="-2"/>
          <w:sz w:val="24"/>
        </w:rPr>
        <w:t>Favorable</w:t>
      </w:r>
      <w:r>
        <w:rPr>
          <w:spacing w:val="-13"/>
          <w:sz w:val="24"/>
        </w:rPr>
        <w:t> </w:t>
      </w:r>
      <w:r>
        <w:rPr>
          <w:spacing w:val="-2"/>
          <w:sz w:val="24"/>
        </w:rPr>
        <w:t>recommendation </w:t>
      </w:r>
      <w:r>
        <w:rPr>
          <w:sz w:val="24"/>
        </w:rPr>
        <w:t>of the PMS and endorsement of appropriate ROTC region to Commander,</w:t>
      </w:r>
    </w:p>
    <w:p>
      <w:pPr>
        <w:pStyle w:val="BodyText"/>
        <w:spacing w:line="247" w:lineRule="auto"/>
        <w:ind w:left="459" w:right="565"/>
      </w:pPr>
      <w:r>
        <w:rPr/>
        <w:t>U.S. Army Cadet Command, ATTN: ATCC-PS,</w:t>
      </w:r>
      <w:r>
        <w:rPr>
          <w:spacing w:val="-4"/>
        </w:rPr>
        <w:t> </w:t>
      </w:r>
      <w:r>
        <w:rPr/>
        <w:t>Fort</w:t>
      </w:r>
      <w:r>
        <w:rPr>
          <w:spacing w:val="-4"/>
        </w:rPr>
        <w:t> </w:t>
      </w:r>
      <w:r>
        <w:rPr/>
        <w:t>Monroe,</w:t>
      </w:r>
      <w:r>
        <w:rPr>
          <w:spacing w:val="-4"/>
        </w:rPr>
        <w:t> </w:t>
      </w:r>
      <w:r>
        <w:rPr/>
        <w:t>VA</w:t>
      </w:r>
      <w:r>
        <w:rPr>
          <w:spacing w:val="53"/>
        </w:rPr>
        <w:t> </w:t>
      </w:r>
      <w:r>
        <w:rPr/>
        <w:t>23651</w:t>
      </w:r>
      <w:r>
        <w:rPr/>
        <w:t>-</w:t>
      </w:r>
    </w:p>
    <w:p>
      <w:pPr>
        <w:pStyle w:val="BodyText"/>
        <w:spacing w:line="274" w:lineRule="exact"/>
        <w:ind w:left="459"/>
      </w:pPr>
      <w:r>
        <w:rPr/>
        <w:t>5000,</w:t>
      </w:r>
      <w:r>
        <w:rPr>
          <w:spacing w:val="-2"/>
        </w:rPr>
        <w:t> </w:t>
      </w:r>
      <w:r>
        <w:rPr/>
        <w:t>to</w:t>
      </w:r>
      <w:r>
        <w:rPr>
          <w:spacing w:val="-2"/>
        </w:rPr>
        <w:t> </w:t>
      </w:r>
      <w:r>
        <w:rPr/>
        <w:t>include</w:t>
      </w:r>
      <w:r>
        <w:rPr>
          <w:spacing w:val="-2"/>
        </w:rPr>
        <w:t> </w:t>
      </w:r>
      <w:r>
        <w:rPr>
          <w:spacing w:val="-10"/>
        </w:rPr>
        <w:t>-</w:t>
      </w:r>
    </w:p>
    <w:p>
      <w:pPr>
        <w:pStyle w:val="BodyText"/>
        <w:spacing w:before="11"/>
      </w:pPr>
    </w:p>
    <w:p>
      <w:pPr>
        <w:pStyle w:val="ListParagraph"/>
        <w:numPr>
          <w:ilvl w:val="0"/>
          <w:numId w:val="10"/>
        </w:numPr>
        <w:tabs>
          <w:tab w:pos="1932" w:val="left" w:leader="none"/>
        </w:tabs>
        <w:spacing w:line="247" w:lineRule="auto" w:before="0" w:after="0"/>
        <w:ind w:left="459" w:right="38" w:firstLine="1080"/>
        <w:jc w:val="left"/>
        <w:rPr>
          <w:sz w:val="24"/>
        </w:rPr>
      </w:pPr>
      <w:r>
        <w:rPr>
          <w:sz w:val="24"/>
        </w:rPr>
        <w:t>Projected cost of the requested</w:t>
      </w:r>
      <w:r>
        <w:rPr>
          <w:spacing w:val="-15"/>
          <w:sz w:val="24"/>
        </w:rPr>
        <w:t> </w:t>
      </w:r>
      <w:r>
        <w:rPr>
          <w:sz w:val="24"/>
        </w:rPr>
        <w:t>extension</w:t>
      </w:r>
      <w:r>
        <w:rPr>
          <w:spacing w:val="-15"/>
          <w:sz w:val="24"/>
        </w:rPr>
        <w:t> </w:t>
      </w:r>
      <w:r>
        <w:rPr>
          <w:sz w:val="24"/>
        </w:rPr>
        <w:t>of</w:t>
      </w:r>
      <w:r>
        <w:rPr>
          <w:spacing w:val="-15"/>
          <w:sz w:val="24"/>
        </w:rPr>
        <w:t> </w:t>
      </w:r>
      <w:r>
        <w:rPr>
          <w:sz w:val="24"/>
        </w:rPr>
        <w:t>scholarship</w:t>
      </w:r>
      <w:r>
        <w:rPr>
          <w:spacing w:val="-15"/>
          <w:sz w:val="24"/>
        </w:rPr>
        <w:t> </w:t>
      </w:r>
      <w:r>
        <w:rPr>
          <w:sz w:val="24"/>
        </w:rPr>
        <w:t>benefits.</w:t>
      </w:r>
    </w:p>
    <w:p>
      <w:pPr>
        <w:pStyle w:val="BodyText"/>
        <w:spacing w:before="5"/>
      </w:pPr>
    </w:p>
    <w:p>
      <w:pPr>
        <w:pStyle w:val="ListParagraph"/>
        <w:numPr>
          <w:ilvl w:val="0"/>
          <w:numId w:val="10"/>
        </w:numPr>
        <w:tabs>
          <w:tab w:pos="1941" w:val="left" w:leader="none"/>
        </w:tabs>
        <w:spacing w:line="240" w:lineRule="auto" w:before="1" w:after="0"/>
        <w:ind w:left="1941" w:right="0" w:hanging="402"/>
        <w:jc w:val="left"/>
        <w:rPr>
          <w:sz w:val="24"/>
        </w:rPr>
      </w:pPr>
      <w:r>
        <w:rPr>
          <w:spacing w:val="-2"/>
          <w:sz w:val="24"/>
        </w:rPr>
        <w:t>Identify</w:t>
      </w:r>
      <w:r>
        <w:rPr>
          <w:spacing w:val="-8"/>
          <w:sz w:val="24"/>
        </w:rPr>
        <w:t> </w:t>
      </w:r>
      <w:r>
        <w:rPr>
          <w:spacing w:val="-2"/>
          <w:sz w:val="24"/>
        </w:rPr>
        <w:t>requested</w:t>
      </w:r>
    </w:p>
    <w:p>
      <w:pPr>
        <w:pStyle w:val="BodyText"/>
        <w:spacing w:before="7"/>
        <w:ind w:left="459"/>
      </w:pPr>
      <w:r>
        <w:rPr>
          <w:spacing w:val="-2"/>
        </w:rPr>
        <w:t>semesters.</w:t>
      </w:r>
    </w:p>
    <w:p>
      <w:pPr>
        <w:pStyle w:val="BodyText"/>
        <w:spacing w:before="14"/>
      </w:pPr>
    </w:p>
    <w:p>
      <w:pPr>
        <w:pStyle w:val="ListParagraph"/>
        <w:numPr>
          <w:ilvl w:val="0"/>
          <w:numId w:val="10"/>
        </w:numPr>
        <w:tabs>
          <w:tab w:pos="1932" w:val="left" w:leader="none"/>
        </w:tabs>
        <w:spacing w:line="240" w:lineRule="auto" w:before="0" w:after="0"/>
        <w:ind w:left="1932" w:right="0" w:hanging="393"/>
        <w:jc w:val="left"/>
        <w:rPr>
          <w:sz w:val="24"/>
        </w:rPr>
      </w:pPr>
      <w:r>
        <w:rPr>
          <w:spacing w:val="-2"/>
          <w:sz w:val="24"/>
        </w:rPr>
        <w:t>Why</w:t>
      </w:r>
      <w:r>
        <w:rPr>
          <w:spacing w:val="-3"/>
          <w:sz w:val="24"/>
        </w:rPr>
        <w:t> </w:t>
      </w:r>
      <w:r>
        <w:rPr>
          <w:spacing w:val="-2"/>
          <w:sz w:val="24"/>
        </w:rPr>
        <w:t>requesting extension</w:t>
      </w:r>
    </w:p>
    <w:p>
      <w:pPr>
        <w:pStyle w:val="BodyText"/>
        <w:spacing w:before="7"/>
        <w:ind w:left="459"/>
      </w:pPr>
      <w:r>
        <w:rPr/>
        <w:t>of</w:t>
      </w:r>
      <w:r>
        <w:rPr>
          <w:spacing w:val="-2"/>
        </w:rPr>
        <w:t> benefits.</w:t>
      </w:r>
    </w:p>
    <w:p>
      <w:pPr>
        <w:pStyle w:val="BodyText"/>
        <w:spacing w:before="15"/>
      </w:pPr>
    </w:p>
    <w:p>
      <w:pPr>
        <w:pStyle w:val="ListParagraph"/>
        <w:numPr>
          <w:ilvl w:val="0"/>
          <w:numId w:val="9"/>
        </w:numPr>
        <w:tabs>
          <w:tab w:pos="1480" w:val="left" w:leader="none"/>
        </w:tabs>
        <w:spacing w:line="247" w:lineRule="auto" w:before="0" w:after="0"/>
        <w:ind w:left="459" w:right="226" w:firstLine="720"/>
        <w:jc w:val="left"/>
        <w:rPr>
          <w:sz w:val="24"/>
        </w:rPr>
      </w:pPr>
      <w:r>
        <w:rPr>
          <w:sz w:val="24"/>
        </w:rPr>
        <w:t>The following are eligibility requirements</w:t>
      </w:r>
      <w:r>
        <w:rPr>
          <w:spacing w:val="-15"/>
          <w:sz w:val="24"/>
        </w:rPr>
        <w:t> </w:t>
      </w:r>
      <w:r>
        <w:rPr>
          <w:sz w:val="24"/>
        </w:rPr>
        <w:t>for</w:t>
      </w:r>
      <w:r>
        <w:rPr>
          <w:spacing w:val="-15"/>
          <w:sz w:val="24"/>
        </w:rPr>
        <w:t> </w:t>
      </w:r>
      <w:r>
        <w:rPr>
          <w:sz w:val="24"/>
        </w:rPr>
        <w:t>extension</w:t>
      </w:r>
      <w:r>
        <w:rPr>
          <w:spacing w:val="-15"/>
          <w:sz w:val="24"/>
        </w:rPr>
        <w:t> </w:t>
      </w:r>
      <w:r>
        <w:rPr>
          <w:sz w:val="24"/>
        </w:rPr>
        <w:t>of</w:t>
      </w:r>
      <w:r>
        <w:rPr>
          <w:spacing w:val="-15"/>
          <w:sz w:val="24"/>
        </w:rPr>
        <w:t> </w:t>
      </w:r>
      <w:r>
        <w:rPr>
          <w:sz w:val="24"/>
        </w:rPr>
        <w:t>scholarship benefits, to include summer tuition (benefits</w:t>
      </w:r>
      <w:r>
        <w:rPr>
          <w:spacing w:val="-12"/>
          <w:sz w:val="24"/>
        </w:rPr>
        <w:t> </w:t>
      </w:r>
      <w:r>
        <w:rPr>
          <w:sz w:val="24"/>
        </w:rPr>
        <w:t>are</w:t>
      </w:r>
      <w:r>
        <w:rPr>
          <w:spacing w:val="-12"/>
          <w:sz w:val="24"/>
        </w:rPr>
        <w:t> </w:t>
      </w:r>
      <w:r>
        <w:rPr>
          <w:sz w:val="24"/>
        </w:rPr>
        <w:t>considered</w:t>
      </w:r>
      <w:r>
        <w:rPr>
          <w:spacing w:val="-12"/>
          <w:sz w:val="24"/>
        </w:rPr>
        <w:t> </w:t>
      </w:r>
      <w:r>
        <w:rPr>
          <w:sz w:val="24"/>
        </w:rPr>
        <w:t>from</w:t>
      </w:r>
      <w:r>
        <w:rPr>
          <w:spacing w:val="-12"/>
          <w:sz w:val="24"/>
        </w:rPr>
        <w:t> </w:t>
      </w:r>
      <w:r>
        <w:rPr>
          <w:sz w:val="24"/>
        </w:rPr>
        <w:t>the</w:t>
      </w:r>
      <w:r>
        <w:rPr>
          <w:spacing w:val="-12"/>
          <w:sz w:val="24"/>
        </w:rPr>
        <w:t> </w:t>
      </w:r>
      <w:r>
        <w:rPr>
          <w:sz w:val="24"/>
        </w:rPr>
        <w:t>point</w:t>
      </w:r>
      <w:r>
        <w:rPr>
          <w:spacing w:val="-12"/>
          <w:sz w:val="24"/>
        </w:rPr>
        <w:t> </w:t>
      </w:r>
      <w:r>
        <w:rPr>
          <w:sz w:val="24"/>
        </w:rPr>
        <w:t>of contracting as a scholarship cadet).</w:t>
      </w:r>
    </w:p>
    <w:p>
      <w:pPr>
        <w:pStyle w:val="BodyText"/>
        <w:spacing w:before="2"/>
      </w:pPr>
    </w:p>
    <w:p>
      <w:pPr>
        <w:pStyle w:val="ListParagraph"/>
        <w:numPr>
          <w:ilvl w:val="1"/>
          <w:numId w:val="9"/>
        </w:numPr>
        <w:tabs>
          <w:tab w:pos="1946" w:val="left" w:leader="none"/>
        </w:tabs>
        <w:spacing w:line="247" w:lineRule="auto" w:before="0" w:after="0"/>
        <w:ind w:left="459" w:right="83" w:firstLine="1080"/>
        <w:jc w:val="left"/>
        <w:rPr>
          <w:sz w:val="24"/>
        </w:rPr>
      </w:pPr>
      <w:r>
        <w:rPr>
          <w:sz w:val="24"/>
        </w:rPr>
        <w:t>Minimum</w:t>
      </w:r>
      <w:r>
        <w:rPr>
          <w:spacing w:val="-15"/>
          <w:sz w:val="24"/>
        </w:rPr>
        <w:t> </w:t>
      </w:r>
      <w:r>
        <w:rPr>
          <w:sz w:val="24"/>
        </w:rPr>
        <w:t>2.7</w:t>
      </w:r>
      <w:r>
        <w:rPr>
          <w:spacing w:val="-15"/>
          <w:sz w:val="24"/>
        </w:rPr>
        <w:t> </w:t>
      </w:r>
      <w:r>
        <w:rPr>
          <w:sz w:val="24"/>
        </w:rPr>
        <w:t>cum</w:t>
      </w:r>
      <w:r>
        <w:rPr>
          <w:spacing w:val="-15"/>
          <w:sz w:val="24"/>
        </w:rPr>
        <w:t> </w:t>
      </w:r>
      <w:r>
        <w:rPr>
          <w:sz w:val="24"/>
        </w:rPr>
        <w:t>GPA,</w:t>
      </w:r>
      <w:r>
        <w:rPr>
          <w:spacing w:val="-15"/>
          <w:sz w:val="24"/>
        </w:rPr>
        <w:t> </w:t>
      </w:r>
      <w:r>
        <w:rPr>
          <w:sz w:val="24"/>
        </w:rPr>
        <w:t>as shown on the college transcript, nonwaivable.</w:t>
      </w:r>
      <w:r>
        <w:rPr>
          <w:spacing w:val="40"/>
          <w:sz w:val="24"/>
        </w:rPr>
        <w:t> </w:t>
      </w:r>
      <w:r>
        <w:rPr>
          <w:sz w:val="24"/>
        </w:rPr>
        <w:t>In instances where an institution uses other than a 4.0 grading scale, the PMS/Battalion Commander will convert</w:t>
      </w:r>
      <w:r>
        <w:rPr>
          <w:spacing w:val="-8"/>
          <w:sz w:val="24"/>
        </w:rPr>
        <w:t> </w:t>
      </w:r>
      <w:r>
        <w:rPr>
          <w:sz w:val="24"/>
        </w:rPr>
        <w:t>the</w:t>
      </w:r>
      <w:r>
        <w:rPr>
          <w:spacing w:val="-8"/>
          <w:sz w:val="24"/>
        </w:rPr>
        <w:t> </w:t>
      </w:r>
      <w:r>
        <w:rPr>
          <w:sz w:val="24"/>
        </w:rPr>
        <w:t>applicant’s</w:t>
      </w:r>
      <w:r>
        <w:rPr>
          <w:spacing w:val="-8"/>
          <w:sz w:val="24"/>
        </w:rPr>
        <w:t> </w:t>
      </w:r>
      <w:r>
        <w:rPr>
          <w:sz w:val="24"/>
        </w:rPr>
        <w:t>cumulative</w:t>
      </w:r>
      <w:r>
        <w:rPr>
          <w:spacing w:val="-8"/>
          <w:sz w:val="24"/>
        </w:rPr>
        <w:t> </w:t>
      </w:r>
      <w:r>
        <w:rPr>
          <w:sz w:val="24"/>
        </w:rPr>
        <w:t>GPA</w:t>
      </w:r>
      <w:r>
        <w:rPr>
          <w:spacing w:val="-8"/>
          <w:sz w:val="24"/>
        </w:rPr>
        <w:t> </w:t>
      </w:r>
      <w:r>
        <w:rPr>
          <w:sz w:val="24"/>
        </w:rPr>
        <w:t>to the 4.0 scale using the institution’s</w:t>
      </w:r>
    </w:p>
    <w:p>
      <w:pPr>
        <w:pStyle w:val="BodyText"/>
        <w:spacing w:line="247" w:lineRule="auto" w:before="80"/>
        <w:ind w:left="459" w:right="168"/>
      </w:pPr>
      <w:r>
        <w:rPr/>
        <w:br w:type="column"/>
      </w:r>
      <w:r>
        <w:rPr/>
        <w:t>conversion</w:t>
      </w:r>
      <w:r>
        <w:rPr>
          <w:spacing w:val="-13"/>
        </w:rPr>
        <w:t> </w:t>
      </w:r>
      <w:r>
        <w:rPr/>
        <w:t>scale.</w:t>
      </w:r>
      <w:r>
        <w:rPr>
          <w:spacing w:val="34"/>
        </w:rPr>
        <w:t> </w:t>
      </w:r>
      <w:r>
        <w:rPr/>
        <w:t>In</w:t>
      </w:r>
      <w:r>
        <w:rPr>
          <w:spacing w:val="-13"/>
        </w:rPr>
        <w:t> </w:t>
      </w:r>
      <w:r>
        <w:rPr/>
        <w:t>addition,</w:t>
      </w:r>
      <w:r>
        <w:rPr>
          <w:spacing w:val="-13"/>
        </w:rPr>
        <w:t> </w:t>
      </w:r>
      <w:r>
        <w:rPr/>
        <w:t>if</w:t>
      </w:r>
      <w:r>
        <w:rPr>
          <w:spacing w:val="-13"/>
        </w:rPr>
        <w:t> </w:t>
      </w:r>
      <w:r>
        <w:rPr/>
        <w:t>classes</w:t>
      </w:r>
      <w:r>
        <w:rPr>
          <w:spacing w:val="-13"/>
        </w:rPr>
        <w:t> </w:t>
      </w:r>
      <w:r>
        <w:rPr/>
        <w:t>are not based on credit hours (i.e., transcript shows credit units), they should be converted to hours.</w:t>
      </w:r>
    </w:p>
    <w:p>
      <w:pPr>
        <w:pStyle w:val="BodyText"/>
        <w:spacing w:before="2"/>
      </w:pPr>
    </w:p>
    <w:p>
      <w:pPr>
        <w:pStyle w:val="ListParagraph"/>
        <w:numPr>
          <w:ilvl w:val="1"/>
          <w:numId w:val="9"/>
        </w:numPr>
        <w:tabs>
          <w:tab w:pos="1946" w:val="left" w:leader="none"/>
        </w:tabs>
        <w:spacing w:line="247" w:lineRule="auto" w:before="1" w:after="0"/>
        <w:ind w:left="459" w:right="870" w:firstLine="1080"/>
        <w:jc w:val="left"/>
        <w:rPr>
          <w:sz w:val="24"/>
        </w:rPr>
      </w:pPr>
      <w:r>
        <w:rPr>
          <w:sz w:val="24"/>
        </w:rPr>
        <w:t>Maintain adequate academic progression towards undergraduate</w:t>
      </w:r>
      <w:r>
        <w:rPr>
          <w:spacing w:val="-15"/>
          <w:sz w:val="24"/>
        </w:rPr>
        <w:t> </w:t>
      </w:r>
      <w:r>
        <w:rPr>
          <w:sz w:val="24"/>
        </w:rPr>
        <w:t>degree</w:t>
      </w:r>
      <w:r>
        <w:rPr>
          <w:spacing w:val="-15"/>
          <w:sz w:val="24"/>
        </w:rPr>
        <w:t> </w:t>
      </w:r>
      <w:r>
        <w:rPr>
          <w:sz w:val="24"/>
        </w:rPr>
        <w:t>requirements:</w:t>
      </w:r>
    </w:p>
    <w:p>
      <w:pPr>
        <w:pStyle w:val="BodyText"/>
        <w:spacing w:before="3"/>
      </w:pPr>
    </w:p>
    <w:p>
      <w:pPr>
        <w:pStyle w:val="ListParagraph"/>
        <w:numPr>
          <w:ilvl w:val="2"/>
          <w:numId w:val="9"/>
        </w:numPr>
        <w:tabs>
          <w:tab w:pos="1932" w:val="left" w:leader="none"/>
        </w:tabs>
        <w:spacing w:line="247" w:lineRule="auto" w:before="1" w:after="0"/>
        <w:ind w:left="459" w:right="400" w:firstLine="1080"/>
        <w:jc w:val="left"/>
        <w:rPr>
          <w:sz w:val="24"/>
        </w:rPr>
      </w:pPr>
      <w:r>
        <w:rPr>
          <w:sz w:val="24"/>
        </w:rPr>
        <w:t>Meeting minimum requirements to qualify as a "full time" student</w:t>
      </w:r>
      <w:r>
        <w:rPr>
          <w:spacing w:val="-13"/>
          <w:sz w:val="24"/>
        </w:rPr>
        <w:t> </w:t>
      </w:r>
      <w:r>
        <w:rPr>
          <w:sz w:val="24"/>
        </w:rPr>
        <w:t>for</w:t>
      </w:r>
      <w:r>
        <w:rPr>
          <w:spacing w:val="-13"/>
          <w:sz w:val="24"/>
        </w:rPr>
        <w:t> </w:t>
      </w:r>
      <w:r>
        <w:rPr>
          <w:sz w:val="24"/>
        </w:rPr>
        <w:t>tuition</w:t>
      </w:r>
      <w:r>
        <w:rPr>
          <w:spacing w:val="-13"/>
          <w:sz w:val="24"/>
        </w:rPr>
        <w:t> </w:t>
      </w:r>
      <w:r>
        <w:rPr>
          <w:sz w:val="24"/>
        </w:rPr>
        <w:t>purposes</w:t>
      </w:r>
      <w:r>
        <w:rPr>
          <w:spacing w:val="-13"/>
          <w:sz w:val="24"/>
        </w:rPr>
        <w:t> </w:t>
      </w:r>
      <w:r>
        <w:rPr>
          <w:sz w:val="24"/>
        </w:rPr>
        <w:t>(normally</w:t>
      </w:r>
      <w:r>
        <w:rPr>
          <w:spacing w:val="-13"/>
          <w:sz w:val="24"/>
        </w:rPr>
        <w:t> </w:t>
      </w:r>
      <w:r>
        <w:rPr>
          <w:sz w:val="24"/>
        </w:rPr>
        <w:t>12 units per term), seldom means making normal progression toward a degree.</w:t>
      </w:r>
    </w:p>
    <w:p>
      <w:pPr>
        <w:pStyle w:val="BodyText"/>
        <w:spacing w:before="1"/>
      </w:pPr>
    </w:p>
    <w:p>
      <w:pPr>
        <w:pStyle w:val="ListParagraph"/>
        <w:numPr>
          <w:ilvl w:val="2"/>
          <w:numId w:val="9"/>
        </w:numPr>
        <w:tabs>
          <w:tab w:pos="1941" w:val="left" w:leader="none"/>
        </w:tabs>
        <w:spacing w:line="247" w:lineRule="auto" w:before="1" w:after="0"/>
        <w:ind w:left="459" w:right="211" w:firstLine="1080"/>
        <w:jc w:val="left"/>
        <w:rPr>
          <w:sz w:val="24"/>
        </w:rPr>
      </w:pPr>
      <w:r>
        <w:rPr>
          <w:sz w:val="24"/>
        </w:rPr>
        <w:t>If, for example, the school catalog identifies a requirement of 128 semester</w:t>
      </w:r>
      <w:r>
        <w:rPr>
          <w:spacing w:val="-5"/>
          <w:sz w:val="24"/>
        </w:rPr>
        <w:t> </w:t>
      </w:r>
      <w:r>
        <w:rPr>
          <w:sz w:val="24"/>
        </w:rPr>
        <w:t>units</w:t>
      </w:r>
      <w:r>
        <w:rPr>
          <w:spacing w:val="-5"/>
          <w:sz w:val="24"/>
        </w:rPr>
        <w:t> </w:t>
      </w:r>
      <w:r>
        <w:rPr>
          <w:sz w:val="24"/>
        </w:rPr>
        <w:t>(not</w:t>
      </w:r>
      <w:r>
        <w:rPr>
          <w:spacing w:val="-5"/>
          <w:sz w:val="24"/>
        </w:rPr>
        <w:t> </w:t>
      </w:r>
      <w:r>
        <w:rPr>
          <w:sz w:val="24"/>
        </w:rPr>
        <w:t>counting</w:t>
      </w:r>
      <w:r>
        <w:rPr>
          <w:spacing w:val="-5"/>
          <w:sz w:val="24"/>
        </w:rPr>
        <w:t> </w:t>
      </w:r>
      <w:r>
        <w:rPr>
          <w:sz w:val="24"/>
        </w:rPr>
        <w:t>ROTC)</w:t>
      </w:r>
      <w:r>
        <w:rPr>
          <w:spacing w:val="-5"/>
          <w:sz w:val="24"/>
        </w:rPr>
        <w:t> </w:t>
      </w:r>
      <w:r>
        <w:rPr>
          <w:sz w:val="24"/>
        </w:rPr>
        <w:t>to</w:t>
      </w:r>
      <w:r>
        <w:rPr>
          <w:spacing w:val="-5"/>
          <w:sz w:val="24"/>
        </w:rPr>
        <w:t> </w:t>
      </w:r>
      <w:r>
        <w:rPr>
          <w:sz w:val="24"/>
        </w:rPr>
        <w:t>get a degree in a four year program and the cadet has a four year scholarship, divide 128 units by eight semesters.</w:t>
      </w:r>
      <w:r>
        <w:rPr>
          <w:spacing w:val="40"/>
          <w:sz w:val="24"/>
        </w:rPr>
        <w:t> </w:t>
      </w:r>
      <w:r>
        <w:rPr>
          <w:sz w:val="24"/>
        </w:rPr>
        <w:t>This means that the cadet must </w:t>
      </w:r>
      <w:r>
        <w:rPr>
          <w:sz w:val="24"/>
          <w:u w:val="single"/>
        </w:rPr>
        <w:t>average</w:t>
      </w:r>
      <w:r>
        <w:rPr>
          <w:sz w:val="24"/>
          <w:u w:val="none"/>
        </w:rPr>
        <w:t> 16 units per semester in order to make normal progression toward a degree.</w:t>
      </w:r>
    </w:p>
    <w:p>
      <w:pPr>
        <w:pStyle w:val="ListParagraph"/>
        <w:numPr>
          <w:ilvl w:val="2"/>
          <w:numId w:val="9"/>
        </w:numPr>
        <w:tabs>
          <w:tab w:pos="1933" w:val="left" w:leader="none"/>
        </w:tabs>
        <w:spacing w:line="247" w:lineRule="auto" w:before="273" w:after="0"/>
        <w:ind w:left="460" w:right="185" w:firstLine="1080"/>
        <w:jc w:val="left"/>
        <w:rPr>
          <w:sz w:val="24"/>
        </w:rPr>
      </w:pPr>
      <w:r>
        <w:rPr>
          <w:sz w:val="24"/>
        </w:rPr>
        <w:t>If</w:t>
      </w:r>
      <w:r>
        <w:rPr>
          <w:spacing w:val="-13"/>
          <w:sz w:val="24"/>
        </w:rPr>
        <w:t> </w:t>
      </w:r>
      <w:r>
        <w:rPr>
          <w:sz w:val="24"/>
        </w:rPr>
        <w:t>in</w:t>
      </w:r>
      <w:r>
        <w:rPr>
          <w:spacing w:val="-13"/>
          <w:sz w:val="24"/>
        </w:rPr>
        <w:t> </w:t>
      </w:r>
      <w:r>
        <w:rPr>
          <w:sz w:val="24"/>
        </w:rPr>
        <w:t>the</w:t>
      </w:r>
      <w:r>
        <w:rPr>
          <w:spacing w:val="-13"/>
          <w:sz w:val="24"/>
        </w:rPr>
        <w:t> </w:t>
      </w:r>
      <w:r>
        <w:rPr>
          <w:sz w:val="24"/>
        </w:rPr>
        <w:t>above</w:t>
      </w:r>
      <w:r>
        <w:rPr>
          <w:spacing w:val="-13"/>
          <w:sz w:val="24"/>
        </w:rPr>
        <w:t> </w:t>
      </w:r>
      <w:r>
        <w:rPr>
          <w:sz w:val="24"/>
        </w:rPr>
        <w:t>example,</w:t>
      </w:r>
      <w:r>
        <w:rPr>
          <w:spacing w:val="-13"/>
          <w:sz w:val="24"/>
        </w:rPr>
        <w:t> </w:t>
      </w:r>
      <w:r>
        <w:rPr>
          <w:sz w:val="24"/>
        </w:rPr>
        <w:t>the cadet qualified for a two-year scholarship and still requires 68 semester hours (excluding ROTC) to qualify for a degree, divide</w:t>
      </w:r>
      <w:r>
        <w:rPr>
          <w:spacing w:val="-2"/>
          <w:sz w:val="24"/>
        </w:rPr>
        <w:t> </w:t>
      </w:r>
      <w:r>
        <w:rPr>
          <w:sz w:val="24"/>
        </w:rPr>
        <w:t>68</w:t>
      </w:r>
      <w:r>
        <w:rPr>
          <w:spacing w:val="-2"/>
          <w:sz w:val="24"/>
        </w:rPr>
        <w:t> </w:t>
      </w:r>
      <w:r>
        <w:rPr>
          <w:sz w:val="24"/>
        </w:rPr>
        <w:t>by</w:t>
      </w:r>
      <w:r>
        <w:rPr>
          <w:spacing w:val="-2"/>
          <w:sz w:val="24"/>
        </w:rPr>
        <w:t> </w:t>
      </w:r>
      <w:r>
        <w:rPr>
          <w:sz w:val="24"/>
        </w:rPr>
        <w:t>the</w:t>
      </w:r>
      <w:r>
        <w:rPr>
          <w:spacing w:val="-2"/>
          <w:sz w:val="24"/>
        </w:rPr>
        <w:t> </w:t>
      </w:r>
      <w:r>
        <w:rPr>
          <w:sz w:val="24"/>
        </w:rPr>
        <w:t>remaining</w:t>
      </w:r>
      <w:r>
        <w:rPr>
          <w:spacing w:val="-2"/>
          <w:sz w:val="24"/>
        </w:rPr>
        <w:t> </w:t>
      </w:r>
      <w:r>
        <w:rPr>
          <w:sz w:val="24"/>
        </w:rPr>
        <w:t>four</w:t>
      </w:r>
      <w:r>
        <w:rPr>
          <w:spacing w:val="-2"/>
          <w:sz w:val="24"/>
        </w:rPr>
        <w:t> </w:t>
      </w:r>
      <w:r>
        <w:rPr>
          <w:sz w:val="24"/>
        </w:rPr>
        <w:t>semesters. In this case, the cadet should be</w:t>
      </w:r>
      <w:r>
        <w:rPr>
          <w:spacing w:val="-1"/>
          <w:sz w:val="24"/>
        </w:rPr>
        <w:t> </w:t>
      </w:r>
      <w:r>
        <w:rPr>
          <w:sz w:val="24"/>
          <w:u w:val="single"/>
        </w:rPr>
        <w:t>averaging</w:t>
      </w:r>
      <w:r>
        <w:rPr>
          <w:sz w:val="24"/>
          <w:u w:val="none"/>
        </w:rPr>
        <w:t> 17</w:t>
      </w:r>
      <w:r>
        <w:rPr>
          <w:spacing w:val="-9"/>
          <w:sz w:val="24"/>
          <w:u w:val="none"/>
        </w:rPr>
        <w:t> </w:t>
      </w:r>
      <w:r>
        <w:rPr>
          <w:sz w:val="24"/>
          <w:u w:val="none"/>
        </w:rPr>
        <w:t>hours</w:t>
      </w:r>
      <w:r>
        <w:rPr>
          <w:spacing w:val="-9"/>
          <w:sz w:val="24"/>
          <w:u w:val="none"/>
        </w:rPr>
        <w:t> </w:t>
      </w:r>
      <w:r>
        <w:rPr>
          <w:sz w:val="24"/>
          <w:u w:val="none"/>
        </w:rPr>
        <w:t>per</w:t>
      </w:r>
      <w:r>
        <w:rPr>
          <w:spacing w:val="-9"/>
          <w:sz w:val="24"/>
          <w:u w:val="none"/>
        </w:rPr>
        <w:t> </w:t>
      </w:r>
      <w:r>
        <w:rPr>
          <w:sz w:val="24"/>
          <w:u w:val="none"/>
        </w:rPr>
        <w:t>semester</w:t>
      </w:r>
      <w:r>
        <w:rPr>
          <w:spacing w:val="-9"/>
          <w:sz w:val="24"/>
          <w:u w:val="none"/>
        </w:rPr>
        <w:t> </w:t>
      </w:r>
      <w:r>
        <w:rPr>
          <w:sz w:val="24"/>
          <w:u w:val="none"/>
        </w:rPr>
        <w:t>to</w:t>
      </w:r>
      <w:r>
        <w:rPr>
          <w:spacing w:val="-9"/>
          <w:sz w:val="24"/>
          <w:u w:val="none"/>
        </w:rPr>
        <w:t> </w:t>
      </w:r>
      <w:r>
        <w:rPr>
          <w:sz w:val="24"/>
          <w:u w:val="none"/>
        </w:rPr>
        <w:t>be</w:t>
      </w:r>
      <w:r>
        <w:rPr>
          <w:spacing w:val="-9"/>
          <w:sz w:val="24"/>
          <w:u w:val="none"/>
        </w:rPr>
        <w:t> </w:t>
      </w:r>
      <w:r>
        <w:rPr>
          <w:sz w:val="24"/>
          <w:u w:val="none"/>
        </w:rPr>
        <w:t>making</w:t>
      </w:r>
      <w:r>
        <w:rPr>
          <w:spacing w:val="-9"/>
          <w:sz w:val="24"/>
          <w:u w:val="none"/>
        </w:rPr>
        <w:t> </w:t>
      </w:r>
      <w:r>
        <w:rPr>
          <w:sz w:val="24"/>
          <w:u w:val="none"/>
        </w:rPr>
        <w:t>normal </w:t>
      </w:r>
      <w:r>
        <w:rPr>
          <w:spacing w:val="-2"/>
          <w:sz w:val="24"/>
          <w:u w:val="none"/>
        </w:rPr>
        <w:t>progress.</w:t>
      </w:r>
    </w:p>
    <w:p>
      <w:pPr>
        <w:pStyle w:val="ListParagraph"/>
        <w:numPr>
          <w:ilvl w:val="2"/>
          <w:numId w:val="9"/>
        </w:numPr>
        <w:tabs>
          <w:tab w:pos="1947" w:val="left" w:leader="none"/>
        </w:tabs>
        <w:spacing w:line="247" w:lineRule="auto" w:before="275" w:after="0"/>
        <w:ind w:left="460" w:right="281" w:firstLine="1080"/>
        <w:jc w:val="left"/>
        <w:rPr>
          <w:sz w:val="24"/>
        </w:rPr>
      </w:pPr>
      <w:r>
        <w:rPr>
          <w:sz w:val="24"/>
        </w:rPr>
        <w:t>Five</w:t>
      </w:r>
      <w:r>
        <w:rPr>
          <w:spacing w:val="-15"/>
          <w:sz w:val="24"/>
        </w:rPr>
        <w:t> </w:t>
      </w:r>
      <w:r>
        <w:rPr>
          <w:sz w:val="24"/>
        </w:rPr>
        <w:t>year</w:t>
      </w:r>
      <w:r>
        <w:rPr>
          <w:spacing w:val="-15"/>
          <w:sz w:val="24"/>
        </w:rPr>
        <w:t> </w:t>
      </w:r>
      <w:r>
        <w:rPr>
          <w:sz w:val="24"/>
        </w:rPr>
        <w:t>degree</w:t>
      </w:r>
      <w:r>
        <w:rPr>
          <w:spacing w:val="-15"/>
          <w:sz w:val="24"/>
        </w:rPr>
        <w:t> </w:t>
      </w:r>
      <w:r>
        <w:rPr>
          <w:sz w:val="24"/>
        </w:rPr>
        <w:t>programs must be documented and curriculum outlined in the university catalog.</w:t>
      </w:r>
    </w:p>
    <w:p>
      <w:pPr>
        <w:pStyle w:val="BodyText"/>
        <w:spacing w:before="4"/>
      </w:pPr>
    </w:p>
    <w:p>
      <w:pPr>
        <w:pStyle w:val="ListParagraph"/>
        <w:numPr>
          <w:ilvl w:val="1"/>
          <w:numId w:val="9"/>
        </w:numPr>
        <w:tabs>
          <w:tab w:pos="1947" w:val="left" w:leader="none"/>
        </w:tabs>
        <w:spacing w:line="247" w:lineRule="auto" w:before="0" w:after="0"/>
        <w:ind w:left="460" w:right="353" w:firstLine="1080"/>
        <w:jc w:val="left"/>
        <w:rPr>
          <w:sz w:val="24"/>
        </w:rPr>
      </w:pPr>
      <w:r>
        <w:rPr>
          <w:sz w:val="24"/>
        </w:rPr>
        <w:t>Consistent with a above, good</w:t>
      </w:r>
      <w:r>
        <w:rPr>
          <w:spacing w:val="-3"/>
          <w:sz w:val="24"/>
        </w:rPr>
        <w:t> </w:t>
      </w:r>
      <w:r>
        <w:rPr>
          <w:sz w:val="24"/>
        </w:rPr>
        <w:t>academic</w:t>
      </w:r>
      <w:r>
        <w:rPr>
          <w:spacing w:val="-3"/>
          <w:sz w:val="24"/>
        </w:rPr>
        <w:t> </w:t>
      </w:r>
      <w:r>
        <w:rPr>
          <w:sz w:val="24"/>
        </w:rPr>
        <w:t>performance</w:t>
      </w:r>
      <w:r>
        <w:rPr>
          <w:spacing w:val="-3"/>
          <w:sz w:val="24"/>
        </w:rPr>
        <w:t> </w:t>
      </w:r>
      <w:r>
        <w:rPr>
          <w:sz w:val="24"/>
        </w:rPr>
        <w:t>with</w:t>
      </w:r>
      <w:r>
        <w:rPr>
          <w:spacing w:val="-3"/>
          <w:sz w:val="24"/>
        </w:rPr>
        <w:t> </w:t>
      </w:r>
      <w:r>
        <w:rPr>
          <w:sz w:val="24"/>
        </w:rPr>
        <w:t>no</w:t>
      </w:r>
      <w:r>
        <w:rPr>
          <w:spacing w:val="-3"/>
          <w:sz w:val="24"/>
        </w:rPr>
        <w:t> </w:t>
      </w:r>
      <w:r>
        <w:rPr>
          <w:sz w:val="24"/>
        </w:rPr>
        <w:t>D's, F's, or I's from the point of contracting. No courses were repeated to meet academic department or university requirements</w:t>
      </w:r>
      <w:r>
        <w:rPr>
          <w:spacing w:val="-15"/>
          <w:sz w:val="24"/>
        </w:rPr>
        <w:t> </w:t>
      </w:r>
      <w:r>
        <w:rPr>
          <w:sz w:val="24"/>
        </w:rPr>
        <w:t>for</w:t>
      </w:r>
      <w:r>
        <w:rPr>
          <w:spacing w:val="-15"/>
          <w:sz w:val="24"/>
        </w:rPr>
        <w:t> </w:t>
      </w:r>
      <w:r>
        <w:rPr>
          <w:sz w:val="24"/>
        </w:rPr>
        <w:t>minimum</w:t>
      </w:r>
      <w:r>
        <w:rPr>
          <w:spacing w:val="-15"/>
          <w:sz w:val="24"/>
        </w:rPr>
        <w:t> </w:t>
      </w:r>
      <w:r>
        <w:rPr>
          <w:sz w:val="24"/>
        </w:rPr>
        <w:t>grades.</w:t>
      </w:r>
      <w:r>
        <w:rPr>
          <w:spacing w:val="20"/>
          <w:sz w:val="24"/>
        </w:rPr>
        <w:t> </w:t>
      </w:r>
      <w:r>
        <w:rPr>
          <w:sz w:val="24"/>
        </w:rPr>
        <w:t>Cadet</w:t>
      </w:r>
    </w:p>
    <w:p>
      <w:pPr>
        <w:spacing w:after="0" w:line="247" w:lineRule="auto"/>
        <w:jc w:val="left"/>
        <w:rPr>
          <w:sz w:val="24"/>
        </w:rPr>
        <w:sectPr>
          <w:pgSz w:w="12240" w:h="15840"/>
          <w:pgMar w:header="732" w:footer="0" w:top="1360" w:bottom="940" w:left="620" w:right="1260"/>
          <w:cols w:num="2" w:equalWidth="0">
            <w:col w:w="4642" w:space="941"/>
            <w:col w:w="4777"/>
          </w:cols>
        </w:sectPr>
      </w:pPr>
    </w:p>
    <w:p>
      <w:pPr>
        <w:pStyle w:val="BodyText"/>
        <w:spacing w:line="247" w:lineRule="auto" w:before="80"/>
        <w:ind w:left="460" w:right="445"/>
      </w:pPr>
      <w:r>
        <w:rPr/>
        <w:t>must</w:t>
      </w:r>
      <w:r>
        <w:rPr>
          <w:spacing w:val="-9"/>
        </w:rPr>
        <w:t> </w:t>
      </w:r>
      <w:r>
        <w:rPr/>
        <w:t>not</w:t>
      </w:r>
      <w:r>
        <w:rPr>
          <w:spacing w:val="-9"/>
        </w:rPr>
        <w:t> </w:t>
      </w:r>
      <w:r>
        <w:rPr/>
        <w:t>be</w:t>
      </w:r>
      <w:r>
        <w:rPr>
          <w:spacing w:val="-9"/>
        </w:rPr>
        <w:t> </w:t>
      </w:r>
      <w:r>
        <w:rPr/>
        <w:t>on</w:t>
      </w:r>
      <w:r>
        <w:rPr>
          <w:spacing w:val="-9"/>
        </w:rPr>
        <w:t> </w:t>
      </w:r>
      <w:r>
        <w:rPr/>
        <w:t>academic</w:t>
      </w:r>
      <w:r>
        <w:rPr>
          <w:spacing w:val="-9"/>
        </w:rPr>
        <w:t> </w:t>
      </w:r>
      <w:r>
        <w:rPr/>
        <w:t>probation</w:t>
      </w:r>
      <w:r>
        <w:rPr>
          <w:spacing w:val="-9"/>
        </w:rPr>
        <w:t> </w:t>
      </w:r>
      <w:r>
        <w:rPr/>
        <w:t>the preceding semester/quarter.</w:t>
      </w:r>
    </w:p>
    <w:p>
      <w:pPr>
        <w:pStyle w:val="BodyText"/>
        <w:spacing w:before="4"/>
      </w:pPr>
    </w:p>
    <w:p>
      <w:pPr>
        <w:pStyle w:val="ListParagraph"/>
        <w:numPr>
          <w:ilvl w:val="1"/>
          <w:numId w:val="9"/>
        </w:numPr>
        <w:tabs>
          <w:tab w:pos="1947" w:val="left" w:leader="none"/>
        </w:tabs>
        <w:spacing w:line="247" w:lineRule="auto" w:before="1" w:after="0"/>
        <w:ind w:left="460" w:right="563" w:firstLine="1080"/>
        <w:jc w:val="left"/>
        <w:rPr>
          <w:sz w:val="24"/>
        </w:rPr>
      </w:pPr>
      <w:r>
        <w:rPr>
          <w:sz w:val="24"/>
        </w:rPr>
        <w:t>Current term and cumulative</w:t>
      </w:r>
      <w:r>
        <w:rPr>
          <w:spacing w:val="-8"/>
          <w:sz w:val="24"/>
        </w:rPr>
        <w:t> </w:t>
      </w:r>
      <w:r>
        <w:rPr>
          <w:sz w:val="24"/>
        </w:rPr>
        <w:t>ROTC</w:t>
      </w:r>
      <w:r>
        <w:rPr>
          <w:spacing w:val="-8"/>
          <w:sz w:val="24"/>
        </w:rPr>
        <w:t> </w:t>
      </w:r>
      <w:r>
        <w:rPr>
          <w:sz w:val="24"/>
        </w:rPr>
        <w:t>GPA</w:t>
      </w:r>
      <w:r>
        <w:rPr>
          <w:spacing w:val="-8"/>
          <w:sz w:val="24"/>
        </w:rPr>
        <w:t> </w:t>
      </w:r>
      <w:r>
        <w:rPr>
          <w:sz w:val="24"/>
        </w:rPr>
        <w:t>3.0</w:t>
      </w:r>
      <w:r>
        <w:rPr>
          <w:spacing w:val="-8"/>
          <w:sz w:val="24"/>
        </w:rPr>
        <w:t> </w:t>
      </w:r>
      <w:r>
        <w:rPr>
          <w:sz w:val="24"/>
        </w:rPr>
        <w:t>or</w:t>
      </w:r>
      <w:r>
        <w:rPr>
          <w:spacing w:val="-8"/>
          <w:sz w:val="24"/>
        </w:rPr>
        <w:t> </w:t>
      </w:r>
      <w:r>
        <w:rPr>
          <w:sz w:val="24"/>
        </w:rPr>
        <w:t>better, </w:t>
      </w:r>
      <w:r>
        <w:rPr>
          <w:spacing w:val="-2"/>
          <w:sz w:val="24"/>
        </w:rPr>
        <w:t>nonwaivable.</w:t>
      </w:r>
    </w:p>
    <w:p>
      <w:pPr>
        <w:pStyle w:val="BodyText"/>
        <w:spacing w:before="3"/>
      </w:pPr>
    </w:p>
    <w:p>
      <w:pPr>
        <w:pStyle w:val="ListParagraph"/>
        <w:numPr>
          <w:ilvl w:val="1"/>
          <w:numId w:val="9"/>
        </w:numPr>
        <w:tabs>
          <w:tab w:pos="1947" w:val="left" w:leader="none"/>
        </w:tabs>
        <w:spacing w:line="240" w:lineRule="auto" w:before="1" w:after="0"/>
        <w:ind w:left="1947" w:right="0" w:hanging="407"/>
        <w:jc w:val="left"/>
        <w:rPr>
          <w:sz w:val="24"/>
        </w:rPr>
      </w:pPr>
      <w:r>
        <w:rPr>
          <w:sz w:val="24"/>
        </w:rPr>
        <w:t>No</w:t>
      </w:r>
      <w:r>
        <w:rPr>
          <w:spacing w:val="-1"/>
          <w:sz w:val="24"/>
        </w:rPr>
        <w:t> </w:t>
      </w:r>
      <w:r>
        <w:rPr>
          <w:sz w:val="24"/>
        </w:rPr>
        <w:t>dual </w:t>
      </w:r>
      <w:r>
        <w:rPr>
          <w:spacing w:val="-2"/>
          <w:sz w:val="24"/>
        </w:rPr>
        <w:t>majors.</w:t>
      </w:r>
    </w:p>
    <w:p>
      <w:pPr>
        <w:pStyle w:val="BodyText"/>
        <w:spacing w:before="14"/>
      </w:pPr>
    </w:p>
    <w:p>
      <w:pPr>
        <w:pStyle w:val="ListParagraph"/>
        <w:numPr>
          <w:ilvl w:val="1"/>
          <w:numId w:val="9"/>
        </w:numPr>
        <w:tabs>
          <w:tab w:pos="1946" w:val="left" w:leader="none"/>
        </w:tabs>
        <w:spacing w:line="247" w:lineRule="auto" w:before="0" w:after="0"/>
        <w:ind w:left="459" w:right="315" w:firstLine="1080"/>
        <w:jc w:val="left"/>
        <w:rPr>
          <w:sz w:val="24"/>
        </w:rPr>
      </w:pPr>
      <w:r>
        <w:rPr>
          <w:sz w:val="24"/>
        </w:rPr>
        <w:t>No</w:t>
      </w:r>
      <w:r>
        <w:rPr>
          <w:spacing w:val="-5"/>
          <w:sz w:val="24"/>
        </w:rPr>
        <w:t> </w:t>
      </w:r>
      <w:r>
        <w:rPr>
          <w:sz w:val="24"/>
        </w:rPr>
        <w:t>loss</w:t>
      </w:r>
      <w:r>
        <w:rPr>
          <w:spacing w:val="-5"/>
          <w:sz w:val="24"/>
        </w:rPr>
        <w:t> </w:t>
      </w:r>
      <w:r>
        <w:rPr>
          <w:sz w:val="24"/>
        </w:rPr>
        <w:t>of</w:t>
      </w:r>
      <w:r>
        <w:rPr>
          <w:spacing w:val="-5"/>
          <w:sz w:val="24"/>
        </w:rPr>
        <w:t> </w:t>
      </w:r>
      <w:r>
        <w:rPr>
          <w:sz w:val="24"/>
        </w:rPr>
        <w:t>credits</w:t>
      </w:r>
      <w:r>
        <w:rPr>
          <w:spacing w:val="-5"/>
          <w:sz w:val="24"/>
        </w:rPr>
        <w:t> </w:t>
      </w:r>
      <w:r>
        <w:rPr>
          <w:sz w:val="24"/>
        </w:rPr>
        <w:t>due</w:t>
      </w:r>
      <w:r>
        <w:rPr>
          <w:spacing w:val="-5"/>
          <w:sz w:val="24"/>
        </w:rPr>
        <w:t> </w:t>
      </w:r>
      <w:r>
        <w:rPr>
          <w:sz w:val="24"/>
        </w:rPr>
        <w:t>to change of major.</w:t>
      </w:r>
    </w:p>
    <w:p>
      <w:pPr>
        <w:pStyle w:val="BodyText"/>
        <w:spacing w:before="5"/>
      </w:pPr>
    </w:p>
    <w:p>
      <w:pPr>
        <w:pStyle w:val="ListParagraph"/>
        <w:numPr>
          <w:ilvl w:val="1"/>
          <w:numId w:val="9"/>
        </w:numPr>
        <w:tabs>
          <w:tab w:pos="1946" w:val="left" w:leader="none"/>
        </w:tabs>
        <w:spacing w:line="247" w:lineRule="auto" w:before="0" w:after="0"/>
        <w:ind w:left="459" w:right="314" w:firstLine="1080"/>
        <w:jc w:val="left"/>
        <w:rPr>
          <w:sz w:val="24"/>
        </w:rPr>
      </w:pPr>
      <w:r>
        <w:rPr>
          <w:sz w:val="24"/>
        </w:rPr>
        <w:t>No</w:t>
      </w:r>
      <w:r>
        <w:rPr>
          <w:spacing w:val="-5"/>
          <w:sz w:val="24"/>
        </w:rPr>
        <w:t> </w:t>
      </w:r>
      <w:r>
        <w:rPr>
          <w:sz w:val="24"/>
        </w:rPr>
        <w:t>loss</w:t>
      </w:r>
      <w:r>
        <w:rPr>
          <w:spacing w:val="-5"/>
          <w:sz w:val="24"/>
        </w:rPr>
        <w:t> </w:t>
      </w:r>
      <w:r>
        <w:rPr>
          <w:sz w:val="24"/>
        </w:rPr>
        <w:t>of</w:t>
      </w:r>
      <w:r>
        <w:rPr>
          <w:spacing w:val="-5"/>
          <w:sz w:val="24"/>
        </w:rPr>
        <w:t> </w:t>
      </w:r>
      <w:r>
        <w:rPr>
          <w:sz w:val="24"/>
        </w:rPr>
        <w:t>credits</w:t>
      </w:r>
      <w:r>
        <w:rPr>
          <w:spacing w:val="-5"/>
          <w:sz w:val="24"/>
        </w:rPr>
        <w:t> </w:t>
      </w:r>
      <w:r>
        <w:rPr>
          <w:sz w:val="24"/>
        </w:rPr>
        <w:t>due</w:t>
      </w:r>
      <w:r>
        <w:rPr>
          <w:spacing w:val="-5"/>
          <w:sz w:val="24"/>
        </w:rPr>
        <w:t> </w:t>
      </w:r>
      <w:r>
        <w:rPr>
          <w:sz w:val="24"/>
        </w:rPr>
        <w:t>to transfer of schools (not as a result of a school closure).</w:t>
      </w:r>
    </w:p>
    <w:p>
      <w:pPr>
        <w:pStyle w:val="BodyText"/>
        <w:spacing w:before="4"/>
      </w:pPr>
    </w:p>
    <w:p>
      <w:pPr>
        <w:pStyle w:val="ListParagraph"/>
        <w:numPr>
          <w:ilvl w:val="1"/>
          <w:numId w:val="9"/>
        </w:numPr>
        <w:tabs>
          <w:tab w:pos="1946" w:val="left" w:leader="none"/>
        </w:tabs>
        <w:spacing w:line="247" w:lineRule="auto" w:before="0" w:after="0"/>
        <w:ind w:left="459" w:right="129" w:firstLine="1080"/>
        <w:jc w:val="left"/>
        <w:rPr>
          <w:sz w:val="24"/>
        </w:rPr>
      </w:pPr>
      <w:r>
        <w:rPr>
          <w:sz w:val="24"/>
        </w:rPr>
        <w:t>No extension for a term when the cadet requires fewer hours than the</w:t>
      </w:r>
      <w:r>
        <w:rPr>
          <w:spacing w:val="-9"/>
          <w:sz w:val="24"/>
        </w:rPr>
        <w:t> </w:t>
      </w:r>
      <w:r>
        <w:rPr>
          <w:sz w:val="24"/>
        </w:rPr>
        <w:t>number</w:t>
      </w:r>
      <w:r>
        <w:rPr>
          <w:spacing w:val="-9"/>
          <w:sz w:val="24"/>
        </w:rPr>
        <w:t> </w:t>
      </w:r>
      <w:r>
        <w:rPr>
          <w:sz w:val="24"/>
        </w:rPr>
        <w:t>of</w:t>
      </w:r>
      <w:r>
        <w:rPr>
          <w:spacing w:val="-9"/>
          <w:sz w:val="24"/>
        </w:rPr>
        <w:t> </w:t>
      </w:r>
      <w:r>
        <w:rPr>
          <w:sz w:val="24"/>
        </w:rPr>
        <w:t>hours</w:t>
      </w:r>
      <w:r>
        <w:rPr>
          <w:spacing w:val="-9"/>
          <w:sz w:val="24"/>
        </w:rPr>
        <w:t> </w:t>
      </w:r>
      <w:r>
        <w:rPr>
          <w:sz w:val="24"/>
        </w:rPr>
        <w:t>constituting</w:t>
      </w:r>
      <w:r>
        <w:rPr>
          <w:spacing w:val="-9"/>
          <w:sz w:val="24"/>
        </w:rPr>
        <w:t> </w:t>
      </w:r>
      <w:r>
        <w:rPr>
          <w:sz w:val="24"/>
        </w:rPr>
        <w:t>full-time enrollment.</w:t>
      </w:r>
      <w:r>
        <w:rPr>
          <w:spacing w:val="40"/>
          <w:sz w:val="24"/>
        </w:rPr>
        <w:t> </w:t>
      </w:r>
      <w:r>
        <w:rPr>
          <w:sz w:val="24"/>
        </w:rPr>
        <w:t>Example:</w:t>
      </w:r>
      <w:r>
        <w:rPr>
          <w:spacing w:val="40"/>
          <w:sz w:val="24"/>
        </w:rPr>
        <w:t> </w:t>
      </w:r>
      <w:r>
        <w:rPr>
          <w:sz w:val="24"/>
        </w:rPr>
        <w:t>The</w:t>
      </w:r>
      <w:r>
        <w:rPr>
          <w:spacing w:val="-8"/>
          <w:sz w:val="24"/>
        </w:rPr>
        <w:t> </w:t>
      </w:r>
      <w:r>
        <w:rPr>
          <w:sz w:val="24"/>
        </w:rPr>
        <w:t>cadet</w:t>
      </w:r>
      <w:r>
        <w:rPr>
          <w:spacing w:val="-8"/>
          <w:sz w:val="24"/>
        </w:rPr>
        <w:t> </w:t>
      </w:r>
      <w:r>
        <w:rPr>
          <w:sz w:val="24"/>
        </w:rPr>
        <w:t>requires eight hours, but the university catalog indicates</w:t>
      </w:r>
      <w:r>
        <w:rPr>
          <w:spacing w:val="-15"/>
          <w:sz w:val="24"/>
        </w:rPr>
        <w:t> </w:t>
      </w:r>
      <w:r>
        <w:rPr>
          <w:sz w:val="24"/>
        </w:rPr>
        <w:t>that</w:t>
      </w:r>
      <w:r>
        <w:rPr>
          <w:spacing w:val="-15"/>
          <w:sz w:val="24"/>
        </w:rPr>
        <w:t> </w:t>
      </w:r>
      <w:r>
        <w:rPr>
          <w:sz w:val="24"/>
        </w:rPr>
        <w:t>12</w:t>
      </w:r>
      <w:r>
        <w:rPr>
          <w:spacing w:val="-15"/>
          <w:sz w:val="24"/>
        </w:rPr>
        <w:t> </w:t>
      </w:r>
      <w:r>
        <w:rPr>
          <w:sz w:val="24"/>
        </w:rPr>
        <w:t>hours</w:t>
      </w:r>
      <w:r>
        <w:rPr>
          <w:spacing w:val="-15"/>
          <w:sz w:val="24"/>
        </w:rPr>
        <w:t> </w:t>
      </w:r>
      <w:r>
        <w:rPr>
          <w:sz w:val="24"/>
        </w:rPr>
        <w:t>constitute</w:t>
      </w:r>
      <w:r>
        <w:rPr>
          <w:spacing w:val="-15"/>
          <w:sz w:val="24"/>
        </w:rPr>
        <w:t> </w:t>
      </w:r>
      <w:r>
        <w:rPr>
          <w:sz w:val="24"/>
        </w:rPr>
        <w:t>full-time enrollment.</w:t>
      </w:r>
      <w:r>
        <w:rPr>
          <w:spacing w:val="40"/>
          <w:sz w:val="24"/>
        </w:rPr>
        <w:t> </w:t>
      </w:r>
      <w:r>
        <w:rPr>
          <w:sz w:val="24"/>
        </w:rPr>
        <w:t>However, if eligible for extension, cadet may request summer tuition regardless of degree provided it is at the end of MS IV and degree </w:t>
      </w:r>
      <w:r>
        <w:rPr>
          <w:spacing w:val="-2"/>
          <w:sz w:val="24"/>
        </w:rPr>
        <w:t>requirements.</w:t>
      </w:r>
    </w:p>
    <w:p>
      <w:pPr>
        <w:pStyle w:val="ListParagraph"/>
        <w:numPr>
          <w:ilvl w:val="1"/>
          <w:numId w:val="9"/>
        </w:numPr>
        <w:tabs>
          <w:tab w:pos="1946" w:val="left" w:leader="none"/>
        </w:tabs>
        <w:spacing w:line="247" w:lineRule="auto" w:before="272" w:after="0"/>
        <w:ind w:left="459" w:right="84" w:firstLine="1080"/>
        <w:jc w:val="left"/>
        <w:rPr>
          <w:sz w:val="24"/>
        </w:rPr>
      </w:pPr>
      <w:r>
        <w:rPr>
          <w:sz w:val="24"/>
        </w:rPr>
        <w:t>After-the-fact requests are unauthorized and will be returned without action.</w:t>
      </w:r>
      <w:r>
        <w:rPr>
          <w:spacing w:val="40"/>
          <w:sz w:val="24"/>
        </w:rPr>
        <w:t> </w:t>
      </w:r>
      <w:r>
        <w:rPr>
          <w:sz w:val="24"/>
        </w:rPr>
        <w:t>Submitting an incomplete packet, which delays processing in a timely manner,</w:t>
      </w:r>
      <w:r>
        <w:rPr>
          <w:spacing w:val="-4"/>
          <w:sz w:val="24"/>
        </w:rPr>
        <w:t> </w:t>
      </w:r>
      <w:r>
        <w:rPr>
          <w:sz w:val="24"/>
        </w:rPr>
        <w:t>just</w:t>
      </w:r>
      <w:r>
        <w:rPr>
          <w:spacing w:val="-4"/>
          <w:sz w:val="24"/>
        </w:rPr>
        <w:t> </w:t>
      </w:r>
      <w:r>
        <w:rPr>
          <w:sz w:val="24"/>
        </w:rPr>
        <w:t>in</w:t>
      </w:r>
      <w:r>
        <w:rPr>
          <w:spacing w:val="-4"/>
          <w:sz w:val="24"/>
        </w:rPr>
        <w:t> </w:t>
      </w:r>
      <w:r>
        <w:rPr>
          <w:sz w:val="24"/>
        </w:rPr>
        <w:t>order</w:t>
      </w:r>
      <w:r>
        <w:rPr>
          <w:spacing w:val="-4"/>
          <w:sz w:val="24"/>
        </w:rPr>
        <w:t> </w:t>
      </w:r>
      <w:r>
        <w:rPr>
          <w:sz w:val="24"/>
        </w:rPr>
        <w:t>to</w:t>
      </w:r>
      <w:r>
        <w:rPr>
          <w:spacing w:val="-4"/>
          <w:sz w:val="24"/>
        </w:rPr>
        <w:t> </w:t>
      </w:r>
      <w:r>
        <w:rPr>
          <w:sz w:val="24"/>
        </w:rPr>
        <w:t>get</w:t>
      </w:r>
      <w:r>
        <w:rPr>
          <w:spacing w:val="-4"/>
          <w:sz w:val="24"/>
        </w:rPr>
        <w:t> </w:t>
      </w:r>
      <w:r>
        <w:rPr>
          <w:sz w:val="24"/>
        </w:rPr>
        <w:t>a</w:t>
      </w:r>
      <w:r>
        <w:rPr>
          <w:spacing w:val="-4"/>
          <w:sz w:val="24"/>
        </w:rPr>
        <w:t> </w:t>
      </w:r>
      <w:r>
        <w:rPr>
          <w:sz w:val="24"/>
        </w:rPr>
        <w:t>request</w:t>
      </w:r>
      <w:r>
        <w:rPr>
          <w:spacing w:val="-4"/>
          <w:sz w:val="24"/>
        </w:rPr>
        <w:t> </w:t>
      </w:r>
      <w:r>
        <w:rPr>
          <w:sz w:val="24"/>
        </w:rPr>
        <w:t>in</w:t>
      </w:r>
      <w:r>
        <w:rPr>
          <w:spacing w:val="-4"/>
          <w:sz w:val="24"/>
        </w:rPr>
        <w:t> </w:t>
      </w:r>
      <w:r>
        <w:rPr>
          <w:sz w:val="24"/>
        </w:rPr>
        <w:t>on time will not be condoned.</w:t>
      </w:r>
      <w:r>
        <w:rPr>
          <w:spacing w:val="40"/>
          <w:sz w:val="24"/>
        </w:rPr>
        <w:t> </w:t>
      </w:r>
      <w:r>
        <w:rPr>
          <w:sz w:val="24"/>
        </w:rPr>
        <w:t>Regions have the</w:t>
      </w:r>
      <w:r>
        <w:rPr>
          <w:spacing w:val="-7"/>
          <w:sz w:val="24"/>
        </w:rPr>
        <w:t> </w:t>
      </w:r>
      <w:r>
        <w:rPr>
          <w:sz w:val="24"/>
        </w:rPr>
        <w:t>authority</w:t>
      </w:r>
      <w:r>
        <w:rPr>
          <w:spacing w:val="-7"/>
          <w:sz w:val="24"/>
        </w:rPr>
        <w:t> </w:t>
      </w:r>
      <w:r>
        <w:rPr>
          <w:sz w:val="24"/>
        </w:rPr>
        <w:t>to</w:t>
      </w:r>
      <w:r>
        <w:rPr>
          <w:spacing w:val="-7"/>
          <w:sz w:val="24"/>
        </w:rPr>
        <w:t> </w:t>
      </w:r>
      <w:r>
        <w:rPr>
          <w:sz w:val="24"/>
        </w:rPr>
        <w:t>return</w:t>
      </w:r>
      <w:r>
        <w:rPr>
          <w:spacing w:val="-7"/>
          <w:sz w:val="24"/>
        </w:rPr>
        <w:t> </w:t>
      </w:r>
      <w:r>
        <w:rPr>
          <w:sz w:val="24"/>
        </w:rPr>
        <w:t>incomplete</w:t>
      </w:r>
      <w:r>
        <w:rPr>
          <w:spacing w:val="-7"/>
          <w:sz w:val="24"/>
        </w:rPr>
        <w:t> </w:t>
      </w:r>
      <w:r>
        <w:rPr>
          <w:sz w:val="24"/>
        </w:rPr>
        <w:t>packets. Extension of scholarship benefits must be approved prior to the commencement of the requested semester/quarter.</w:t>
      </w:r>
    </w:p>
    <w:p>
      <w:pPr>
        <w:pStyle w:val="ListParagraph"/>
        <w:numPr>
          <w:ilvl w:val="0"/>
          <w:numId w:val="9"/>
        </w:numPr>
        <w:tabs>
          <w:tab w:pos="1471" w:val="left" w:leader="none"/>
        </w:tabs>
        <w:spacing w:line="247" w:lineRule="auto" w:before="273" w:after="0"/>
        <w:ind w:left="459" w:right="38" w:firstLine="720"/>
        <w:jc w:val="left"/>
        <w:rPr>
          <w:sz w:val="24"/>
        </w:rPr>
      </w:pPr>
      <w:r>
        <w:rPr>
          <w:sz w:val="24"/>
        </w:rPr>
        <w:t>Unless required by the curriculum plan, only cadets in technical degree programs, Engineer, Physical Science</w:t>
      </w:r>
      <w:r>
        <w:rPr>
          <w:spacing w:val="-15"/>
          <w:sz w:val="24"/>
        </w:rPr>
        <w:t> </w:t>
      </w:r>
      <w:r>
        <w:rPr>
          <w:sz w:val="24"/>
        </w:rPr>
        <w:t>and</w:t>
      </w:r>
      <w:r>
        <w:rPr>
          <w:spacing w:val="-15"/>
          <w:sz w:val="24"/>
        </w:rPr>
        <w:t> </w:t>
      </w:r>
      <w:r>
        <w:rPr>
          <w:sz w:val="24"/>
        </w:rPr>
        <w:t>Nursing</w:t>
      </w:r>
      <w:r>
        <w:rPr>
          <w:spacing w:val="-15"/>
          <w:sz w:val="24"/>
        </w:rPr>
        <w:t> </w:t>
      </w:r>
      <w:r>
        <w:rPr>
          <w:sz w:val="24"/>
        </w:rPr>
        <w:t>(EPS&amp;N),</w:t>
      </w:r>
      <w:r>
        <w:rPr>
          <w:spacing w:val="-15"/>
          <w:sz w:val="24"/>
        </w:rPr>
        <w:t> </w:t>
      </w:r>
      <w:r>
        <w:rPr>
          <w:sz w:val="24"/>
        </w:rPr>
        <w:t>are</w:t>
      </w:r>
      <w:r>
        <w:rPr>
          <w:spacing w:val="-15"/>
          <w:sz w:val="24"/>
        </w:rPr>
        <w:t> </w:t>
      </w:r>
      <w:r>
        <w:rPr>
          <w:sz w:val="24"/>
        </w:rPr>
        <w:t>eligible for summer tuition, nonwaivable. Freshman summer tuition is not an option.</w:t>
      </w:r>
    </w:p>
    <w:p>
      <w:pPr>
        <w:pStyle w:val="BodyText"/>
        <w:spacing w:line="247" w:lineRule="auto" w:before="80"/>
        <w:ind w:left="460" w:right="289"/>
      </w:pPr>
      <w:r>
        <w:rPr/>
        <w:br w:type="column"/>
      </w:r>
      <w:r>
        <w:rPr/>
        <w:t>The purpose of summer sessions is to reduce</w:t>
      </w:r>
      <w:r>
        <w:rPr>
          <w:spacing w:val="-9"/>
        </w:rPr>
        <w:t> </w:t>
      </w:r>
      <w:r>
        <w:rPr/>
        <w:t>the</w:t>
      </w:r>
      <w:r>
        <w:rPr>
          <w:spacing w:val="-9"/>
        </w:rPr>
        <w:t> </w:t>
      </w:r>
      <w:r>
        <w:rPr/>
        <w:t>academic</w:t>
      </w:r>
      <w:r>
        <w:rPr>
          <w:spacing w:val="-9"/>
        </w:rPr>
        <w:t> </w:t>
      </w:r>
      <w:r>
        <w:rPr/>
        <w:t>course</w:t>
      </w:r>
      <w:r>
        <w:rPr>
          <w:spacing w:val="-9"/>
        </w:rPr>
        <w:t> </w:t>
      </w:r>
      <w:r>
        <w:rPr/>
        <w:t>overload</w:t>
      </w:r>
      <w:r>
        <w:rPr>
          <w:spacing w:val="-9"/>
        </w:rPr>
        <w:t> </w:t>
      </w:r>
      <w:r>
        <w:rPr/>
        <w:t>for technical degrees and to keep cadets aligned with projected mission sets.</w:t>
      </w:r>
    </w:p>
    <w:p>
      <w:pPr>
        <w:pStyle w:val="BodyText"/>
        <w:spacing w:line="247" w:lineRule="auto"/>
        <w:ind w:left="460" w:right="168"/>
      </w:pPr>
      <w:r>
        <w:rPr/>
        <w:t>Summer</w:t>
      </w:r>
      <w:r>
        <w:rPr>
          <w:spacing w:val="-12"/>
        </w:rPr>
        <w:t> </w:t>
      </w:r>
      <w:r>
        <w:rPr/>
        <w:t>term</w:t>
      </w:r>
      <w:r>
        <w:rPr>
          <w:spacing w:val="-12"/>
        </w:rPr>
        <w:t> </w:t>
      </w:r>
      <w:r>
        <w:rPr/>
        <w:t>benefits</w:t>
      </w:r>
      <w:r>
        <w:rPr>
          <w:spacing w:val="-12"/>
        </w:rPr>
        <w:t> </w:t>
      </w:r>
      <w:r>
        <w:rPr/>
        <w:t>are</w:t>
      </w:r>
      <w:r>
        <w:rPr>
          <w:spacing w:val="-12"/>
        </w:rPr>
        <w:t> </w:t>
      </w:r>
      <w:r>
        <w:rPr/>
        <w:t>used</w:t>
      </w:r>
      <w:r>
        <w:rPr>
          <w:spacing w:val="-12"/>
        </w:rPr>
        <w:t> </w:t>
      </w:r>
      <w:r>
        <w:rPr/>
        <w:t>in</w:t>
      </w:r>
      <w:r>
        <w:rPr>
          <w:spacing w:val="-12"/>
        </w:rPr>
        <w:t> </w:t>
      </w:r>
      <w:r>
        <w:rPr/>
        <w:t>lieu</w:t>
      </w:r>
      <w:r>
        <w:rPr>
          <w:spacing w:val="-12"/>
        </w:rPr>
        <w:t> </w:t>
      </w:r>
      <w:r>
        <w:rPr/>
        <w:t>of</w:t>
      </w:r>
      <w:r>
        <w:rPr>
          <w:spacing w:val="-12"/>
        </w:rPr>
        <w:t> </w:t>
      </w:r>
      <w:r>
        <w:rPr/>
        <w:t>or in combination with the extension of scholarship benefits (fifth academic year). In addition to the above requirements, the following are eligibility/procedural requirements for summer tuition.</w:t>
      </w:r>
    </w:p>
    <w:p>
      <w:pPr>
        <w:pStyle w:val="ListParagraph"/>
        <w:numPr>
          <w:ilvl w:val="1"/>
          <w:numId w:val="9"/>
        </w:numPr>
        <w:tabs>
          <w:tab w:pos="1947" w:val="left" w:leader="none"/>
        </w:tabs>
        <w:spacing w:line="247" w:lineRule="auto" w:before="272" w:after="0"/>
        <w:ind w:left="460" w:right="384" w:firstLine="1080"/>
        <w:jc w:val="left"/>
        <w:rPr>
          <w:sz w:val="24"/>
        </w:rPr>
      </w:pPr>
      <w:r>
        <w:rPr>
          <w:sz w:val="24"/>
        </w:rPr>
        <w:t>Must register for and complete</w:t>
      </w:r>
      <w:r>
        <w:rPr>
          <w:spacing w:val="-14"/>
          <w:sz w:val="24"/>
        </w:rPr>
        <w:t> </w:t>
      </w:r>
      <w:r>
        <w:rPr>
          <w:sz w:val="24"/>
        </w:rPr>
        <w:t>a</w:t>
      </w:r>
      <w:r>
        <w:rPr>
          <w:spacing w:val="-14"/>
          <w:sz w:val="24"/>
        </w:rPr>
        <w:t> </w:t>
      </w:r>
      <w:r>
        <w:rPr>
          <w:sz w:val="24"/>
        </w:rPr>
        <w:t>minimum</w:t>
      </w:r>
      <w:r>
        <w:rPr>
          <w:spacing w:val="-14"/>
          <w:sz w:val="24"/>
        </w:rPr>
        <w:t> </w:t>
      </w:r>
      <w:r>
        <w:rPr>
          <w:sz w:val="24"/>
        </w:rPr>
        <w:t>of</w:t>
      </w:r>
      <w:r>
        <w:rPr>
          <w:spacing w:val="-14"/>
          <w:sz w:val="24"/>
        </w:rPr>
        <w:t> </w:t>
      </w:r>
      <w:r>
        <w:rPr>
          <w:sz w:val="24"/>
        </w:rPr>
        <w:t>six,</w:t>
      </w:r>
      <w:r>
        <w:rPr>
          <w:spacing w:val="-14"/>
          <w:sz w:val="24"/>
        </w:rPr>
        <w:t> </w:t>
      </w:r>
      <w:r>
        <w:rPr>
          <w:sz w:val="24"/>
        </w:rPr>
        <w:t>but</w:t>
      </w:r>
      <w:r>
        <w:rPr>
          <w:spacing w:val="-14"/>
          <w:sz w:val="24"/>
        </w:rPr>
        <w:t> </w:t>
      </w:r>
      <w:r>
        <w:rPr>
          <w:sz w:val="24"/>
        </w:rPr>
        <w:t>not</w:t>
      </w:r>
      <w:r>
        <w:rPr>
          <w:spacing w:val="-14"/>
          <w:sz w:val="24"/>
        </w:rPr>
        <w:t> </w:t>
      </w:r>
      <w:r>
        <w:rPr>
          <w:sz w:val="24"/>
        </w:rPr>
        <w:t>more than nine credit hours of course work </w:t>
      </w:r>
      <w:r>
        <w:rPr>
          <w:sz w:val="24"/>
          <w:u w:val="single"/>
        </w:rPr>
        <w:t>required</w:t>
      </w:r>
      <w:r>
        <w:rPr>
          <w:sz w:val="24"/>
          <w:u w:val="none"/>
        </w:rPr>
        <w:t> for the degree during each summer term.</w:t>
      </w:r>
      <w:r>
        <w:rPr>
          <w:spacing w:val="40"/>
          <w:sz w:val="24"/>
          <w:u w:val="none"/>
        </w:rPr>
        <w:t> </w:t>
      </w:r>
      <w:r>
        <w:rPr>
          <w:sz w:val="24"/>
          <w:u w:val="none"/>
        </w:rPr>
        <w:t>This authority is for only two semesters/summers and is not authorized for the summer after the freshman year (Fall/Spring).</w:t>
      </w:r>
    </w:p>
    <w:p>
      <w:pPr>
        <w:pStyle w:val="ListParagraph"/>
        <w:numPr>
          <w:ilvl w:val="1"/>
          <w:numId w:val="9"/>
        </w:numPr>
        <w:tabs>
          <w:tab w:pos="1947" w:val="left" w:leader="none"/>
        </w:tabs>
        <w:spacing w:line="247" w:lineRule="auto" w:before="275" w:after="0"/>
        <w:ind w:left="460" w:right="192" w:firstLine="1080"/>
        <w:jc w:val="left"/>
        <w:rPr>
          <w:sz w:val="24"/>
        </w:rPr>
      </w:pPr>
      <w:r>
        <w:rPr>
          <w:sz w:val="24"/>
        </w:rPr>
        <w:t>Must attend same educational</w:t>
      </w:r>
      <w:r>
        <w:rPr>
          <w:spacing w:val="-13"/>
          <w:sz w:val="24"/>
        </w:rPr>
        <w:t> </w:t>
      </w:r>
      <w:r>
        <w:rPr>
          <w:sz w:val="24"/>
        </w:rPr>
        <w:t>institution</w:t>
      </w:r>
      <w:r>
        <w:rPr>
          <w:spacing w:val="-13"/>
          <w:sz w:val="24"/>
        </w:rPr>
        <w:t> </w:t>
      </w:r>
      <w:r>
        <w:rPr>
          <w:sz w:val="24"/>
        </w:rPr>
        <w:t>at</w:t>
      </w:r>
      <w:r>
        <w:rPr>
          <w:spacing w:val="-13"/>
          <w:sz w:val="24"/>
        </w:rPr>
        <w:t> </w:t>
      </w:r>
      <w:r>
        <w:rPr>
          <w:sz w:val="24"/>
        </w:rPr>
        <w:t>which</w:t>
      </w:r>
      <w:r>
        <w:rPr>
          <w:spacing w:val="-13"/>
          <w:sz w:val="24"/>
        </w:rPr>
        <w:t> </w:t>
      </w:r>
      <w:r>
        <w:rPr>
          <w:sz w:val="24"/>
        </w:rPr>
        <w:t>the</w:t>
      </w:r>
      <w:r>
        <w:rPr>
          <w:spacing w:val="-13"/>
          <w:sz w:val="24"/>
        </w:rPr>
        <w:t> </w:t>
      </w:r>
      <w:r>
        <w:rPr>
          <w:sz w:val="24"/>
        </w:rPr>
        <w:t>cadet</w:t>
      </w:r>
      <w:r>
        <w:rPr>
          <w:spacing w:val="-13"/>
          <w:sz w:val="24"/>
        </w:rPr>
        <w:t> </w:t>
      </w:r>
      <w:r>
        <w:rPr>
          <w:sz w:val="24"/>
        </w:rPr>
        <w:t>is seeking the degree, or have a letter of acceptance from institution attending indicating the hours taken at another institution will be accepted toward the </w:t>
      </w:r>
      <w:r>
        <w:rPr>
          <w:spacing w:val="-2"/>
          <w:sz w:val="24"/>
        </w:rPr>
        <w:t>degree.</w:t>
      </w:r>
    </w:p>
    <w:p>
      <w:pPr>
        <w:pStyle w:val="BodyText"/>
      </w:pPr>
    </w:p>
    <w:p>
      <w:pPr>
        <w:pStyle w:val="ListParagraph"/>
        <w:numPr>
          <w:ilvl w:val="1"/>
          <w:numId w:val="9"/>
        </w:numPr>
        <w:tabs>
          <w:tab w:pos="1947" w:val="left" w:leader="none"/>
        </w:tabs>
        <w:spacing w:line="247" w:lineRule="auto" w:before="0" w:after="0"/>
        <w:ind w:left="460" w:right="211" w:firstLine="1080"/>
        <w:jc w:val="left"/>
        <w:rPr>
          <w:sz w:val="24"/>
        </w:rPr>
      </w:pPr>
      <w:r>
        <w:rPr>
          <w:sz w:val="24"/>
        </w:rPr>
        <w:t>Remedial, background enrichment</w:t>
      </w:r>
      <w:r>
        <w:rPr>
          <w:spacing w:val="-7"/>
          <w:sz w:val="24"/>
        </w:rPr>
        <w:t> </w:t>
      </w:r>
      <w:r>
        <w:rPr>
          <w:sz w:val="24"/>
        </w:rPr>
        <w:t>courses</w:t>
      </w:r>
      <w:r>
        <w:rPr>
          <w:spacing w:val="-7"/>
          <w:sz w:val="24"/>
        </w:rPr>
        <w:t> </w:t>
      </w:r>
      <w:r>
        <w:rPr>
          <w:sz w:val="24"/>
        </w:rPr>
        <w:t>or</w:t>
      </w:r>
      <w:r>
        <w:rPr>
          <w:spacing w:val="-7"/>
          <w:sz w:val="24"/>
        </w:rPr>
        <w:t> </w:t>
      </w:r>
      <w:r>
        <w:rPr>
          <w:sz w:val="24"/>
        </w:rPr>
        <w:t>make</w:t>
      </w:r>
      <w:r>
        <w:rPr>
          <w:spacing w:val="-7"/>
          <w:sz w:val="24"/>
        </w:rPr>
        <w:t> </w:t>
      </w:r>
      <w:r>
        <w:rPr>
          <w:sz w:val="24"/>
        </w:rPr>
        <w:t>up</w:t>
      </w:r>
      <w:r>
        <w:rPr>
          <w:spacing w:val="-7"/>
          <w:sz w:val="24"/>
        </w:rPr>
        <w:t> </w:t>
      </w:r>
      <w:r>
        <w:rPr>
          <w:sz w:val="24"/>
        </w:rPr>
        <w:t>course</w:t>
      </w:r>
      <w:r>
        <w:rPr>
          <w:spacing w:val="-7"/>
          <w:sz w:val="24"/>
        </w:rPr>
        <w:t> </w:t>
      </w:r>
      <w:r>
        <w:rPr>
          <w:sz w:val="24"/>
        </w:rPr>
        <w:t>as</w:t>
      </w:r>
      <w:r>
        <w:rPr>
          <w:spacing w:val="-7"/>
          <w:sz w:val="24"/>
        </w:rPr>
        <w:t> </w:t>
      </w:r>
      <w:r>
        <w:rPr>
          <w:sz w:val="24"/>
        </w:rPr>
        <w:t>a result</w:t>
      </w:r>
      <w:r>
        <w:rPr>
          <w:spacing w:val="-12"/>
          <w:sz w:val="24"/>
        </w:rPr>
        <w:t> </w:t>
      </w:r>
      <w:r>
        <w:rPr>
          <w:sz w:val="24"/>
        </w:rPr>
        <w:t>of</w:t>
      </w:r>
      <w:r>
        <w:rPr>
          <w:spacing w:val="-12"/>
          <w:sz w:val="24"/>
        </w:rPr>
        <w:t> </w:t>
      </w:r>
      <w:r>
        <w:rPr>
          <w:sz w:val="24"/>
        </w:rPr>
        <w:t>academic</w:t>
      </w:r>
      <w:r>
        <w:rPr>
          <w:spacing w:val="-12"/>
          <w:sz w:val="24"/>
        </w:rPr>
        <w:t> </w:t>
      </w:r>
      <w:r>
        <w:rPr>
          <w:sz w:val="24"/>
        </w:rPr>
        <w:t>failure/difficulty</w:t>
      </w:r>
      <w:r>
        <w:rPr>
          <w:spacing w:val="-12"/>
          <w:sz w:val="24"/>
        </w:rPr>
        <w:t> </w:t>
      </w:r>
      <w:r>
        <w:rPr>
          <w:sz w:val="24"/>
        </w:rPr>
        <w:t>are</w:t>
      </w:r>
      <w:r>
        <w:rPr>
          <w:spacing w:val="-12"/>
          <w:sz w:val="24"/>
        </w:rPr>
        <w:t> </w:t>
      </w:r>
      <w:r>
        <w:rPr>
          <w:sz w:val="24"/>
        </w:rPr>
        <w:t>not authorized for payment.</w:t>
      </w:r>
    </w:p>
    <w:p>
      <w:pPr>
        <w:pStyle w:val="BodyText"/>
        <w:spacing w:before="3"/>
      </w:pPr>
    </w:p>
    <w:p>
      <w:pPr>
        <w:pStyle w:val="ListParagraph"/>
        <w:numPr>
          <w:ilvl w:val="1"/>
          <w:numId w:val="9"/>
        </w:numPr>
        <w:tabs>
          <w:tab w:pos="1947" w:val="left" w:leader="none"/>
        </w:tabs>
        <w:spacing w:line="247" w:lineRule="auto" w:before="0" w:after="0"/>
        <w:ind w:left="460" w:right="179" w:firstLine="1080"/>
        <w:jc w:val="both"/>
        <w:rPr>
          <w:sz w:val="24"/>
        </w:rPr>
      </w:pPr>
      <w:r>
        <w:rPr>
          <w:sz w:val="24"/>
        </w:rPr>
        <w:t>Military</w:t>
      </w:r>
      <w:r>
        <w:rPr>
          <w:spacing w:val="-15"/>
          <w:sz w:val="24"/>
        </w:rPr>
        <w:t> </w:t>
      </w:r>
      <w:r>
        <w:rPr>
          <w:sz w:val="24"/>
        </w:rPr>
        <w:t>science</w:t>
      </w:r>
      <w:r>
        <w:rPr>
          <w:spacing w:val="-15"/>
          <w:sz w:val="24"/>
        </w:rPr>
        <w:t> </w:t>
      </w:r>
      <w:r>
        <w:rPr>
          <w:sz w:val="24"/>
        </w:rPr>
        <w:t>courses</w:t>
      </w:r>
      <w:r>
        <w:rPr>
          <w:spacing w:val="-15"/>
          <w:sz w:val="24"/>
        </w:rPr>
        <w:t> </w:t>
      </w:r>
      <w:r>
        <w:rPr>
          <w:sz w:val="24"/>
        </w:rPr>
        <w:t>are not</w:t>
      </w:r>
      <w:r>
        <w:rPr>
          <w:spacing w:val="-4"/>
          <w:sz w:val="24"/>
        </w:rPr>
        <w:t> </w:t>
      </w:r>
      <w:r>
        <w:rPr>
          <w:sz w:val="24"/>
        </w:rPr>
        <w:t>required</w:t>
      </w:r>
      <w:r>
        <w:rPr>
          <w:spacing w:val="-4"/>
          <w:sz w:val="24"/>
        </w:rPr>
        <w:t> </w:t>
      </w:r>
      <w:r>
        <w:rPr>
          <w:sz w:val="24"/>
        </w:rPr>
        <w:t>during</w:t>
      </w:r>
      <w:r>
        <w:rPr>
          <w:spacing w:val="-4"/>
          <w:sz w:val="24"/>
        </w:rPr>
        <w:t> </w:t>
      </w:r>
      <w:r>
        <w:rPr>
          <w:sz w:val="24"/>
        </w:rPr>
        <w:t>the</w:t>
      </w:r>
      <w:r>
        <w:rPr>
          <w:spacing w:val="-4"/>
          <w:sz w:val="24"/>
        </w:rPr>
        <w:t> </w:t>
      </w:r>
      <w:r>
        <w:rPr>
          <w:sz w:val="24"/>
        </w:rPr>
        <w:t>summer</w:t>
      </w:r>
      <w:r>
        <w:rPr>
          <w:spacing w:val="-4"/>
          <w:sz w:val="24"/>
        </w:rPr>
        <w:t> </w:t>
      </w:r>
      <w:r>
        <w:rPr>
          <w:sz w:val="24"/>
        </w:rPr>
        <w:t>term,</w:t>
      </w:r>
      <w:r>
        <w:rPr>
          <w:spacing w:val="-4"/>
          <w:sz w:val="24"/>
        </w:rPr>
        <w:t> </w:t>
      </w:r>
      <w:r>
        <w:rPr>
          <w:sz w:val="24"/>
        </w:rPr>
        <w:t>thus, no subsistence is authorized.</w:t>
      </w:r>
      <w:r>
        <w:rPr>
          <w:spacing w:val="40"/>
          <w:sz w:val="24"/>
        </w:rPr>
        <w:t> </w:t>
      </w:r>
      <w:r>
        <w:rPr>
          <w:sz w:val="24"/>
        </w:rPr>
        <w:t>Exception:</w:t>
      </w:r>
    </w:p>
    <w:p>
      <w:pPr>
        <w:pStyle w:val="BodyText"/>
        <w:spacing w:line="247" w:lineRule="auto"/>
        <w:ind w:left="460" w:right="168"/>
      </w:pPr>
      <w:r>
        <w:rPr/>
        <w:t>If</w:t>
      </w:r>
      <w:r>
        <w:rPr>
          <w:spacing w:val="-11"/>
        </w:rPr>
        <w:t> </w:t>
      </w:r>
      <w:r>
        <w:rPr/>
        <w:t>a</w:t>
      </w:r>
      <w:r>
        <w:rPr>
          <w:spacing w:val="-11"/>
        </w:rPr>
        <w:t> </w:t>
      </w:r>
      <w:r>
        <w:rPr/>
        <w:t>military</w:t>
      </w:r>
      <w:r>
        <w:rPr>
          <w:spacing w:val="-11"/>
        </w:rPr>
        <w:t> </w:t>
      </w:r>
      <w:r>
        <w:rPr/>
        <w:t>science</w:t>
      </w:r>
      <w:r>
        <w:rPr>
          <w:spacing w:val="-11"/>
        </w:rPr>
        <w:t> </w:t>
      </w:r>
      <w:r>
        <w:rPr/>
        <w:t>course</w:t>
      </w:r>
      <w:r>
        <w:rPr>
          <w:spacing w:val="-11"/>
        </w:rPr>
        <w:t> </w:t>
      </w:r>
      <w:r>
        <w:rPr/>
        <w:t>is</w:t>
      </w:r>
      <w:r>
        <w:rPr>
          <w:spacing w:val="-11"/>
        </w:rPr>
        <w:t> </w:t>
      </w:r>
      <w:r>
        <w:rPr/>
        <w:t>taken</w:t>
      </w:r>
      <w:r>
        <w:rPr>
          <w:spacing w:val="-11"/>
        </w:rPr>
        <w:t> </w:t>
      </w:r>
      <w:r>
        <w:rPr/>
        <w:t>as</w:t>
      </w:r>
      <w:r>
        <w:rPr>
          <w:spacing w:val="-11"/>
        </w:rPr>
        <w:t> </w:t>
      </w:r>
      <w:r>
        <w:rPr/>
        <w:t>part of degree requirements then subsistence may be paid, provided payment does not exceed the maximum allowable for the school year.</w:t>
      </w:r>
    </w:p>
    <w:p>
      <w:pPr>
        <w:pStyle w:val="ListParagraph"/>
        <w:numPr>
          <w:ilvl w:val="1"/>
          <w:numId w:val="9"/>
        </w:numPr>
        <w:tabs>
          <w:tab w:pos="1947" w:val="left" w:leader="none"/>
        </w:tabs>
        <w:spacing w:line="247" w:lineRule="auto" w:before="274" w:after="0"/>
        <w:ind w:left="460" w:right="187" w:firstLine="1080"/>
        <w:jc w:val="left"/>
        <w:rPr>
          <w:sz w:val="24"/>
        </w:rPr>
      </w:pPr>
      <w:r>
        <w:rPr>
          <w:sz w:val="24"/>
        </w:rPr>
        <w:t>The use of summer tuition authority</w:t>
      </w:r>
      <w:r>
        <w:rPr>
          <w:spacing w:val="-15"/>
          <w:sz w:val="24"/>
        </w:rPr>
        <w:t> </w:t>
      </w:r>
      <w:r>
        <w:rPr>
          <w:sz w:val="24"/>
        </w:rPr>
        <w:t>reduces</w:t>
      </w:r>
      <w:r>
        <w:rPr>
          <w:spacing w:val="-15"/>
          <w:sz w:val="24"/>
        </w:rPr>
        <w:t> </w:t>
      </w:r>
      <w:r>
        <w:rPr>
          <w:sz w:val="24"/>
        </w:rPr>
        <w:t>the</w:t>
      </w:r>
      <w:r>
        <w:rPr>
          <w:spacing w:val="-15"/>
          <w:sz w:val="24"/>
        </w:rPr>
        <w:t> </w:t>
      </w:r>
      <w:r>
        <w:rPr>
          <w:sz w:val="24"/>
        </w:rPr>
        <w:t>available</w:t>
      </w:r>
      <w:r>
        <w:rPr>
          <w:spacing w:val="-15"/>
          <w:sz w:val="24"/>
        </w:rPr>
        <w:t> </w:t>
      </w:r>
      <w:r>
        <w:rPr>
          <w:sz w:val="24"/>
        </w:rPr>
        <w:t>extension</w:t>
      </w:r>
      <w:r>
        <w:rPr>
          <w:spacing w:val="-15"/>
          <w:sz w:val="24"/>
        </w:rPr>
        <w:t> </w:t>
      </w:r>
      <w:r>
        <w:rPr>
          <w:sz w:val="24"/>
        </w:rPr>
        <w:t>of scholarship semester benefits.</w:t>
      </w:r>
      <w:r>
        <w:rPr>
          <w:spacing w:val="40"/>
          <w:sz w:val="24"/>
        </w:rPr>
        <w:t> </w:t>
      </w:r>
      <w:r>
        <w:rPr>
          <w:sz w:val="24"/>
        </w:rPr>
        <w:t>One</w:t>
      </w:r>
    </w:p>
    <w:p>
      <w:pPr>
        <w:spacing w:after="0" w:line="247" w:lineRule="auto"/>
        <w:jc w:val="left"/>
        <w:rPr>
          <w:sz w:val="24"/>
        </w:rPr>
        <w:sectPr>
          <w:pgSz w:w="12240" w:h="15840"/>
          <w:pgMar w:header="732" w:footer="0" w:top="1360" w:bottom="940" w:left="620" w:right="1260"/>
          <w:cols w:num="2" w:equalWidth="0">
            <w:col w:w="4616" w:space="967"/>
            <w:col w:w="4777"/>
          </w:cols>
        </w:sectPr>
      </w:pPr>
    </w:p>
    <w:p>
      <w:pPr>
        <w:pStyle w:val="BodyText"/>
        <w:spacing w:line="247" w:lineRule="auto" w:before="80"/>
        <w:ind w:left="459" w:right="38"/>
      </w:pPr>
      <w:r>
        <w:rPr/>
        <w:t>summer term equals one semester/quarter. Currently, there are two semesters or three quarters</w:t>
      </w:r>
      <w:r>
        <w:rPr>
          <w:spacing w:val="-8"/>
        </w:rPr>
        <w:t> </w:t>
      </w:r>
      <w:r>
        <w:rPr/>
        <w:t>of</w:t>
      </w:r>
      <w:r>
        <w:rPr>
          <w:spacing w:val="-8"/>
        </w:rPr>
        <w:t> </w:t>
      </w:r>
      <w:r>
        <w:rPr/>
        <w:t>extended</w:t>
      </w:r>
      <w:r>
        <w:rPr>
          <w:spacing w:val="-8"/>
        </w:rPr>
        <w:t> </w:t>
      </w:r>
      <w:r>
        <w:rPr/>
        <w:t>benefits</w:t>
      </w:r>
      <w:r>
        <w:rPr>
          <w:spacing w:val="-8"/>
        </w:rPr>
        <w:t> </w:t>
      </w:r>
      <w:r>
        <w:rPr/>
        <w:t>authorized</w:t>
      </w:r>
      <w:r>
        <w:rPr>
          <w:spacing w:val="-8"/>
        </w:rPr>
        <w:t> </w:t>
      </w:r>
      <w:r>
        <w:rPr/>
        <w:t>on a case-by-case basis.</w:t>
      </w:r>
      <w:r>
        <w:rPr>
          <w:spacing w:val="40"/>
        </w:rPr>
        <w:t> </w:t>
      </w:r>
      <w:r>
        <w:rPr/>
        <w:t>The completion of one or two summer terms reduces the fifth year</w:t>
      </w:r>
      <w:r>
        <w:rPr>
          <w:spacing w:val="-2"/>
        </w:rPr>
        <w:t> </w:t>
      </w:r>
      <w:r>
        <w:rPr/>
        <w:t>of</w:t>
      </w:r>
      <w:r>
        <w:rPr>
          <w:spacing w:val="-2"/>
        </w:rPr>
        <w:t> </w:t>
      </w:r>
      <w:r>
        <w:rPr/>
        <w:t>extended</w:t>
      </w:r>
      <w:r>
        <w:rPr>
          <w:spacing w:val="-2"/>
        </w:rPr>
        <w:t> </w:t>
      </w:r>
      <w:r>
        <w:rPr/>
        <w:t>benefits.</w:t>
      </w:r>
      <w:r>
        <w:rPr>
          <w:spacing w:val="40"/>
        </w:rPr>
        <w:t> </w:t>
      </w:r>
      <w:r>
        <w:rPr/>
        <w:t>Thus,</w:t>
      </w:r>
      <w:r>
        <w:rPr>
          <w:spacing w:val="-2"/>
        </w:rPr>
        <w:t> </w:t>
      </w:r>
      <w:r>
        <w:rPr/>
        <w:t>when</w:t>
      </w:r>
      <w:r>
        <w:rPr>
          <w:spacing w:val="-2"/>
        </w:rPr>
        <w:t> </w:t>
      </w:r>
      <w:r>
        <w:rPr/>
        <w:t>one summer</w:t>
      </w:r>
      <w:r>
        <w:rPr>
          <w:spacing w:val="-14"/>
        </w:rPr>
        <w:t> </w:t>
      </w:r>
      <w:r>
        <w:rPr/>
        <w:t>term</w:t>
      </w:r>
      <w:r>
        <w:rPr>
          <w:spacing w:val="-14"/>
        </w:rPr>
        <w:t> </w:t>
      </w:r>
      <w:r>
        <w:rPr/>
        <w:t>has</w:t>
      </w:r>
      <w:r>
        <w:rPr>
          <w:spacing w:val="-14"/>
        </w:rPr>
        <w:t> </w:t>
      </w:r>
      <w:r>
        <w:rPr/>
        <w:t>been</w:t>
      </w:r>
      <w:r>
        <w:rPr>
          <w:spacing w:val="-14"/>
        </w:rPr>
        <w:t> </w:t>
      </w:r>
      <w:r>
        <w:rPr/>
        <w:t>authorized,</w:t>
      </w:r>
      <w:r>
        <w:rPr>
          <w:spacing w:val="-14"/>
        </w:rPr>
        <w:t> </w:t>
      </w:r>
      <w:r>
        <w:rPr/>
        <w:t>only</w:t>
      </w:r>
      <w:r>
        <w:rPr>
          <w:spacing w:val="-14"/>
        </w:rPr>
        <w:t> </w:t>
      </w:r>
      <w:r>
        <w:rPr/>
        <w:t>one additional semester or two quarters of extended benefits can be authorized.</w:t>
      </w:r>
    </w:p>
    <w:p>
      <w:pPr>
        <w:pStyle w:val="ListParagraph"/>
        <w:numPr>
          <w:ilvl w:val="1"/>
          <w:numId w:val="9"/>
        </w:numPr>
        <w:tabs>
          <w:tab w:pos="1946" w:val="left" w:leader="none"/>
        </w:tabs>
        <w:spacing w:line="247" w:lineRule="auto" w:before="273" w:after="0"/>
        <w:ind w:left="459" w:right="120" w:firstLine="1080"/>
        <w:jc w:val="left"/>
        <w:rPr>
          <w:sz w:val="24"/>
        </w:rPr>
      </w:pPr>
      <w:r>
        <w:rPr>
          <w:sz w:val="24"/>
        </w:rPr>
        <w:t>Request for summer benefits authority will be submitted to Headquarters, Cadet Command, in accordance with a above.</w:t>
      </w:r>
      <w:r>
        <w:rPr>
          <w:spacing w:val="40"/>
          <w:sz w:val="24"/>
        </w:rPr>
        <w:t> </w:t>
      </w:r>
      <w:r>
        <w:rPr>
          <w:sz w:val="24"/>
        </w:rPr>
        <w:t>The Region Commander's endorsement for EPS&amp;N summer</w:t>
      </w:r>
      <w:r>
        <w:rPr>
          <w:spacing w:val="-15"/>
          <w:sz w:val="24"/>
        </w:rPr>
        <w:t> </w:t>
      </w:r>
      <w:r>
        <w:rPr>
          <w:sz w:val="24"/>
        </w:rPr>
        <w:t>benefits</w:t>
      </w:r>
      <w:r>
        <w:rPr>
          <w:spacing w:val="-15"/>
          <w:sz w:val="24"/>
        </w:rPr>
        <w:t> </w:t>
      </w:r>
      <w:r>
        <w:rPr>
          <w:sz w:val="24"/>
        </w:rPr>
        <w:t>or</w:t>
      </w:r>
      <w:r>
        <w:rPr>
          <w:spacing w:val="-15"/>
          <w:sz w:val="24"/>
        </w:rPr>
        <w:t> </w:t>
      </w:r>
      <w:r>
        <w:rPr>
          <w:sz w:val="24"/>
        </w:rPr>
        <w:t>extended</w:t>
      </w:r>
      <w:r>
        <w:rPr>
          <w:spacing w:val="-15"/>
          <w:sz w:val="24"/>
        </w:rPr>
        <w:t> </w:t>
      </w:r>
      <w:r>
        <w:rPr>
          <w:sz w:val="24"/>
        </w:rPr>
        <w:t>benefits</w:t>
      </w:r>
      <w:r>
        <w:rPr>
          <w:spacing w:val="-15"/>
          <w:sz w:val="24"/>
        </w:rPr>
        <w:t> </w:t>
      </w:r>
      <w:r>
        <w:rPr>
          <w:sz w:val="24"/>
        </w:rPr>
        <w:t>must indicate if EPS&amp;N summer tuition was previously</w:t>
      </w:r>
      <w:r>
        <w:rPr>
          <w:spacing w:val="-15"/>
          <w:sz w:val="24"/>
        </w:rPr>
        <w:t> </w:t>
      </w:r>
      <w:r>
        <w:rPr>
          <w:sz w:val="24"/>
        </w:rPr>
        <w:t>paid.</w:t>
      </w:r>
      <w:r>
        <w:rPr>
          <w:spacing w:val="25"/>
          <w:sz w:val="24"/>
        </w:rPr>
        <w:t> </w:t>
      </w:r>
      <w:r>
        <w:rPr>
          <w:sz w:val="24"/>
        </w:rPr>
        <w:t>The</w:t>
      </w:r>
      <w:r>
        <w:rPr>
          <w:spacing w:val="-15"/>
          <w:sz w:val="24"/>
        </w:rPr>
        <w:t> </w:t>
      </w:r>
      <w:r>
        <w:rPr>
          <w:sz w:val="24"/>
        </w:rPr>
        <w:t>PMS</w:t>
      </w:r>
      <w:r>
        <w:rPr>
          <w:spacing w:val="-15"/>
          <w:sz w:val="24"/>
        </w:rPr>
        <w:t> </w:t>
      </w:r>
      <w:r>
        <w:rPr>
          <w:sz w:val="24"/>
        </w:rPr>
        <w:t>justification</w:t>
      </w:r>
      <w:r>
        <w:rPr>
          <w:spacing w:val="-15"/>
          <w:sz w:val="24"/>
        </w:rPr>
        <w:t> </w:t>
      </w:r>
      <w:r>
        <w:rPr>
          <w:sz w:val="24"/>
        </w:rPr>
        <w:t>for the payment of summer tuition must include the academic plan on CC Form 104-R as prescribed in CC Pam 145-4. Approval</w:t>
      </w:r>
      <w:r>
        <w:rPr>
          <w:spacing w:val="-2"/>
          <w:sz w:val="24"/>
        </w:rPr>
        <w:t> </w:t>
      </w:r>
      <w:r>
        <w:rPr>
          <w:sz w:val="24"/>
        </w:rPr>
        <w:t>will</w:t>
      </w:r>
      <w:r>
        <w:rPr>
          <w:spacing w:val="-2"/>
          <w:sz w:val="24"/>
        </w:rPr>
        <w:t> </w:t>
      </w:r>
      <w:r>
        <w:rPr>
          <w:sz w:val="24"/>
        </w:rPr>
        <w:t>be</w:t>
      </w:r>
      <w:r>
        <w:rPr>
          <w:spacing w:val="-2"/>
          <w:sz w:val="24"/>
        </w:rPr>
        <w:t> </w:t>
      </w:r>
      <w:r>
        <w:rPr>
          <w:sz w:val="24"/>
        </w:rPr>
        <w:t>for</w:t>
      </w:r>
      <w:r>
        <w:rPr>
          <w:spacing w:val="-2"/>
          <w:sz w:val="24"/>
        </w:rPr>
        <w:t> </w:t>
      </w:r>
      <w:r>
        <w:rPr>
          <w:sz w:val="24"/>
        </w:rPr>
        <w:t>the</w:t>
      </w:r>
      <w:r>
        <w:rPr>
          <w:spacing w:val="-2"/>
          <w:sz w:val="24"/>
        </w:rPr>
        <w:t> </w:t>
      </w:r>
      <w:r>
        <w:rPr>
          <w:sz w:val="24"/>
        </w:rPr>
        <w:t>courses</w:t>
      </w:r>
      <w:r>
        <w:rPr>
          <w:spacing w:val="-2"/>
          <w:sz w:val="24"/>
        </w:rPr>
        <w:t> </w:t>
      </w:r>
      <w:r>
        <w:rPr>
          <w:sz w:val="24"/>
        </w:rPr>
        <w:t>indicated on the CC Form 104-R.</w:t>
      </w:r>
    </w:p>
    <w:p>
      <w:pPr>
        <w:pStyle w:val="ListParagraph"/>
        <w:numPr>
          <w:ilvl w:val="1"/>
          <w:numId w:val="9"/>
        </w:numPr>
        <w:tabs>
          <w:tab w:pos="1946" w:val="left" w:leader="none"/>
        </w:tabs>
        <w:spacing w:line="247" w:lineRule="auto" w:before="270" w:after="0"/>
        <w:ind w:left="459" w:right="414" w:firstLine="1080"/>
        <w:jc w:val="left"/>
        <w:rPr>
          <w:sz w:val="24"/>
        </w:rPr>
      </w:pPr>
      <w:r>
        <w:rPr>
          <w:sz w:val="24"/>
        </w:rPr>
        <w:t>For payment purposes, approved summer tuition will be considered a separate period from the normal</w:t>
      </w:r>
      <w:r>
        <w:rPr>
          <w:spacing w:val="-10"/>
          <w:sz w:val="24"/>
        </w:rPr>
        <w:t> </w:t>
      </w:r>
      <w:r>
        <w:rPr>
          <w:sz w:val="24"/>
        </w:rPr>
        <w:t>academic</w:t>
      </w:r>
      <w:r>
        <w:rPr>
          <w:spacing w:val="-10"/>
          <w:sz w:val="24"/>
        </w:rPr>
        <w:t> </w:t>
      </w:r>
      <w:r>
        <w:rPr>
          <w:sz w:val="24"/>
        </w:rPr>
        <w:t>year.</w:t>
      </w:r>
      <w:r>
        <w:rPr>
          <w:spacing w:val="40"/>
          <w:sz w:val="24"/>
        </w:rPr>
        <w:t> </w:t>
      </w:r>
      <w:r>
        <w:rPr>
          <w:sz w:val="24"/>
        </w:rPr>
        <w:t>Summer</w:t>
      </w:r>
      <w:r>
        <w:rPr>
          <w:spacing w:val="-10"/>
          <w:sz w:val="24"/>
        </w:rPr>
        <w:t> </w:t>
      </w:r>
      <w:r>
        <w:rPr>
          <w:sz w:val="24"/>
        </w:rPr>
        <w:t>period begins</w:t>
      </w:r>
      <w:r>
        <w:rPr>
          <w:spacing w:val="-8"/>
          <w:sz w:val="24"/>
        </w:rPr>
        <w:t> </w:t>
      </w:r>
      <w:r>
        <w:rPr>
          <w:sz w:val="24"/>
        </w:rPr>
        <w:t>at</w:t>
      </w:r>
      <w:r>
        <w:rPr>
          <w:spacing w:val="-8"/>
          <w:sz w:val="24"/>
        </w:rPr>
        <w:t> </w:t>
      </w:r>
      <w:r>
        <w:rPr>
          <w:sz w:val="24"/>
        </w:rPr>
        <w:t>the</w:t>
      </w:r>
      <w:r>
        <w:rPr>
          <w:spacing w:val="-8"/>
          <w:sz w:val="24"/>
        </w:rPr>
        <w:t> </w:t>
      </w:r>
      <w:r>
        <w:rPr>
          <w:sz w:val="24"/>
        </w:rPr>
        <w:t>end</w:t>
      </w:r>
      <w:r>
        <w:rPr>
          <w:spacing w:val="-8"/>
          <w:sz w:val="24"/>
        </w:rPr>
        <w:t> </w:t>
      </w:r>
      <w:r>
        <w:rPr>
          <w:sz w:val="24"/>
        </w:rPr>
        <w:t>of</w:t>
      </w:r>
      <w:r>
        <w:rPr>
          <w:spacing w:val="-8"/>
          <w:sz w:val="24"/>
        </w:rPr>
        <w:t> </w:t>
      </w:r>
      <w:r>
        <w:rPr>
          <w:sz w:val="24"/>
        </w:rPr>
        <w:t>the</w:t>
      </w:r>
      <w:r>
        <w:rPr>
          <w:spacing w:val="-8"/>
          <w:sz w:val="24"/>
        </w:rPr>
        <w:t> </w:t>
      </w:r>
      <w:r>
        <w:rPr>
          <w:sz w:val="24"/>
        </w:rPr>
        <w:t>spring</w:t>
      </w:r>
      <w:r>
        <w:rPr>
          <w:spacing w:val="-8"/>
          <w:sz w:val="24"/>
        </w:rPr>
        <w:t> </w:t>
      </w:r>
      <w:r>
        <w:rPr>
          <w:sz w:val="24"/>
        </w:rPr>
        <w:t>term</w:t>
      </w:r>
      <w:r>
        <w:rPr>
          <w:spacing w:val="-8"/>
          <w:sz w:val="24"/>
        </w:rPr>
        <w:t> </w:t>
      </w:r>
      <w:r>
        <w:rPr>
          <w:sz w:val="24"/>
        </w:rPr>
        <w:t>and ends at the beginning of the fall term. Summer tuition, fees and flat rate are payable up to an annual amount as established by Headquarters, Cadet </w:t>
      </w:r>
      <w:r>
        <w:rPr>
          <w:spacing w:val="-2"/>
          <w:sz w:val="24"/>
        </w:rPr>
        <w:t>Command.</w:t>
      </w:r>
    </w:p>
    <w:p>
      <w:pPr>
        <w:pStyle w:val="ListParagraph"/>
        <w:numPr>
          <w:ilvl w:val="1"/>
          <w:numId w:val="9"/>
        </w:numPr>
        <w:tabs>
          <w:tab w:pos="1946" w:val="left" w:leader="none"/>
        </w:tabs>
        <w:spacing w:line="247" w:lineRule="auto" w:before="272" w:after="0"/>
        <w:ind w:left="459" w:right="118" w:firstLine="1080"/>
        <w:jc w:val="left"/>
        <w:rPr>
          <w:sz w:val="24"/>
        </w:rPr>
      </w:pPr>
      <w:r>
        <w:rPr>
          <w:sz w:val="24"/>
        </w:rPr>
        <w:t>The Professor of Military Science must ensure that EPS&amp;N scholarship cadets receiving summer tuition</w:t>
      </w:r>
      <w:r>
        <w:rPr>
          <w:spacing w:val="-6"/>
          <w:sz w:val="24"/>
        </w:rPr>
        <w:t> </w:t>
      </w:r>
      <w:r>
        <w:rPr>
          <w:sz w:val="24"/>
        </w:rPr>
        <w:t>clearly</w:t>
      </w:r>
      <w:r>
        <w:rPr>
          <w:spacing w:val="-6"/>
          <w:sz w:val="24"/>
        </w:rPr>
        <w:t> </w:t>
      </w:r>
      <w:r>
        <w:rPr>
          <w:sz w:val="24"/>
        </w:rPr>
        <w:t>understand</w:t>
      </w:r>
      <w:r>
        <w:rPr>
          <w:spacing w:val="-6"/>
          <w:sz w:val="24"/>
        </w:rPr>
        <w:t> </w:t>
      </w:r>
      <w:r>
        <w:rPr>
          <w:sz w:val="24"/>
        </w:rPr>
        <w:t>that</w:t>
      </w:r>
      <w:r>
        <w:rPr>
          <w:spacing w:val="-6"/>
          <w:sz w:val="24"/>
        </w:rPr>
        <w:t> </w:t>
      </w:r>
      <w:r>
        <w:rPr>
          <w:sz w:val="24"/>
        </w:rPr>
        <w:t>the</w:t>
      </w:r>
      <w:r>
        <w:rPr>
          <w:spacing w:val="-6"/>
          <w:sz w:val="24"/>
        </w:rPr>
        <w:t> </w:t>
      </w:r>
      <w:r>
        <w:rPr>
          <w:sz w:val="24"/>
        </w:rPr>
        <w:t>summer benefits</w:t>
      </w:r>
      <w:r>
        <w:rPr>
          <w:spacing w:val="-12"/>
          <w:sz w:val="24"/>
        </w:rPr>
        <w:t> </w:t>
      </w:r>
      <w:r>
        <w:rPr>
          <w:sz w:val="24"/>
        </w:rPr>
        <w:t>are</w:t>
      </w:r>
      <w:r>
        <w:rPr>
          <w:spacing w:val="-12"/>
          <w:sz w:val="24"/>
        </w:rPr>
        <w:t> </w:t>
      </w:r>
      <w:r>
        <w:rPr>
          <w:sz w:val="24"/>
        </w:rPr>
        <w:t>in</w:t>
      </w:r>
      <w:r>
        <w:rPr>
          <w:spacing w:val="-12"/>
          <w:sz w:val="24"/>
        </w:rPr>
        <w:t> </w:t>
      </w:r>
      <w:r>
        <w:rPr>
          <w:sz w:val="24"/>
        </w:rPr>
        <w:t>lieu</w:t>
      </w:r>
      <w:r>
        <w:rPr>
          <w:spacing w:val="-12"/>
          <w:sz w:val="24"/>
        </w:rPr>
        <w:t> </w:t>
      </w:r>
      <w:r>
        <w:rPr>
          <w:sz w:val="24"/>
        </w:rPr>
        <w:t>of</w:t>
      </w:r>
      <w:r>
        <w:rPr>
          <w:spacing w:val="-12"/>
          <w:sz w:val="24"/>
        </w:rPr>
        <w:t> </w:t>
      </w:r>
      <w:r>
        <w:rPr>
          <w:sz w:val="24"/>
        </w:rPr>
        <w:t>a</w:t>
      </w:r>
      <w:r>
        <w:rPr>
          <w:spacing w:val="-12"/>
          <w:sz w:val="24"/>
        </w:rPr>
        <w:t> </w:t>
      </w:r>
      <w:r>
        <w:rPr>
          <w:sz w:val="24"/>
        </w:rPr>
        <w:t>semester/quarter</w:t>
      </w:r>
      <w:r>
        <w:rPr>
          <w:spacing w:val="-12"/>
          <w:sz w:val="24"/>
        </w:rPr>
        <w:t> </w:t>
      </w:r>
      <w:r>
        <w:rPr>
          <w:sz w:val="24"/>
        </w:rPr>
        <w:t>of </w:t>
      </w:r>
      <w:r>
        <w:rPr>
          <w:spacing w:val="-2"/>
          <w:sz w:val="24"/>
        </w:rPr>
        <w:t>benefits.</w:t>
      </w:r>
    </w:p>
    <w:p>
      <w:pPr>
        <w:pStyle w:val="BodyText"/>
        <w:spacing w:before="1"/>
      </w:pPr>
    </w:p>
    <w:p>
      <w:pPr>
        <w:pStyle w:val="ListParagraph"/>
        <w:numPr>
          <w:ilvl w:val="0"/>
          <w:numId w:val="9"/>
        </w:numPr>
        <w:tabs>
          <w:tab w:pos="1485" w:val="left" w:leader="none"/>
        </w:tabs>
        <w:spacing w:line="247" w:lineRule="auto" w:before="0" w:after="0"/>
        <w:ind w:left="459" w:right="98" w:firstLine="720"/>
        <w:jc w:val="left"/>
        <w:rPr>
          <w:sz w:val="24"/>
        </w:rPr>
      </w:pPr>
      <w:r>
        <w:rPr>
          <w:sz w:val="24"/>
        </w:rPr>
        <w:t>Any request which does not meet</w:t>
      </w:r>
      <w:r>
        <w:rPr>
          <w:spacing w:val="-7"/>
          <w:sz w:val="24"/>
        </w:rPr>
        <w:t> </w:t>
      </w:r>
      <w:r>
        <w:rPr>
          <w:sz w:val="24"/>
        </w:rPr>
        <w:t>the</w:t>
      </w:r>
      <w:r>
        <w:rPr>
          <w:spacing w:val="-7"/>
          <w:sz w:val="24"/>
        </w:rPr>
        <w:t> </w:t>
      </w:r>
      <w:r>
        <w:rPr>
          <w:sz w:val="24"/>
        </w:rPr>
        <w:t>above</w:t>
      </w:r>
      <w:r>
        <w:rPr>
          <w:spacing w:val="-7"/>
          <w:sz w:val="24"/>
        </w:rPr>
        <w:t> </w:t>
      </w:r>
      <w:r>
        <w:rPr>
          <w:sz w:val="24"/>
        </w:rPr>
        <w:t>criteria</w:t>
      </w:r>
      <w:r>
        <w:rPr>
          <w:spacing w:val="-7"/>
          <w:sz w:val="24"/>
        </w:rPr>
        <w:t> </w:t>
      </w:r>
      <w:r>
        <w:rPr>
          <w:sz w:val="24"/>
        </w:rPr>
        <w:t>is</w:t>
      </w:r>
      <w:r>
        <w:rPr>
          <w:spacing w:val="-7"/>
          <w:sz w:val="24"/>
        </w:rPr>
        <w:t> </w:t>
      </w:r>
      <w:r>
        <w:rPr>
          <w:sz w:val="24"/>
        </w:rPr>
        <w:t>to</w:t>
      </w:r>
      <w:r>
        <w:rPr>
          <w:spacing w:val="-7"/>
          <w:sz w:val="24"/>
        </w:rPr>
        <w:t> </w:t>
      </w:r>
      <w:r>
        <w:rPr>
          <w:sz w:val="24"/>
        </w:rPr>
        <w:t>be</w:t>
      </w:r>
      <w:r>
        <w:rPr>
          <w:spacing w:val="-7"/>
          <w:sz w:val="24"/>
        </w:rPr>
        <w:t> </w:t>
      </w:r>
      <w:r>
        <w:rPr>
          <w:sz w:val="24"/>
        </w:rPr>
        <w:t>returned</w:t>
      </w:r>
      <w:r>
        <w:rPr>
          <w:spacing w:val="-7"/>
          <w:sz w:val="24"/>
        </w:rPr>
        <w:t> </w:t>
      </w:r>
      <w:r>
        <w:rPr>
          <w:sz w:val="24"/>
        </w:rPr>
        <w:t>by the Region to the Battalion.</w:t>
      </w:r>
    </w:p>
    <w:p>
      <w:pPr>
        <w:spacing w:line="240" w:lineRule="auto" w:before="87"/>
        <w:rPr>
          <w:sz w:val="24"/>
        </w:rPr>
      </w:pPr>
      <w:r>
        <w:rPr/>
        <w:br w:type="column"/>
      </w:r>
      <w:r>
        <w:rPr>
          <w:sz w:val="24"/>
        </w:rPr>
      </w:r>
    </w:p>
    <w:p>
      <w:pPr>
        <w:pStyle w:val="ListParagraph"/>
        <w:numPr>
          <w:ilvl w:val="0"/>
          <w:numId w:val="9"/>
        </w:numPr>
        <w:tabs>
          <w:tab w:pos="1471" w:val="left" w:leader="none"/>
        </w:tabs>
        <w:spacing w:line="247" w:lineRule="auto" w:before="0" w:after="0"/>
        <w:ind w:left="459" w:right="174" w:firstLine="720"/>
        <w:jc w:val="left"/>
        <w:rPr>
          <w:sz w:val="24"/>
        </w:rPr>
      </w:pPr>
      <w:r>
        <w:rPr>
          <w:sz w:val="24"/>
        </w:rPr>
        <w:t>Four-year scholarship cadets </w:t>
      </w:r>
      <w:r>
        <w:rPr>
          <w:spacing w:val="-2"/>
          <w:sz w:val="24"/>
        </w:rPr>
        <w:t>receiving</w:t>
      </w:r>
      <w:r>
        <w:rPr>
          <w:spacing w:val="-7"/>
          <w:sz w:val="24"/>
        </w:rPr>
        <w:t> </w:t>
      </w:r>
      <w:r>
        <w:rPr>
          <w:spacing w:val="-2"/>
          <w:sz w:val="24"/>
        </w:rPr>
        <w:t>extended</w:t>
      </w:r>
      <w:r>
        <w:rPr>
          <w:spacing w:val="-7"/>
          <w:sz w:val="24"/>
        </w:rPr>
        <w:t> </w:t>
      </w:r>
      <w:r>
        <w:rPr>
          <w:spacing w:val="-2"/>
          <w:sz w:val="24"/>
        </w:rPr>
        <w:t>scholarship</w:t>
      </w:r>
      <w:r>
        <w:rPr>
          <w:spacing w:val="-7"/>
          <w:sz w:val="24"/>
        </w:rPr>
        <w:t> </w:t>
      </w:r>
      <w:r>
        <w:rPr>
          <w:spacing w:val="-2"/>
          <w:sz w:val="24"/>
        </w:rPr>
        <w:t>entitlements </w:t>
      </w:r>
      <w:r>
        <w:rPr>
          <w:sz w:val="24"/>
        </w:rPr>
        <w:t>in excess of four years, incur an additional period of active duty or reserve duty equivalent to the length of entitlement extension.</w:t>
      </w:r>
      <w:r>
        <w:rPr>
          <w:spacing w:val="40"/>
          <w:sz w:val="24"/>
        </w:rPr>
        <w:t> </w:t>
      </w:r>
      <w:r>
        <w:rPr>
          <w:sz w:val="24"/>
        </w:rPr>
        <w:t>This extended period of active duty, however, does not prohibit the Army's</w:t>
      </w:r>
      <w:r>
        <w:rPr>
          <w:spacing w:val="-10"/>
          <w:sz w:val="24"/>
        </w:rPr>
        <w:t> </w:t>
      </w:r>
      <w:r>
        <w:rPr>
          <w:sz w:val="24"/>
        </w:rPr>
        <w:t>option</w:t>
      </w:r>
      <w:r>
        <w:rPr>
          <w:spacing w:val="-10"/>
          <w:sz w:val="24"/>
        </w:rPr>
        <w:t> </w:t>
      </w:r>
      <w:r>
        <w:rPr>
          <w:sz w:val="24"/>
        </w:rPr>
        <w:t>to</w:t>
      </w:r>
      <w:r>
        <w:rPr>
          <w:spacing w:val="-10"/>
          <w:sz w:val="24"/>
        </w:rPr>
        <w:t> </w:t>
      </w:r>
      <w:r>
        <w:rPr>
          <w:sz w:val="24"/>
        </w:rPr>
        <w:t>permit/offer</w:t>
      </w:r>
      <w:r>
        <w:rPr>
          <w:spacing w:val="-10"/>
          <w:sz w:val="24"/>
        </w:rPr>
        <w:t> </w:t>
      </w:r>
      <w:r>
        <w:rPr>
          <w:sz w:val="24"/>
        </w:rPr>
        <w:t>RFD</w:t>
      </w:r>
      <w:r>
        <w:rPr>
          <w:spacing w:val="-10"/>
          <w:sz w:val="24"/>
        </w:rPr>
        <w:t> </w:t>
      </w:r>
      <w:r>
        <w:rPr>
          <w:sz w:val="24"/>
        </w:rPr>
        <w:t>to</w:t>
      </w:r>
      <w:r>
        <w:rPr>
          <w:spacing w:val="-10"/>
          <w:sz w:val="24"/>
        </w:rPr>
        <w:t> </w:t>
      </w:r>
      <w:r>
        <w:rPr>
          <w:sz w:val="24"/>
        </w:rPr>
        <w:t>these cadets under the terms of the ROTC scholarship contract.</w:t>
      </w:r>
      <w:r>
        <w:rPr>
          <w:spacing w:val="40"/>
          <w:sz w:val="24"/>
        </w:rPr>
        <w:t> </w:t>
      </w:r>
      <w:r>
        <w:rPr>
          <w:sz w:val="24"/>
        </w:rPr>
        <w:t>Three-and two-year scholarship cadets receiving extended scholarship entitlements do not incur additional obligations since their scholarship entitlements would not exceed four years.</w:t>
      </w:r>
    </w:p>
    <w:p>
      <w:pPr>
        <w:pStyle w:val="ListParagraph"/>
        <w:numPr>
          <w:ilvl w:val="0"/>
          <w:numId w:val="9"/>
        </w:numPr>
        <w:tabs>
          <w:tab w:pos="1437" w:val="left" w:leader="none"/>
        </w:tabs>
        <w:spacing w:line="247" w:lineRule="auto" w:before="267" w:after="0"/>
        <w:ind w:left="459" w:right="271" w:firstLine="720"/>
        <w:jc w:val="left"/>
        <w:rPr>
          <w:sz w:val="24"/>
        </w:rPr>
      </w:pPr>
      <w:r>
        <w:rPr>
          <w:sz w:val="24"/>
        </w:rPr>
        <w:t>Cadets</w:t>
      </w:r>
      <w:r>
        <w:rPr>
          <w:spacing w:val="-10"/>
          <w:sz w:val="24"/>
        </w:rPr>
        <w:t> </w:t>
      </w:r>
      <w:r>
        <w:rPr>
          <w:sz w:val="24"/>
        </w:rPr>
        <w:t>granted</w:t>
      </w:r>
      <w:r>
        <w:rPr>
          <w:spacing w:val="-10"/>
          <w:sz w:val="24"/>
        </w:rPr>
        <w:t> </w:t>
      </w:r>
      <w:r>
        <w:rPr>
          <w:sz w:val="24"/>
        </w:rPr>
        <w:t>extended</w:t>
      </w:r>
      <w:r>
        <w:rPr>
          <w:spacing w:val="-10"/>
          <w:sz w:val="24"/>
        </w:rPr>
        <w:t> </w:t>
      </w:r>
      <w:r>
        <w:rPr>
          <w:sz w:val="24"/>
        </w:rPr>
        <w:t>ROTC scholarship benefits will be entitled to subsistence allowance as well as scholarship benefits during the period of the extension.</w:t>
      </w:r>
      <w:r>
        <w:rPr>
          <w:spacing w:val="40"/>
          <w:sz w:val="24"/>
        </w:rPr>
        <w:t> </w:t>
      </w:r>
      <w:r>
        <w:rPr>
          <w:sz w:val="24"/>
        </w:rPr>
        <w:t>To receive extended benefits, the cadet must currently be and continue</w:t>
      </w:r>
      <w:r>
        <w:rPr>
          <w:spacing w:val="-3"/>
          <w:sz w:val="24"/>
        </w:rPr>
        <w:t> </w:t>
      </w:r>
      <w:r>
        <w:rPr>
          <w:sz w:val="24"/>
        </w:rPr>
        <w:t>to</w:t>
      </w:r>
      <w:r>
        <w:rPr>
          <w:spacing w:val="-3"/>
          <w:sz w:val="24"/>
        </w:rPr>
        <w:t> </w:t>
      </w:r>
      <w:r>
        <w:rPr>
          <w:sz w:val="24"/>
        </w:rPr>
        <w:t>be</w:t>
      </w:r>
      <w:r>
        <w:rPr>
          <w:spacing w:val="-3"/>
          <w:sz w:val="24"/>
        </w:rPr>
        <w:t> </w:t>
      </w:r>
      <w:r>
        <w:rPr>
          <w:sz w:val="24"/>
        </w:rPr>
        <w:t>a</w:t>
      </w:r>
      <w:r>
        <w:rPr>
          <w:spacing w:val="-3"/>
          <w:sz w:val="24"/>
        </w:rPr>
        <w:t> </w:t>
      </w:r>
      <w:r>
        <w:rPr>
          <w:sz w:val="24"/>
        </w:rPr>
        <w:t>full-time</w:t>
      </w:r>
      <w:r>
        <w:rPr>
          <w:spacing w:val="-3"/>
          <w:sz w:val="24"/>
        </w:rPr>
        <w:t> </w:t>
      </w:r>
      <w:r>
        <w:rPr>
          <w:sz w:val="24"/>
        </w:rPr>
        <w:t>student</w:t>
      </w:r>
      <w:r>
        <w:rPr>
          <w:spacing w:val="-3"/>
          <w:sz w:val="24"/>
        </w:rPr>
        <w:t> </w:t>
      </w:r>
      <w:r>
        <w:rPr>
          <w:sz w:val="24"/>
        </w:rPr>
        <w:t>enrolled in the Army ROTC.</w:t>
      </w:r>
      <w:r>
        <w:rPr>
          <w:spacing w:val="40"/>
          <w:sz w:val="24"/>
        </w:rPr>
        <w:t> </w:t>
      </w:r>
      <w:r>
        <w:rPr>
          <w:sz w:val="24"/>
        </w:rPr>
        <w:t>Approval must be granted and authorized by Headquarters, Cadet Command 30 days prior to the end of the MS IV year.</w:t>
      </w:r>
      <w:r>
        <w:rPr>
          <w:spacing w:val="40"/>
          <w:sz w:val="24"/>
        </w:rPr>
        <w:t> </w:t>
      </w:r>
      <w:r>
        <w:rPr>
          <w:sz w:val="24"/>
        </w:rPr>
        <w:t>The PMS must structure an MS V program of ROTC training in which the cadet must </w:t>
      </w:r>
      <w:r>
        <w:rPr>
          <w:spacing w:val="-2"/>
          <w:sz w:val="24"/>
        </w:rPr>
        <w:t>participate.</w:t>
      </w:r>
    </w:p>
    <w:p>
      <w:pPr>
        <w:pStyle w:val="Heading1"/>
        <w:spacing w:line="247" w:lineRule="auto" w:before="273"/>
        <w:ind w:right="2331"/>
      </w:pPr>
      <w:bookmarkStart w:name="_TOC_250005" w:id="4"/>
      <w:r>
        <w:rPr>
          <w:u w:val="single"/>
        </w:rPr>
        <w:t>Chapter</w:t>
      </w:r>
      <w:r>
        <w:rPr>
          <w:spacing w:val="-15"/>
          <w:u w:val="single"/>
        </w:rPr>
        <w:t> </w:t>
      </w:r>
      <w:r>
        <w:rPr>
          <w:u w:val="single"/>
        </w:rPr>
        <w:t>4.</w:t>
      </w:r>
      <w:r>
        <w:rPr>
          <w:u w:val="none"/>
        </w:rPr>
        <w:t> </w:t>
      </w:r>
      <w:bookmarkEnd w:id="4"/>
      <w:r>
        <w:rPr>
          <w:spacing w:val="-2"/>
          <w:u w:val="single"/>
        </w:rPr>
        <w:t>Physicals</w:t>
      </w:r>
    </w:p>
    <w:p>
      <w:pPr>
        <w:pStyle w:val="BodyText"/>
        <w:spacing w:before="5"/>
        <w:rPr>
          <w:b/>
        </w:rPr>
      </w:pPr>
    </w:p>
    <w:p>
      <w:pPr>
        <w:spacing w:before="0"/>
        <w:ind w:left="460" w:right="0" w:firstLine="0"/>
        <w:jc w:val="left"/>
        <w:rPr>
          <w:b/>
          <w:sz w:val="24"/>
        </w:rPr>
      </w:pPr>
      <w:r>
        <w:rPr>
          <w:b/>
          <w:sz w:val="24"/>
          <w:u w:val="single"/>
        </w:rPr>
        <w:t>4-1.</w:t>
      </w:r>
      <w:r>
        <w:rPr>
          <w:b/>
          <w:spacing w:val="64"/>
          <w:sz w:val="24"/>
          <w:u w:val="single"/>
        </w:rPr>
        <w:t> </w:t>
      </w:r>
      <w:r>
        <w:rPr>
          <w:b/>
          <w:sz w:val="24"/>
          <w:u w:val="single"/>
        </w:rPr>
        <w:t>Physical</w:t>
      </w:r>
      <w:r>
        <w:rPr>
          <w:b/>
          <w:spacing w:val="3"/>
          <w:sz w:val="24"/>
          <w:u w:val="single"/>
        </w:rPr>
        <w:t> </w:t>
      </w:r>
      <w:r>
        <w:rPr>
          <w:b/>
          <w:spacing w:val="-2"/>
          <w:sz w:val="24"/>
          <w:u w:val="single"/>
        </w:rPr>
        <w:t>examinations.</w:t>
      </w:r>
    </w:p>
    <w:p>
      <w:pPr>
        <w:pStyle w:val="BodyText"/>
        <w:spacing w:before="10"/>
        <w:rPr>
          <w:b/>
        </w:rPr>
      </w:pPr>
    </w:p>
    <w:p>
      <w:pPr>
        <w:pStyle w:val="ListParagraph"/>
        <w:numPr>
          <w:ilvl w:val="0"/>
          <w:numId w:val="11"/>
        </w:numPr>
        <w:tabs>
          <w:tab w:pos="1472" w:val="left" w:leader="none"/>
        </w:tabs>
        <w:spacing w:line="247" w:lineRule="auto" w:before="0" w:after="0"/>
        <w:ind w:left="460" w:right="213" w:firstLine="720"/>
        <w:jc w:val="left"/>
        <w:rPr>
          <w:sz w:val="24"/>
        </w:rPr>
      </w:pPr>
      <w:r>
        <w:rPr>
          <w:sz w:val="24"/>
        </w:rPr>
        <w:t>Medical qualification is not a factor</w:t>
      </w:r>
      <w:r>
        <w:rPr>
          <w:spacing w:val="-11"/>
          <w:sz w:val="24"/>
        </w:rPr>
        <w:t> </w:t>
      </w:r>
      <w:r>
        <w:rPr>
          <w:sz w:val="24"/>
        </w:rPr>
        <w:t>in</w:t>
      </w:r>
      <w:r>
        <w:rPr>
          <w:spacing w:val="-11"/>
          <w:sz w:val="24"/>
        </w:rPr>
        <w:t> </w:t>
      </w:r>
      <w:r>
        <w:rPr>
          <w:sz w:val="24"/>
        </w:rPr>
        <w:t>determining</w:t>
      </w:r>
      <w:r>
        <w:rPr>
          <w:spacing w:val="-11"/>
          <w:sz w:val="24"/>
        </w:rPr>
        <w:t> </w:t>
      </w:r>
      <w:r>
        <w:rPr>
          <w:sz w:val="24"/>
        </w:rPr>
        <w:t>who</w:t>
      </w:r>
      <w:r>
        <w:rPr>
          <w:spacing w:val="-11"/>
          <w:sz w:val="24"/>
        </w:rPr>
        <w:t> </w:t>
      </w:r>
      <w:r>
        <w:rPr>
          <w:sz w:val="24"/>
        </w:rPr>
        <w:t>will</w:t>
      </w:r>
      <w:r>
        <w:rPr>
          <w:spacing w:val="-11"/>
          <w:sz w:val="24"/>
        </w:rPr>
        <w:t> </w:t>
      </w:r>
      <w:r>
        <w:rPr>
          <w:sz w:val="24"/>
        </w:rPr>
        <w:t>be</w:t>
      </w:r>
      <w:r>
        <w:rPr>
          <w:spacing w:val="-11"/>
          <w:sz w:val="24"/>
        </w:rPr>
        <w:t> </w:t>
      </w:r>
      <w:r>
        <w:rPr>
          <w:sz w:val="24"/>
        </w:rPr>
        <w:t>offered</w:t>
      </w:r>
      <w:r>
        <w:rPr>
          <w:spacing w:val="-11"/>
          <w:sz w:val="24"/>
        </w:rPr>
        <w:t> </w:t>
      </w:r>
      <w:r>
        <w:rPr>
          <w:sz w:val="24"/>
        </w:rPr>
        <w:t>a scholarship.</w:t>
      </w:r>
      <w:r>
        <w:rPr>
          <w:spacing w:val="40"/>
          <w:sz w:val="24"/>
        </w:rPr>
        <w:t> </w:t>
      </w:r>
      <w:r>
        <w:rPr>
          <w:sz w:val="24"/>
        </w:rPr>
        <w:t>Winners without a complete qualifying physical examination are conditional</w:t>
      </w:r>
      <w:r>
        <w:rPr>
          <w:spacing w:val="-11"/>
          <w:sz w:val="24"/>
        </w:rPr>
        <w:t> </w:t>
      </w:r>
      <w:r>
        <w:rPr>
          <w:sz w:val="24"/>
        </w:rPr>
        <w:t>winners</w:t>
      </w:r>
      <w:r>
        <w:rPr>
          <w:spacing w:val="-11"/>
          <w:sz w:val="24"/>
        </w:rPr>
        <w:t> </w:t>
      </w:r>
      <w:r>
        <w:rPr>
          <w:sz w:val="24"/>
        </w:rPr>
        <w:t>(excludes</w:t>
      </w:r>
      <w:r>
        <w:rPr>
          <w:spacing w:val="-11"/>
          <w:sz w:val="24"/>
        </w:rPr>
        <w:t> </w:t>
      </w:r>
      <w:r>
        <w:rPr>
          <w:sz w:val="24"/>
        </w:rPr>
        <w:t>Basic</w:t>
      </w:r>
      <w:r>
        <w:rPr>
          <w:spacing w:val="-11"/>
          <w:sz w:val="24"/>
        </w:rPr>
        <w:t> </w:t>
      </w:r>
      <w:r>
        <w:rPr>
          <w:sz w:val="24"/>
        </w:rPr>
        <w:t>Camp recipients who must be medically qualified).</w:t>
      </w:r>
      <w:r>
        <w:rPr>
          <w:spacing w:val="20"/>
          <w:sz w:val="24"/>
        </w:rPr>
        <w:t> </w:t>
      </w:r>
      <w:r>
        <w:rPr>
          <w:sz w:val="24"/>
        </w:rPr>
        <w:t>A</w:t>
      </w:r>
      <w:r>
        <w:rPr>
          <w:spacing w:val="-15"/>
          <w:sz w:val="24"/>
        </w:rPr>
        <w:t> </w:t>
      </w:r>
      <w:r>
        <w:rPr>
          <w:sz w:val="24"/>
        </w:rPr>
        <w:t>conditional</w:t>
      </w:r>
      <w:r>
        <w:rPr>
          <w:spacing w:val="-15"/>
          <w:sz w:val="24"/>
        </w:rPr>
        <w:t> </w:t>
      </w:r>
      <w:r>
        <w:rPr>
          <w:sz w:val="24"/>
        </w:rPr>
        <w:t>winner</w:t>
      </w:r>
      <w:r>
        <w:rPr>
          <w:spacing w:val="-15"/>
          <w:sz w:val="24"/>
        </w:rPr>
        <w:t> </w:t>
      </w:r>
      <w:r>
        <w:rPr>
          <w:sz w:val="24"/>
        </w:rPr>
        <w:t>that</w:t>
      </w:r>
      <w:r>
        <w:rPr>
          <w:spacing w:val="-15"/>
          <w:sz w:val="24"/>
        </w:rPr>
        <w:t> </w:t>
      </w:r>
      <w:r>
        <w:rPr>
          <w:sz w:val="24"/>
        </w:rPr>
        <w:t>never becomes medically qualified will have the</w:t>
      </w:r>
    </w:p>
    <w:p>
      <w:pPr>
        <w:spacing w:after="0" w:line="247" w:lineRule="auto"/>
        <w:jc w:val="left"/>
        <w:rPr>
          <w:sz w:val="24"/>
        </w:rPr>
        <w:sectPr>
          <w:pgSz w:w="12240" w:h="15840"/>
          <w:pgMar w:header="732" w:footer="0" w:top="1360" w:bottom="940" w:left="620" w:right="1260"/>
          <w:cols w:num="2" w:equalWidth="0">
            <w:col w:w="4651" w:space="931"/>
            <w:col w:w="4778"/>
          </w:cols>
        </w:sectPr>
      </w:pPr>
    </w:p>
    <w:p>
      <w:pPr>
        <w:pStyle w:val="BodyText"/>
        <w:spacing w:line="247" w:lineRule="auto" w:before="80"/>
        <w:ind w:left="460" w:right="3"/>
      </w:pPr>
      <w:r>
        <w:rPr/>
        <w:t>scholarship</w:t>
      </w:r>
      <w:r>
        <w:rPr>
          <w:spacing w:val="-15"/>
        </w:rPr>
        <w:t> </w:t>
      </w:r>
      <w:r>
        <w:rPr/>
        <w:t>offer</w:t>
      </w:r>
      <w:r>
        <w:rPr>
          <w:spacing w:val="-15"/>
        </w:rPr>
        <w:t> </w:t>
      </w:r>
      <w:r>
        <w:rPr/>
        <w:t>withdrawn.</w:t>
      </w:r>
      <w:r>
        <w:rPr>
          <w:spacing w:val="23"/>
        </w:rPr>
        <w:t> </w:t>
      </w:r>
      <w:r>
        <w:rPr/>
        <w:t>Ideally,</w:t>
      </w:r>
      <w:r>
        <w:rPr>
          <w:spacing w:val="-15"/>
        </w:rPr>
        <w:t> </w:t>
      </w:r>
      <w:r>
        <w:rPr/>
        <w:t>two- and three-year scholarship winners are informed</w:t>
      </w:r>
      <w:r>
        <w:rPr>
          <w:spacing w:val="-2"/>
        </w:rPr>
        <w:t> </w:t>
      </w:r>
      <w:r>
        <w:rPr/>
        <w:t>of</w:t>
      </w:r>
      <w:r>
        <w:rPr>
          <w:spacing w:val="-2"/>
        </w:rPr>
        <w:t> </w:t>
      </w:r>
      <w:r>
        <w:rPr/>
        <w:t>their</w:t>
      </w:r>
      <w:r>
        <w:rPr>
          <w:spacing w:val="-2"/>
        </w:rPr>
        <w:t> </w:t>
      </w:r>
      <w:r>
        <w:rPr/>
        <w:t>status</w:t>
      </w:r>
      <w:r>
        <w:rPr>
          <w:spacing w:val="-2"/>
        </w:rPr>
        <w:t> </w:t>
      </w:r>
      <w:r>
        <w:rPr/>
        <w:t>prior</w:t>
      </w:r>
      <w:r>
        <w:rPr>
          <w:spacing w:val="-2"/>
        </w:rPr>
        <w:t> </w:t>
      </w:r>
      <w:r>
        <w:rPr/>
        <w:t>to</w:t>
      </w:r>
      <w:r>
        <w:rPr>
          <w:spacing w:val="-2"/>
        </w:rPr>
        <w:t> </w:t>
      </w:r>
      <w:r>
        <w:rPr/>
        <w:t>the</w:t>
      </w:r>
      <w:r>
        <w:rPr>
          <w:spacing w:val="-2"/>
        </w:rPr>
        <w:t> </w:t>
      </w:r>
      <w:r>
        <w:rPr/>
        <w:t>end</w:t>
      </w:r>
      <w:r>
        <w:rPr>
          <w:spacing w:val="-2"/>
        </w:rPr>
        <w:t> </w:t>
      </w:r>
      <w:r>
        <w:rPr/>
        <w:t>of the spring term.</w:t>
      </w:r>
      <w:r>
        <w:rPr>
          <w:spacing w:val="40"/>
        </w:rPr>
        <w:t> </w:t>
      </w:r>
      <w:r>
        <w:rPr/>
        <w:t>The importance of the nonenrolled two-year winners' early medical qualification cannot be </w:t>
      </w:r>
      <w:r>
        <w:rPr>
          <w:spacing w:val="-2"/>
        </w:rPr>
        <w:t>overstressed.</w:t>
      </w:r>
    </w:p>
    <w:p>
      <w:pPr>
        <w:pStyle w:val="ListParagraph"/>
        <w:numPr>
          <w:ilvl w:val="0"/>
          <w:numId w:val="11"/>
        </w:numPr>
        <w:tabs>
          <w:tab w:pos="1481" w:val="left" w:leader="none"/>
        </w:tabs>
        <w:spacing w:line="247" w:lineRule="auto" w:before="275" w:after="0"/>
        <w:ind w:left="460" w:right="143" w:firstLine="720"/>
        <w:jc w:val="left"/>
        <w:rPr>
          <w:sz w:val="24"/>
        </w:rPr>
      </w:pPr>
      <w:r>
        <w:rPr>
          <w:sz w:val="24"/>
        </w:rPr>
        <w:t>Scholarship physical examinations will be forwarded to DOD Medical Examination Review Board (DODMERB), ATTN:</w:t>
      </w:r>
      <w:r>
        <w:rPr>
          <w:spacing w:val="40"/>
          <w:sz w:val="24"/>
        </w:rPr>
        <w:t> </w:t>
      </w:r>
      <w:r>
        <w:rPr>
          <w:sz w:val="24"/>
        </w:rPr>
        <w:t>Army Branch, 8034 Edgerton Drive, Suite 132, USAF Academy,</w:t>
      </w:r>
      <w:r>
        <w:rPr>
          <w:spacing w:val="-10"/>
          <w:sz w:val="24"/>
        </w:rPr>
        <w:t> </w:t>
      </w:r>
      <w:r>
        <w:rPr>
          <w:sz w:val="24"/>
        </w:rPr>
        <w:t>CO</w:t>
      </w:r>
      <w:r>
        <w:rPr>
          <w:spacing w:val="40"/>
          <w:sz w:val="24"/>
        </w:rPr>
        <w:t> </w:t>
      </w:r>
      <w:r>
        <w:rPr>
          <w:sz w:val="24"/>
        </w:rPr>
        <w:t>80840-2200.</w:t>
      </w:r>
      <w:r>
        <w:rPr>
          <w:spacing w:val="40"/>
          <w:sz w:val="24"/>
        </w:rPr>
        <w:t> </w:t>
      </w:r>
      <w:r>
        <w:rPr>
          <w:sz w:val="24"/>
        </w:rPr>
        <w:t>DODMERB</w:t>
      </w:r>
    </w:p>
    <w:p>
      <w:pPr>
        <w:pStyle w:val="BodyText"/>
        <w:spacing w:line="247" w:lineRule="auto"/>
        <w:ind w:left="460" w:right="3"/>
      </w:pPr>
      <w:r>
        <w:rPr/>
        <w:t>will be the reviewer for these physical examinations.</w:t>
      </w:r>
      <w:r>
        <w:rPr>
          <w:spacing w:val="40"/>
        </w:rPr>
        <w:t> </w:t>
      </w:r>
      <w:r>
        <w:rPr/>
        <w:t>The PMS is required to annotate the school code on each physical (top right hand corner) to ensure expeditious processing by DODMERB. Each physical for the three- and two-year applicants will be forwarded to DODMERB</w:t>
      </w:r>
      <w:r>
        <w:rPr>
          <w:spacing w:val="-15"/>
        </w:rPr>
        <w:t> </w:t>
      </w:r>
      <w:r>
        <w:rPr/>
        <w:t>the</w:t>
      </w:r>
      <w:r>
        <w:rPr>
          <w:spacing w:val="-15"/>
        </w:rPr>
        <w:t> </w:t>
      </w:r>
      <w:r>
        <w:rPr/>
        <w:t>same</w:t>
      </w:r>
      <w:r>
        <w:rPr>
          <w:spacing w:val="-15"/>
        </w:rPr>
        <w:t> </w:t>
      </w:r>
      <w:r>
        <w:rPr/>
        <w:t>time</w:t>
      </w:r>
      <w:r>
        <w:rPr>
          <w:spacing w:val="-15"/>
        </w:rPr>
        <w:t> </w:t>
      </w:r>
      <w:r>
        <w:rPr/>
        <w:t>applications</w:t>
      </w:r>
      <w:r>
        <w:rPr>
          <w:spacing w:val="-15"/>
        </w:rPr>
        <w:t> </w:t>
      </w:r>
      <w:r>
        <w:rPr/>
        <w:t>are forwarded to Headquarters, Cadet Command or Region headquarters.</w:t>
      </w:r>
    </w:p>
    <w:p>
      <w:pPr>
        <w:pStyle w:val="BodyText"/>
        <w:spacing w:line="247" w:lineRule="auto"/>
        <w:ind w:left="460" w:right="3"/>
      </w:pPr>
      <w:r>
        <w:rPr/>
        <w:t>Physicals on Green to Gold four-, three-, and</w:t>
      </w:r>
      <w:r>
        <w:rPr>
          <w:spacing w:val="-15"/>
        </w:rPr>
        <w:t> </w:t>
      </w:r>
      <w:r>
        <w:rPr/>
        <w:t>two-year</w:t>
      </w:r>
      <w:r>
        <w:rPr>
          <w:spacing w:val="-15"/>
        </w:rPr>
        <w:t> </w:t>
      </w:r>
      <w:r>
        <w:rPr/>
        <w:t>applicants</w:t>
      </w:r>
      <w:r>
        <w:rPr>
          <w:spacing w:val="-15"/>
        </w:rPr>
        <w:t> </w:t>
      </w:r>
      <w:r>
        <w:rPr/>
        <w:t>will</w:t>
      </w:r>
      <w:r>
        <w:rPr>
          <w:spacing w:val="-15"/>
        </w:rPr>
        <w:t> </w:t>
      </w:r>
      <w:r>
        <w:rPr/>
        <w:t>be</w:t>
      </w:r>
      <w:r>
        <w:rPr>
          <w:spacing w:val="-15"/>
        </w:rPr>
        <w:t> </w:t>
      </w:r>
      <w:r>
        <w:rPr/>
        <w:t>forwarded from this headquarters to DODMERB. Basic</w:t>
      </w:r>
      <w:r>
        <w:rPr>
          <w:spacing w:val="-15"/>
        </w:rPr>
        <w:t> </w:t>
      </w:r>
      <w:r>
        <w:rPr/>
        <w:t>Camp</w:t>
      </w:r>
      <w:r>
        <w:rPr>
          <w:spacing w:val="-15"/>
        </w:rPr>
        <w:t> </w:t>
      </w:r>
      <w:r>
        <w:rPr/>
        <w:t>physicals</w:t>
      </w:r>
      <w:r>
        <w:rPr>
          <w:spacing w:val="-15"/>
        </w:rPr>
        <w:t> </w:t>
      </w:r>
      <w:r>
        <w:rPr/>
        <w:t>will</w:t>
      </w:r>
      <w:r>
        <w:rPr>
          <w:spacing w:val="-15"/>
        </w:rPr>
        <w:t> </w:t>
      </w:r>
      <w:r>
        <w:rPr/>
        <w:t>be</w:t>
      </w:r>
      <w:r>
        <w:rPr>
          <w:spacing w:val="-15"/>
        </w:rPr>
        <w:t> </w:t>
      </w:r>
      <w:r>
        <w:rPr/>
        <w:t>reviewed</w:t>
      </w:r>
      <w:r>
        <w:rPr>
          <w:spacing w:val="-15"/>
        </w:rPr>
        <w:t> </w:t>
      </w:r>
      <w:r>
        <w:rPr/>
        <w:t>by Fort Knox Medical Department Activity (MEDDAC).</w:t>
      </w:r>
      <w:r>
        <w:rPr>
          <w:spacing w:val="40"/>
        </w:rPr>
        <w:t> </w:t>
      </w:r>
      <w:r>
        <w:rPr/>
        <w:t>DODMERB is the medical review authority for all physicals except recipients of Basic Camp or Tier IV.</w:t>
      </w:r>
    </w:p>
    <w:p>
      <w:pPr>
        <w:pStyle w:val="ListParagraph"/>
        <w:numPr>
          <w:ilvl w:val="0"/>
          <w:numId w:val="11"/>
        </w:numPr>
        <w:tabs>
          <w:tab w:pos="1472" w:val="left" w:leader="none"/>
        </w:tabs>
        <w:spacing w:line="247" w:lineRule="auto" w:before="258" w:after="0"/>
        <w:ind w:left="460" w:right="128" w:firstLine="720"/>
        <w:jc w:val="left"/>
        <w:rPr>
          <w:sz w:val="24"/>
        </w:rPr>
      </w:pPr>
      <w:r>
        <w:rPr>
          <w:sz w:val="24"/>
        </w:rPr>
        <w:t>On-campus and Green to Gold medically disqualified physicals are forwarded from DODMERB directly to Cadet Command for automatic waiver review.</w:t>
      </w:r>
      <w:r>
        <w:rPr>
          <w:spacing w:val="40"/>
          <w:sz w:val="24"/>
        </w:rPr>
        <w:t> </w:t>
      </w:r>
      <w:r>
        <w:rPr>
          <w:sz w:val="24"/>
        </w:rPr>
        <w:t>Request for medical waivers regarding four-year applicants are sent directly from the individual to HQ, Cadet Command.</w:t>
      </w:r>
      <w:r>
        <w:rPr>
          <w:spacing w:val="40"/>
          <w:sz w:val="24"/>
        </w:rPr>
        <w:t> </w:t>
      </w:r>
      <w:r>
        <w:rPr>
          <w:sz w:val="24"/>
        </w:rPr>
        <w:t>All scholarship winners must </w:t>
      </w:r>
      <w:r>
        <w:rPr>
          <w:spacing w:val="-2"/>
          <w:sz w:val="24"/>
        </w:rPr>
        <w:t>be</w:t>
      </w:r>
      <w:r>
        <w:rPr>
          <w:spacing w:val="-13"/>
          <w:sz w:val="24"/>
        </w:rPr>
        <w:t> </w:t>
      </w:r>
      <w:r>
        <w:rPr>
          <w:spacing w:val="-2"/>
          <w:sz w:val="24"/>
        </w:rPr>
        <w:t>medically</w:t>
      </w:r>
      <w:r>
        <w:rPr>
          <w:spacing w:val="-13"/>
          <w:sz w:val="24"/>
        </w:rPr>
        <w:t> </w:t>
      </w:r>
      <w:r>
        <w:rPr>
          <w:spacing w:val="-2"/>
          <w:sz w:val="24"/>
        </w:rPr>
        <w:t>qualified</w:t>
      </w:r>
      <w:r>
        <w:rPr>
          <w:spacing w:val="-13"/>
          <w:sz w:val="24"/>
        </w:rPr>
        <w:t> </w:t>
      </w:r>
      <w:r>
        <w:rPr>
          <w:spacing w:val="-2"/>
          <w:sz w:val="24"/>
        </w:rPr>
        <w:t>or</w:t>
      </w:r>
      <w:r>
        <w:rPr>
          <w:spacing w:val="-13"/>
          <w:sz w:val="24"/>
        </w:rPr>
        <w:t> </w:t>
      </w:r>
      <w:r>
        <w:rPr>
          <w:spacing w:val="-2"/>
          <w:sz w:val="24"/>
        </w:rPr>
        <w:t>medically</w:t>
      </w:r>
      <w:r>
        <w:rPr>
          <w:spacing w:val="-13"/>
          <w:sz w:val="24"/>
        </w:rPr>
        <w:t> </w:t>
      </w:r>
      <w:r>
        <w:rPr>
          <w:spacing w:val="-2"/>
          <w:sz w:val="24"/>
        </w:rPr>
        <w:t>waived </w:t>
      </w:r>
      <w:r>
        <w:rPr>
          <w:sz w:val="24"/>
        </w:rPr>
        <w:t>before scholarship financial assistance benefits can be paid.</w:t>
      </w:r>
    </w:p>
    <w:p>
      <w:pPr>
        <w:pStyle w:val="Heading1"/>
        <w:spacing w:line="247" w:lineRule="auto" w:before="84"/>
        <w:ind w:right="3163"/>
      </w:pPr>
      <w:bookmarkStart w:name="_TOC_250004" w:id="5"/>
      <w:r>
        <w:rPr>
          <w:b w:val="0"/>
        </w:rPr>
        <w:br w:type="column"/>
      </w:r>
      <w:r>
        <w:rPr>
          <w:u w:val="single"/>
        </w:rPr>
        <w:t>Chapter 5.</w:t>
      </w:r>
      <w:r>
        <w:rPr>
          <w:u w:val="none"/>
        </w:rPr>
        <w:t> </w:t>
      </w:r>
      <w:bookmarkEnd w:id="5"/>
      <w:r>
        <w:rPr>
          <w:spacing w:val="-4"/>
          <w:u w:val="single"/>
        </w:rPr>
        <w:t>Enrollment</w:t>
      </w:r>
    </w:p>
    <w:p>
      <w:pPr>
        <w:pStyle w:val="BodyText"/>
        <w:spacing w:before="5"/>
        <w:rPr>
          <w:b/>
        </w:rPr>
      </w:pPr>
    </w:p>
    <w:p>
      <w:pPr>
        <w:spacing w:before="0"/>
        <w:ind w:left="460" w:right="0" w:firstLine="0"/>
        <w:jc w:val="left"/>
        <w:rPr>
          <w:b/>
          <w:sz w:val="24"/>
        </w:rPr>
      </w:pPr>
      <w:r>
        <w:rPr>
          <w:b/>
          <w:sz w:val="24"/>
          <w:u w:val="single"/>
        </w:rPr>
        <w:t>5-1.</w:t>
      </w:r>
      <w:r>
        <w:rPr>
          <w:b/>
          <w:spacing w:val="49"/>
          <w:sz w:val="24"/>
          <w:u w:val="single"/>
        </w:rPr>
        <w:t> </w:t>
      </w:r>
      <w:r>
        <w:rPr>
          <w:b/>
          <w:sz w:val="24"/>
          <w:u w:val="single"/>
        </w:rPr>
        <w:t>Enrollment</w:t>
      </w:r>
      <w:r>
        <w:rPr>
          <w:b/>
          <w:spacing w:val="-6"/>
          <w:sz w:val="24"/>
          <w:u w:val="single"/>
        </w:rPr>
        <w:t> </w:t>
      </w:r>
      <w:r>
        <w:rPr>
          <w:b/>
          <w:spacing w:val="-2"/>
          <w:sz w:val="24"/>
          <w:u w:val="single"/>
        </w:rPr>
        <w:t>procedures.</w:t>
      </w:r>
    </w:p>
    <w:p>
      <w:pPr>
        <w:pStyle w:val="BodyText"/>
        <w:spacing w:line="247" w:lineRule="auto" w:before="3"/>
        <w:ind w:left="460" w:right="216"/>
      </w:pPr>
      <w:r>
        <w:rPr/>
        <w:t>The PMS will perform the same administrative actions for enrollment of scholarship cadets in the ROTC Scholarship Program, Basic or Advanced Course, that apply to enrollment of other cadets in the Advanced Course, nonscholarship program (AR 145-1, para 3-5 through 3-11).</w:t>
      </w:r>
      <w:r>
        <w:rPr>
          <w:spacing w:val="40"/>
        </w:rPr>
        <w:t> </w:t>
      </w:r>
      <w:r>
        <w:rPr/>
        <w:t>Verification of eligibility will include reference to additional criteria set forth in Chapter 2. Following a careful examination of the provisions of DA Form 597-3 (Army Senior</w:t>
      </w:r>
      <w:r>
        <w:rPr>
          <w:spacing w:val="-12"/>
        </w:rPr>
        <w:t> </w:t>
      </w:r>
      <w:r>
        <w:rPr/>
        <w:t>ROTC</w:t>
      </w:r>
      <w:r>
        <w:rPr>
          <w:spacing w:val="-12"/>
        </w:rPr>
        <w:t> </w:t>
      </w:r>
      <w:r>
        <w:rPr/>
        <w:t>Scholarship</w:t>
      </w:r>
      <w:r>
        <w:rPr>
          <w:spacing w:val="-12"/>
        </w:rPr>
        <w:t> </w:t>
      </w:r>
      <w:r>
        <w:rPr/>
        <w:t>Cadet</w:t>
      </w:r>
      <w:r>
        <w:rPr>
          <w:spacing w:val="-12"/>
        </w:rPr>
        <w:t> </w:t>
      </w:r>
      <w:r>
        <w:rPr/>
        <w:t>Contract) to the enrollee's satisfaction (AR 145-1, para 3-41), the PMS will--</w:t>
      </w:r>
    </w:p>
    <w:p>
      <w:pPr>
        <w:pStyle w:val="ListParagraph"/>
        <w:numPr>
          <w:ilvl w:val="0"/>
          <w:numId w:val="12"/>
        </w:numPr>
        <w:tabs>
          <w:tab w:pos="1472" w:val="left" w:leader="none"/>
        </w:tabs>
        <w:spacing w:line="247" w:lineRule="auto" w:before="267" w:after="0"/>
        <w:ind w:left="460" w:right="289" w:firstLine="720"/>
        <w:jc w:val="left"/>
        <w:rPr>
          <w:sz w:val="24"/>
        </w:rPr>
      </w:pPr>
      <w:r>
        <w:rPr>
          <w:sz w:val="24"/>
        </w:rPr>
        <w:t>Enlist enrollee in the United States</w:t>
      </w:r>
      <w:r>
        <w:rPr>
          <w:spacing w:val="-11"/>
          <w:sz w:val="24"/>
        </w:rPr>
        <w:t> </w:t>
      </w:r>
      <w:r>
        <w:rPr>
          <w:sz w:val="24"/>
        </w:rPr>
        <w:t>Army</w:t>
      </w:r>
      <w:r>
        <w:rPr>
          <w:spacing w:val="-11"/>
          <w:sz w:val="24"/>
        </w:rPr>
        <w:t> </w:t>
      </w:r>
      <w:r>
        <w:rPr>
          <w:sz w:val="24"/>
        </w:rPr>
        <w:t>Reserve</w:t>
      </w:r>
      <w:r>
        <w:rPr>
          <w:spacing w:val="-11"/>
          <w:sz w:val="24"/>
        </w:rPr>
        <w:t> </w:t>
      </w:r>
      <w:r>
        <w:rPr>
          <w:sz w:val="24"/>
        </w:rPr>
        <w:t>(USAR)</w:t>
      </w:r>
      <w:r>
        <w:rPr>
          <w:spacing w:val="-11"/>
          <w:sz w:val="24"/>
        </w:rPr>
        <w:t> </w:t>
      </w:r>
      <w:r>
        <w:rPr>
          <w:sz w:val="24"/>
        </w:rPr>
        <w:t>(AR</w:t>
      </w:r>
      <w:r>
        <w:rPr>
          <w:spacing w:val="-11"/>
          <w:sz w:val="24"/>
        </w:rPr>
        <w:t> </w:t>
      </w:r>
      <w:r>
        <w:rPr>
          <w:sz w:val="24"/>
        </w:rPr>
        <w:t>145-1, para 3-15), if not already so enlisted.</w:t>
      </w:r>
    </w:p>
    <w:p>
      <w:pPr>
        <w:pStyle w:val="BodyText"/>
        <w:spacing w:before="4"/>
      </w:pPr>
    </w:p>
    <w:p>
      <w:pPr>
        <w:pStyle w:val="ListParagraph"/>
        <w:numPr>
          <w:ilvl w:val="0"/>
          <w:numId w:val="12"/>
        </w:numPr>
        <w:tabs>
          <w:tab w:pos="1481" w:val="left" w:leader="none"/>
        </w:tabs>
        <w:spacing w:line="247" w:lineRule="auto" w:before="0" w:after="0"/>
        <w:ind w:left="460" w:right="246" w:firstLine="720"/>
        <w:jc w:val="left"/>
        <w:rPr>
          <w:sz w:val="24"/>
        </w:rPr>
      </w:pPr>
      <w:r>
        <w:rPr>
          <w:sz w:val="24"/>
        </w:rPr>
        <w:t>Have</w:t>
      </w:r>
      <w:r>
        <w:rPr>
          <w:spacing w:val="-15"/>
          <w:sz w:val="24"/>
        </w:rPr>
        <w:t> </w:t>
      </w:r>
      <w:r>
        <w:rPr>
          <w:sz w:val="24"/>
        </w:rPr>
        <w:t>the</w:t>
      </w:r>
      <w:r>
        <w:rPr>
          <w:spacing w:val="-15"/>
          <w:sz w:val="24"/>
        </w:rPr>
        <w:t> </w:t>
      </w:r>
      <w:r>
        <w:rPr>
          <w:sz w:val="24"/>
        </w:rPr>
        <w:t>individual</w:t>
      </w:r>
      <w:r>
        <w:rPr>
          <w:spacing w:val="-15"/>
          <w:sz w:val="24"/>
        </w:rPr>
        <w:t> </w:t>
      </w:r>
      <w:r>
        <w:rPr>
          <w:sz w:val="24"/>
        </w:rPr>
        <w:t>execute</w:t>
      </w:r>
      <w:r>
        <w:rPr>
          <w:spacing w:val="-15"/>
          <w:sz w:val="24"/>
        </w:rPr>
        <w:t> </w:t>
      </w:r>
      <w:r>
        <w:rPr>
          <w:sz w:val="24"/>
        </w:rPr>
        <w:t>DA Form 597-3, part I, in quintuplicate.</w:t>
      </w:r>
      <w:r>
        <w:rPr>
          <w:spacing w:val="40"/>
          <w:sz w:val="24"/>
        </w:rPr>
        <w:t> </w:t>
      </w:r>
      <w:r>
        <w:rPr>
          <w:sz w:val="24"/>
        </w:rPr>
        <w:t>This contract should be completed as soon as possible</w:t>
      </w:r>
      <w:r>
        <w:rPr>
          <w:spacing w:val="-13"/>
          <w:sz w:val="24"/>
        </w:rPr>
        <w:t> </w:t>
      </w:r>
      <w:r>
        <w:rPr>
          <w:sz w:val="24"/>
        </w:rPr>
        <w:t>after</w:t>
      </w:r>
      <w:r>
        <w:rPr>
          <w:spacing w:val="-13"/>
          <w:sz w:val="24"/>
        </w:rPr>
        <w:t> </w:t>
      </w:r>
      <w:r>
        <w:rPr>
          <w:sz w:val="24"/>
        </w:rPr>
        <w:t>award</w:t>
      </w:r>
      <w:r>
        <w:rPr>
          <w:spacing w:val="-13"/>
          <w:sz w:val="24"/>
        </w:rPr>
        <w:t> </w:t>
      </w:r>
      <w:r>
        <w:rPr>
          <w:sz w:val="24"/>
        </w:rPr>
        <w:t>of</w:t>
      </w:r>
      <w:r>
        <w:rPr>
          <w:spacing w:val="-13"/>
          <w:sz w:val="24"/>
        </w:rPr>
        <w:t> </w:t>
      </w:r>
      <w:r>
        <w:rPr>
          <w:sz w:val="24"/>
        </w:rPr>
        <w:t>the</w:t>
      </w:r>
      <w:r>
        <w:rPr>
          <w:spacing w:val="-13"/>
          <w:sz w:val="24"/>
        </w:rPr>
        <w:t> </w:t>
      </w:r>
      <w:r>
        <w:rPr>
          <w:sz w:val="24"/>
        </w:rPr>
        <w:t>scholarship</w:t>
      </w:r>
      <w:r>
        <w:rPr>
          <w:spacing w:val="-13"/>
          <w:sz w:val="24"/>
        </w:rPr>
        <w:t> </w:t>
      </w:r>
      <w:r>
        <w:rPr>
          <w:sz w:val="24"/>
        </w:rPr>
        <w:t>and must be completed prior to entitlement.</w:t>
      </w:r>
    </w:p>
    <w:p>
      <w:pPr>
        <w:pStyle w:val="BodyText"/>
        <w:spacing w:before="7"/>
      </w:pPr>
    </w:p>
    <w:p>
      <w:pPr>
        <w:pStyle w:val="Heading1"/>
        <w:spacing w:line="247" w:lineRule="auto"/>
        <w:ind w:right="447"/>
      </w:pPr>
      <w:r>
        <w:rPr>
          <w:u w:val="single"/>
        </w:rPr>
        <w:t>5-2.</w:t>
      </w:r>
      <w:r>
        <w:rPr>
          <w:spacing w:val="40"/>
          <w:u w:val="single"/>
        </w:rPr>
        <w:t> </w:t>
      </w:r>
      <w:r>
        <w:rPr>
          <w:u w:val="single"/>
        </w:rPr>
        <w:t>Eligibility</w:t>
      </w:r>
      <w:r>
        <w:rPr>
          <w:spacing w:val="-7"/>
          <w:u w:val="single"/>
        </w:rPr>
        <w:t> </w:t>
      </w:r>
      <w:r>
        <w:rPr>
          <w:u w:val="single"/>
        </w:rPr>
        <w:t>for</w:t>
      </w:r>
      <w:r>
        <w:rPr>
          <w:spacing w:val="-7"/>
          <w:u w:val="single"/>
        </w:rPr>
        <w:t> </w:t>
      </w:r>
      <w:r>
        <w:rPr>
          <w:u w:val="single"/>
        </w:rPr>
        <w:t>contracting</w:t>
      </w:r>
      <w:r>
        <w:rPr>
          <w:spacing w:val="-7"/>
          <w:u w:val="single"/>
        </w:rPr>
        <w:t> </w:t>
      </w:r>
      <w:r>
        <w:rPr>
          <w:u w:val="single"/>
        </w:rPr>
        <w:t>for</w:t>
      </w:r>
      <w:r>
        <w:rPr>
          <w:u w:val="none"/>
        </w:rPr>
        <w:t> </w:t>
      </w:r>
      <w:r>
        <w:rPr>
          <w:spacing w:val="-2"/>
          <w:u w:val="single"/>
        </w:rPr>
        <w:t>scholarship.</w:t>
      </w:r>
    </w:p>
    <w:p>
      <w:pPr>
        <w:pStyle w:val="BodyText"/>
        <w:rPr>
          <w:b/>
        </w:rPr>
      </w:pPr>
    </w:p>
    <w:p>
      <w:pPr>
        <w:pStyle w:val="ListParagraph"/>
        <w:numPr>
          <w:ilvl w:val="0"/>
          <w:numId w:val="13"/>
        </w:numPr>
        <w:tabs>
          <w:tab w:pos="1472" w:val="left" w:leader="none"/>
        </w:tabs>
        <w:spacing w:line="247" w:lineRule="auto" w:before="0" w:after="0"/>
        <w:ind w:left="460" w:right="201" w:firstLine="720"/>
        <w:jc w:val="left"/>
        <w:rPr>
          <w:sz w:val="24"/>
        </w:rPr>
      </w:pPr>
      <w:r>
        <w:rPr>
          <w:sz w:val="24"/>
        </w:rPr>
        <w:t>Professors of Military Science are required to ensure that the applicant still</w:t>
      </w:r>
      <w:r>
        <w:rPr>
          <w:spacing w:val="-14"/>
          <w:sz w:val="24"/>
        </w:rPr>
        <w:t> </w:t>
      </w:r>
      <w:r>
        <w:rPr>
          <w:sz w:val="24"/>
        </w:rPr>
        <w:t>qualifies</w:t>
      </w:r>
      <w:r>
        <w:rPr>
          <w:spacing w:val="-14"/>
          <w:sz w:val="24"/>
        </w:rPr>
        <w:t> </w:t>
      </w:r>
      <w:r>
        <w:rPr>
          <w:sz w:val="24"/>
        </w:rPr>
        <w:t>for</w:t>
      </w:r>
      <w:r>
        <w:rPr>
          <w:spacing w:val="-14"/>
          <w:sz w:val="24"/>
        </w:rPr>
        <w:t> </w:t>
      </w:r>
      <w:r>
        <w:rPr>
          <w:sz w:val="24"/>
        </w:rPr>
        <w:t>the</w:t>
      </w:r>
      <w:r>
        <w:rPr>
          <w:spacing w:val="-14"/>
          <w:sz w:val="24"/>
        </w:rPr>
        <w:t> </w:t>
      </w:r>
      <w:r>
        <w:rPr>
          <w:sz w:val="24"/>
        </w:rPr>
        <w:t>award</w:t>
      </w:r>
      <w:r>
        <w:rPr>
          <w:spacing w:val="-14"/>
          <w:sz w:val="24"/>
        </w:rPr>
        <w:t> </w:t>
      </w:r>
      <w:r>
        <w:rPr>
          <w:sz w:val="24"/>
        </w:rPr>
        <w:t>since</w:t>
      </w:r>
      <w:r>
        <w:rPr>
          <w:spacing w:val="-14"/>
          <w:sz w:val="24"/>
        </w:rPr>
        <w:t> </w:t>
      </w:r>
      <w:r>
        <w:rPr>
          <w:sz w:val="24"/>
        </w:rPr>
        <w:t>there</w:t>
      </w:r>
      <w:r>
        <w:rPr>
          <w:spacing w:val="-14"/>
          <w:sz w:val="24"/>
        </w:rPr>
        <w:t> </w:t>
      </w:r>
      <w:r>
        <w:rPr>
          <w:sz w:val="24"/>
        </w:rPr>
        <w:t>is</w:t>
      </w:r>
      <w:r>
        <w:rPr>
          <w:spacing w:val="-14"/>
          <w:sz w:val="24"/>
        </w:rPr>
        <w:t> </w:t>
      </w:r>
      <w:r>
        <w:rPr>
          <w:sz w:val="24"/>
        </w:rPr>
        <w:t>an appreciable time lapse between the time that</w:t>
      </w:r>
      <w:r>
        <w:rPr>
          <w:spacing w:val="-13"/>
          <w:sz w:val="24"/>
        </w:rPr>
        <w:t> </w:t>
      </w:r>
      <w:r>
        <w:rPr>
          <w:sz w:val="24"/>
        </w:rPr>
        <w:t>an</w:t>
      </w:r>
      <w:r>
        <w:rPr>
          <w:spacing w:val="-13"/>
          <w:sz w:val="24"/>
        </w:rPr>
        <w:t> </w:t>
      </w:r>
      <w:r>
        <w:rPr>
          <w:sz w:val="24"/>
        </w:rPr>
        <w:t>individual</w:t>
      </w:r>
      <w:r>
        <w:rPr>
          <w:spacing w:val="-13"/>
          <w:sz w:val="24"/>
        </w:rPr>
        <w:t> </w:t>
      </w:r>
      <w:r>
        <w:rPr>
          <w:sz w:val="24"/>
        </w:rPr>
        <w:t>applies</w:t>
      </w:r>
      <w:r>
        <w:rPr>
          <w:spacing w:val="-13"/>
          <w:sz w:val="24"/>
        </w:rPr>
        <w:t> </w:t>
      </w:r>
      <w:r>
        <w:rPr>
          <w:sz w:val="24"/>
        </w:rPr>
        <w:t>for</w:t>
      </w:r>
      <w:r>
        <w:rPr>
          <w:spacing w:val="-13"/>
          <w:sz w:val="24"/>
        </w:rPr>
        <w:t> </w:t>
      </w:r>
      <w:r>
        <w:rPr>
          <w:sz w:val="24"/>
        </w:rPr>
        <w:t>the</w:t>
      </w:r>
      <w:r>
        <w:rPr>
          <w:spacing w:val="-13"/>
          <w:sz w:val="24"/>
        </w:rPr>
        <w:t> </w:t>
      </w:r>
      <w:r>
        <w:rPr>
          <w:sz w:val="24"/>
        </w:rPr>
        <w:t>award</w:t>
      </w:r>
      <w:r>
        <w:rPr>
          <w:spacing w:val="-13"/>
          <w:sz w:val="24"/>
        </w:rPr>
        <w:t> </w:t>
      </w:r>
      <w:r>
        <w:rPr>
          <w:sz w:val="24"/>
        </w:rPr>
        <w:t>and contracting.</w:t>
      </w:r>
      <w:r>
        <w:rPr>
          <w:spacing w:val="40"/>
          <w:sz w:val="24"/>
        </w:rPr>
        <w:t> </w:t>
      </w:r>
      <w:r>
        <w:rPr>
          <w:sz w:val="24"/>
        </w:rPr>
        <w:t>To prevent an ineligible student from contracting the PMS or a cadre</w:t>
      </w:r>
      <w:r>
        <w:rPr>
          <w:spacing w:val="-10"/>
          <w:sz w:val="24"/>
        </w:rPr>
        <w:t> </w:t>
      </w:r>
      <w:r>
        <w:rPr>
          <w:sz w:val="24"/>
        </w:rPr>
        <w:t>member</w:t>
      </w:r>
      <w:r>
        <w:rPr>
          <w:spacing w:val="-10"/>
          <w:sz w:val="24"/>
        </w:rPr>
        <w:t> </w:t>
      </w:r>
      <w:r>
        <w:rPr>
          <w:sz w:val="24"/>
        </w:rPr>
        <w:t>will</w:t>
      </w:r>
      <w:r>
        <w:rPr>
          <w:spacing w:val="-10"/>
          <w:sz w:val="24"/>
        </w:rPr>
        <w:t> </w:t>
      </w:r>
      <w:r>
        <w:rPr>
          <w:sz w:val="24"/>
        </w:rPr>
        <w:t>be</w:t>
      </w:r>
      <w:r>
        <w:rPr>
          <w:spacing w:val="-10"/>
          <w:sz w:val="24"/>
        </w:rPr>
        <w:t> </w:t>
      </w:r>
      <w:r>
        <w:rPr>
          <w:sz w:val="24"/>
        </w:rPr>
        <w:t>required</w:t>
      </w:r>
      <w:r>
        <w:rPr>
          <w:spacing w:val="-10"/>
          <w:sz w:val="24"/>
        </w:rPr>
        <w:t> </w:t>
      </w:r>
      <w:r>
        <w:rPr>
          <w:sz w:val="24"/>
        </w:rPr>
        <w:t>to</w:t>
      </w:r>
      <w:r>
        <w:rPr>
          <w:spacing w:val="-10"/>
          <w:sz w:val="24"/>
        </w:rPr>
        <w:t> </w:t>
      </w:r>
      <w:r>
        <w:rPr>
          <w:sz w:val="24"/>
        </w:rPr>
        <w:t>complete ROTC Cadet Command Form 139-R (Cadet Enrollment Record) for each new scholarship</w:t>
      </w:r>
      <w:r>
        <w:rPr>
          <w:spacing w:val="-8"/>
          <w:sz w:val="24"/>
        </w:rPr>
        <w:t> </w:t>
      </w:r>
      <w:r>
        <w:rPr>
          <w:sz w:val="24"/>
        </w:rPr>
        <w:t>cadet</w:t>
      </w:r>
      <w:r>
        <w:rPr>
          <w:spacing w:val="-8"/>
          <w:sz w:val="24"/>
        </w:rPr>
        <w:t> </w:t>
      </w:r>
      <w:r>
        <w:rPr>
          <w:sz w:val="24"/>
        </w:rPr>
        <w:t>and</w:t>
      </w:r>
      <w:r>
        <w:rPr>
          <w:spacing w:val="-8"/>
          <w:sz w:val="24"/>
        </w:rPr>
        <w:t> </w:t>
      </w:r>
      <w:r>
        <w:rPr>
          <w:sz w:val="24"/>
        </w:rPr>
        <w:t>place</w:t>
      </w:r>
      <w:r>
        <w:rPr>
          <w:spacing w:val="-8"/>
          <w:sz w:val="24"/>
        </w:rPr>
        <w:t> </w:t>
      </w:r>
      <w:r>
        <w:rPr>
          <w:sz w:val="24"/>
        </w:rPr>
        <w:t>it</w:t>
      </w:r>
      <w:r>
        <w:rPr>
          <w:spacing w:val="-8"/>
          <w:sz w:val="24"/>
        </w:rPr>
        <w:t> </w:t>
      </w:r>
      <w:r>
        <w:rPr>
          <w:sz w:val="24"/>
        </w:rPr>
        <w:t>in</w:t>
      </w:r>
      <w:r>
        <w:rPr>
          <w:spacing w:val="-8"/>
          <w:sz w:val="24"/>
        </w:rPr>
        <w:t> </w:t>
      </w:r>
      <w:r>
        <w:rPr>
          <w:sz w:val="24"/>
        </w:rPr>
        <w:t>the</w:t>
      </w:r>
      <w:r>
        <w:rPr>
          <w:spacing w:val="-8"/>
          <w:sz w:val="24"/>
        </w:rPr>
        <w:t> </w:t>
      </w:r>
      <w:r>
        <w:rPr>
          <w:sz w:val="24"/>
        </w:rPr>
        <w:t>cadet's Military Personnel Records Jacket, U.S.</w:t>
      </w:r>
    </w:p>
    <w:p>
      <w:pPr>
        <w:spacing w:after="0" w:line="247" w:lineRule="auto"/>
        <w:jc w:val="left"/>
        <w:rPr>
          <w:sz w:val="24"/>
        </w:rPr>
        <w:sectPr>
          <w:pgSz w:w="12240" w:h="15840"/>
          <w:pgMar w:header="732" w:footer="0" w:top="1360" w:bottom="940" w:left="620" w:right="1260"/>
          <w:cols w:num="2" w:equalWidth="0">
            <w:col w:w="4629" w:space="954"/>
            <w:col w:w="4777"/>
          </w:cols>
        </w:sectPr>
      </w:pPr>
    </w:p>
    <w:p>
      <w:pPr>
        <w:pStyle w:val="BodyText"/>
        <w:spacing w:line="247" w:lineRule="auto" w:before="80"/>
        <w:ind w:left="459" w:right="129"/>
      </w:pPr>
      <w:r>
        <w:rPr/>
        <w:t>Army.</w:t>
      </w:r>
      <w:r>
        <w:rPr>
          <w:spacing w:val="35"/>
        </w:rPr>
        <w:t> </w:t>
      </w:r>
      <w:r>
        <w:rPr/>
        <w:t>ROTC</w:t>
      </w:r>
      <w:r>
        <w:rPr>
          <w:spacing w:val="-13"/>
        </w:rPr>
        <w:t> </w:t>
      </w:r>
      <w:r>
        <w:rPr/>
        <w:t>regions</w:t>
      </w:r>
      <w:r>
        <w:rPr>
          <w:spacing w:val="-13"/>
        </w:rPr>
        <w:t> </w:t>
      </w:r>
      <w:r>
        <w:rPr/>
        <w:t>will</w:t>
      </w:r>
      <w:r>
        <w:rPr>
          <w:spacing w:val="-13"/>
        </w:rPr>
        <w:t> </w:t>
      </w:r>
      <w:r>
        <w:rPr/>
        <w:t>ensure</w:t>
      </w:r>
      <w:r>
        <w:rPr>
          <w:spacing w:val="-13"/>
        </w:rPr>
        <w:t> </w:t>
      </w:r>
      <w:r>
        <w:rPr/>
        <w:t>that</w:t>
      </w:r>
      <w:r>
        <w:rPr>
          <w:spacing w:val="-13"/>
        </w:rPr>
        <w:t> </w:t>
      </w:r>
      <w:r>
        <w:rPr/>
        <w:t>this checklist is an item for inspection during the Annual Formal Inspections (AFI) of ROTC host institutions and extension </w:t>
      </w:r>
      <w:r>
        <w:rPr>
          <w:spacing w:val="-2"/>
        </w:rPr>
        <w:t>centers.</w:t>
      </w:r>
    </w:p>
    <w:p>
      <w:pPr>
        <w:pStyle w:val="BodyText"/>
        <w:spacing w:before="1"/>
      </w:pPr>
    </w:p>
    <w:p>
      <w:pPr>
        <w:pStyle w:val="ListParagraph"/>
        <w:numPr>
          <w:ilvl w:val="0"/>
          <w:numId w:val="13"/>
        </w:numPr>
        <w:tabs>
          <w:tab w:pos="1480" w:val="left" w:leader="none"/>
        </w:tabs>
        <w:spacing w:line="247" w:lineRule="auto" w:before="0" w:after="0"/>
        <w:ind w:left="459" w:right="98" w:firstLine="720"/>
        <w:jc w:val="left"/>
        <w:rPr>
          <w:sz w:val="24"/>
        </w:rPr>
      </w:pPr>
      <w:r>
        <w:rPr>
          <w:sz w:val="24"/>
        </w:rPr>
        <w:t>Prior to contracting, all waiver requests of medical standards, moral standards, reenlistment code, or dependency</w:t>
      </w:r>
      <w:r>
        <w:rPr>
          <w:spacing w:val="-10"/>
          <w:sz w:val="24"/>
        </w:rPr>
        <w:t> </w:t>
      </w:r>
      <w:r>
        <w:rPr>
          <w:sz w:val="24"/>
        </w:rPr>
        <w:t>except</w:t>
      </w:r>
      <w:r>
        <w:rPr>
          <w:spacing w:val="-10"/>
          <w:sz w:val="24"/>
        </w:rPr>
        <w:t> </w:t>
      </w:r>
      <w:r>
        <w:rPr>
          <w:sz w:val="24"/>
        </w:rPr>
        <w:t>four-year</w:t>
      </w:r>
      <w:r>
        <w:rPr>
          <w:spacing w:val="-10"/>
          <w:sz w:val="24"/>
        </w:rPr>
        <w:t> </w:t>
      </w:r>
      <w:r>
        <w:rPr>
          <w:sz w:val="24"/>
        </w:rPr>
        <w:t>and</w:t>
      </w:r>
      <w:r>
        <w:rPr>
          <w:spacing w:val="-10"/>
          <w:sz w:val="24"/>
        </w:rPr>
        <w:t> </w:t>
      </w:r>
      <w:r>
        <w:rPr>
          <w:sz w:val="24"/>
        </w:rPr>
        <w:t>Green</w:t>
      </w:r>
      <w:r>
        <w:rPr>
          <w:spacing w:val="-10"/>
          <w:sz w:val="24"/>
        </w:rPr>
        <w:t> </w:t>
      </w:r>
      <w:r>
        <w:rPr>
          <w:sz w:val="24"/>
        </w:rPr>
        <w:t>to Gold applicants will be submitted on ROTC Cadet Command Form 131-R (Cadet Action Request) IAW Cadet Command Pamphlet 145-4.</w:t>
      </w:r>
      <w:r>
        <w:rPr>
          <w:spacing w:val="40"/>
          <w:sz w:val="24"/>
        </w:rPr>
        <w:t> </w:t>
      </w:r>
      <w:r>
        <w:rPr>
          <w:sz w:val="24"/>
        </w:rPr>
        <w:t>A copy of such</w:t>
      </w:r>
      <w:r>
        <w:rPr>
          <w:spacing w:val="-11"/>
          <w:sz w:val="24"/>
        </w:rPr>
        <w:t> </w:t>
      </w:r>
      <w:r>
        <w:rPr>
          <w:sz w:val="24"/>
        </w:rPr>
        <w:t>waiver</w:t>
      </w:r>
      <w:r>
        <w:rPr>
          <w:spacing w:val="-11"/>
          <w:sz w:val="24"/>
        </w:rPr>
        <w:t> </w:t>
      </w:r>
      <w:r>
        <w:rPr>
          <w:sz w:val="24"/>
        </w:rPr>
        <w:t>request</w:t>
      </w:r>
      <w:r>
        <w:rPr>
          <w:spacing w:val="-11"/>
          <w:sz w:val="24"/>
        </w:rPr>
        <w:t> </w:t>
      </w:r>
      <w:r>
        <w:rPr>
          <w:sz w:val="24"/>
        </w:rPr>
        <w:t>will</w:t>
      </w:r>
      <w:r>
        <w:rPr>
          <w:spacing w:val="-11"/>
          <w:sz w:val="24"/>
        </w:rPr>
        <w:t> </w:t>
      </w:r>
      <w:r>
        <w:rPr>
          <w:sz w:val="24"/>
        </w:rPr>
        <w:t>be</w:t>
      </w:r>
      <w:r>
        <w:rPr>
          <w:spacing w:val="-11"/>
          <w:sz w:val="24"/>
        </w:rPr>
        <w:t> </w:t>
      </w:r>
      <w:r>
        <w:rPr>
          <w:sz w:val="24"/>
        </w:rPr>
        <w:t>included</w:t>
      </w:r>
      <w:r>
        <w:rPr>
          <w:spacing w:val="-11"/>
          <w:sz w:val="24"/>
        </w:rPr>
        <w:t> </w:t>
      </w:r>
      <w:r>
        <w:rPr>
          <w:sz w:val="24"/>
        </w:rPr>
        <w:t>in</w:t>
      </w:r>
      <w:r>
        <w:rPr>
          <w:spacing w:val="-11"/>
          <w:sz w:val="24"/>
        </w:rPr>
        <w:t> </w:t>
      </w:r>
      <w:r>
        <w:rPr>
          <w:sz w:val="24"/>
        </w:rPr>
        <w:t>the application file.</w:t>
      </w:r>
      <w:r>
        <w:rPr>
          <w:spacing w:val="40"/>
          <w:sz w:val="24"/>
        </w:rPr>
        <w:t> </w:t>
      </w:r>
      <w:r>
        <w:rPr>
          <w:sz w:val="24"/>
        </w:rPr>
        <w:t>ROTC regions will take final action on those waivers within the purview of the region, and a copy of the waiver action (approval and disapproval) will be included in scholarship file.</w:t>
      </w:r>
    </w:p>
    <w:p>
      <w:pPr>
        <w:pStyle w:val="ListParagraph"/>
        <w:numPr>
          <w:ilvl w:val="0"/>
          <w:numId w:val="13"/>
        </w:numPr>
        <w:tabs>
          <w:tab w:pos="1471" w:val="left" w:leader="none"/>
        </w:tabs>
        <w:spacing w:line="247" w:lineRule="auto" w:before="269" w:after="0"/>
        <w:ind w:left="459" w:right="66" w:firstLine="720"/>
        <w:jc w:val="left"/>
        <w:rPr>
          <w:sz w:val="24"/>
        </w:rPr>
      </w:pPr>
      <w:r>
        <w:rPr>
          <w:sz w:val="24"/>
        </w:rPr>
        <w:t>Request for waivers regarding four-year</w:t>
      </w:r>
      <w:r>
        <w:rPr>
          <w:spacing w:val="-9"/>
          <w:sz w:val="24"/>
        </w:rPr>
        <w:t> </w:t>
      </w:r>
      <w:r>
        <w:rPr>
          <w:sz w:val="24"/>
        </w:rPr>
        <w:t>and</w:t>
      </w:r>
      <w:r>
        <w:rPr>
          <w:spacing w:val="-9"/>
          <w:sz w:val="24"/>
        </w:rPr>
        <w:t> </w:t>
      </w:r>
      <w:r>
        <w:rPr>
          <w:sz w:val="24"/>
        </w:rPr>
        <w:t>Green</w:t>
      </w:r>
      <w:r>
        <w:rPr>
          <w:spacing w:val="-9"/>
          <w:sz w:val="24"/>
        </w:rPr>
        <w:t> </w:t>
      </w:r>
      <w:r>
        <w:rPr>
          <w:sz w:val="24"/>
        </w:rPr>
        <w:t>to</w:t>
      </w:r>
      <w:r>
        <w:rPr>
          <w:spacing w:val="-9"/>
          <w:sz w:val="24"/>
        </w:rPr>
        <w:t> </w:t>
      </w:r>
      <w:r>
        <w:rPr>
          <w:sz w:val="24"/>
        </w:rPr>
        <w:t>Gold</w:t>
      </w:r>
      <w:r>
        <w:rPr>
          <w:spacing w:val="-9"/>
          <w:sz w:val="24"/>
        </w:rPr>
        <w:t> </w:t>
      </w:r>
      <w:r>
        <w:rPr>
          <w:sz w:val="24"/>
        </w:rPr>
        <w:t>applicants</w:t>
      </w:r>
      <w:r>
        <w:rPr>
          <w:spacing w:val="-9"/>
          <w:sz w:val="24"/>
        </w:rPr>
        <w:t> </w:t>
      </w:r>
      <w:r>
        <w:rPr>
          <w:sz w:val="24"/>
        </w:rPr>
        <w:t>are sent by the individual directly to Headquarters, Cadet Command.</w:t>
      </w:r>
    </w:p>
    <w:p>
      <w:pPr>
        <w:pStyle w:val="BodyText"/>
        <w:spacing w:before="3"/>
      </w:pPr>
    </w:p>
    <w:p>
      <w:pPr>
        <w:pStyle w:val="ListParagraph"/>
        <w:numPr>
          <w:ilvl w:val="0"/>
          <w:numId w:val="13"/>
        </w:numPr>
        <w:tabs>
          <w:tab w:pos="1485" w:val="left" w:leader="none"/>
        </w:tabs>
        <w:spacing w:line="247" w:lineRule="auto" w:before="0" w:after="0"/>
        <w:ind w:left="459" w:right="38" w:firstLine="720"/>
        <w:jc w:val="left"/>
        <w:rPr>
          <w:sz w:val="24"/>
        </w:rPr>
      </w:pPr>
      <w:r>
        <w:rPr>
          <w:sz w:val="24"/>
        </w:rPr>
        <w:t>If an individual has been designated</w:t>
      </w:r>
      <w:r>
        <w:rPr>
          <w:spacing w:val="-6"/>
          <w:sz w:val="24"/>
        </w:rPr>
        <w:t> </w:t>
      </w:r>
      <w:r>
        <w:rPr>
          <w:sz w:val="24"/>
        </w:rPr>
        <w:t>as</w:t>
      </w:r>
      <w:r>
        <w:rPr>
          <w:spacing w:val="-6"/>
          <w:sz w:val="24"/>
        </w:rPr>
        <w:t> </w:t>
      </w:r>
      <w:r>
        <w:rPr>
          <w:sz w:val="24"/>
        </w:rPr>
        <w:t>a</w:t>
      </w:r>
      <w:r>
        <w:rPr>
          <w:spacing w:val="-6"/>
          <w:sz w:val="24"/>
        </w:rPr>
        <w:t> </w:t>
      </w:r>
      <w:r>
        <w:rPr>
          <w:sz w:val="24"/>
        </w:rPr>
        <w:t>scholarship</w:t>
      </w:r>
      <w:r>
        <w:rPr>
          <w:spacing w:val="-6"/>
          <w:sz w:val="24"/>
        </w:rPr>
        <w:t> </w:t>
      </w:r>
      <w:r>
        <w:rPr>
          <w:sz w:val="24"/>
        </w:rPr>
        <w:t>recipient</w:t>
      </w:r>
      <w:r>
        <w:rPr>
          <w:spacing w:val="-6"/>
          <w:sz w:val="24"/>
        </w:rPr>
        <w:t> </w:t>
      </w:r>
      <w:r>
        <w:rPr>
          <w:sz w:val="24"/>
        </w:rPr>
        <w:t>and</w:t>
      </w:r>
      <w:r>
        <w:rPr>
          <w:spacing w:val="-6"/>
          <w:sz w:val="24"/>
        </w:rPr>
        <w:t> </w:t>
      </w:r>
      <w:r>
        <w:rPr>
          <w:sz w:val="24"/>
        </w:rPr>
        <w:t>is deployed prior to contracting, PMS may request</w:t>
      </w:r>
      <w:r>
        <w:rPr>
          <w:spacing w:val="-12"/>
          <w:sz w:val="24"/>
        </w:rPr>
        <w:t> </w:t>
      </w:r>
      <w:r>
        <w:rPr>
          <w:sz w:val="24"/>
        </w:rPr>
        <w:t>in</w:t>
      </w:r>
      <w:r>
        <w:rPr>
          <w:spacing w:val="-12"/>
          <w:sz w:val="24"/>
        </w:rPr>
        <w:t> </w:t>
      </w:r>
      <w:r>
        <w:rPr>
          <w:sz w:val="24"/>
        </w:rPr>
        <w:t>writing</w:t>
      </w:r>
      <w:r>
        <w:rPr>
          <w:spacing w:val="-12"/>
          <w:sz w:val="24"/>
        </w:rPr>
        <w:t> </w:t>
      </w:r>
      <w:r>
        <w:rPr>
          <w:sz w:val="24"/>
        </w:rPr>
        <w:t>to</w:t>
      </w:r>
      <w:r>
        <w:rPr>
          <w:spacing w:val="-12"/>
          <w:sz w:val="24"/>
        </w:rPr>
        <w:t> </w:t>
      </w:r>
      <w:r>
        <w:rPr>
          <w:sz w:val="24"/>
        </w:rPr>
        <w:t>hold</w:t>
      </w:r>
      <w:r>
        <w:rPr>
          <w:spacing w:val="-12"/>
          <w:sz w:val="24"/>
        </w:rPr>
        <w:t> </w:t>
      </w:r>
      <w:r>
        <w:rPr>
          <w:sz w:val="24"/>
        </w:rPr>
        <w:t>the</w:t>
      </w:r>
      <w:r>
        <w:rPr>
          <w:spacing w:val="-12"/>
          <w:sz w:val="24"/>
        </w:rPr>
        <w:t> </w:t>
      </w:r>
      <w:r>
        <w:rPr>
          <w:sz w:val="24"/>
        </w:rPr>
        <w:t>scholarship</w:t>
      </w:r>
      <w:r>
        <w:rPr>
          <w:spacing w:val="-12"/>
          <w:sz w:val="24"/>
        </w:rPr>
        <w:t> </w:t>
      </w:r>
      <w:r>
        <w:rPr>
          <w:sz w:val="24"/>
        </w:rPr>
        <w:t>in abeyance until individual returns and is otherwise qualified for contracting.</w:t>
      </w:r>
    </w:p>
    <w:p>
      <w:pPr>
        <w:pStyle w:val="Heading1"/>
        <w:spacing w:line="247" w:lineRule="auto" w:before="84"/>
        <w:ind w:right="2865"/>
      </w:pPr>
      <w:bookmarkStart w:name="_TOC_250003" w:id="6"/>
      <w:r>
        <w:rPr>
          <w:b w:val="0"/>
        </w:rPr>
        <w:br w:type="column"/>
      </w:r>
      <w:r>
        <w:rPr>
          <w:u w:val="single"/>
        </w:rPr>
        <w:t>Chapter 6.</w:t>
      </w:r>
      <w:r>
        <w:rPr>
          <w:u w:val="none"/>
        </w:rPr>
        <w:t> </w:t>
      </w:r>
      <w:r>
        <w:rPr>
          <w:u w:val="single"/>
        </w:rPr>
        <w:t>News</w:t>
      </w:r>
      <w:r>
        <w:rPr>
          <w:spacing w:val="-15"/>
          <w:u w:val="single"/>
        </w:rPr>
        <w:t> </w:t>
      </w:r>
      <w:bookmarkEnd w:id="6"/>
      <w:r>
        <w:rPr>
          <w:u w:val="single"/>
        </w:rPr>
        <w:t>Media</w:t>
      </w:r>
    </w:p>
    <w:p>
      <w:pPr>
        <w:pStyle w:val="BodyText"/>
        <w:spacing w:before="5"/>
        <w:rPr>
          <w:b/>
        </w:rPr>
      </w:pPr>
    </w:p>
    <w:p>
      <w:pPr>
        <w:spacing w:before="0"/>
        <w:ind w:left="460" w:right="0" w:firstLine="0"/>
        <w:jc w:val="left"/>
        <w:rPr>
          <w:b/>
          <w:sz w:val="24"/>
        </w:rPr>
      </w:pPr>
      <w:r>
        <w:rPr>
          <w:b/>
          <w:sz w:val="24"/>
          <w:u w:val="single"/>
        </w:rPr>
        <w:t>6-1.</w:t>
      </w:r>
      <w:r>
        <w:rPr>
          <w:b/>
          <w:spacing w:val="72"/>
          <w:sz w:val="24"/>
          <w:u w:val="single"/>
        </w:rPr>
        <w:t> </w:t>
      </w:r>
      <w:r>
        <w:rPr>
          <w:b/>
          <w:spacing w:val="-2"/>
          <w:sz w:val="24"/>
          <w:u w:val="single"/>
        </w:rPr>
        <w:t>Publicity/certificates</w:t>
      </w:r>
      <w:r>
        <w:rPr>
          <w:b/>
          <w:spacing w:val="-2"/>
          <w:sz w:val="24"/>
          <w:u w:val="none"/>
        </w:rPr>
        <w:t>.</w:t>
      </w:r>
    </w:p>
    <w:p>
      <w:pPr>
        <w:pStyle w:val="BodyText"/>
        <w:spacing w:before="10"/>
        <w:rPr>
          <w:b/>
        </w:rPr>
      </w:pPr>
    </w:p>
    <w:p>
      <w:pPr>
        <w:pStyle w:val="ListParagraph"/>
        <w:numPr>
          <w:ilvl w:val="0"/>
          <w:numId w:val="14"/>
        </w:numPr>
        <w:tabs>
          <w:tab w:pos="1472" w:val="left" w:leader="none"/>
        </w:tabs>
        <w:spacing w:line="247" w:lineRule="auto" w:before="0" w:after="0"/>
        <w:ind w:left="460" w:right="179" w:firstLine="720"/>
        <w:jc w:val="left"/>
        <w:rPr>
          <w:sz w:val="24"/>
        </w:rPr>
      </w:pPr>
      <w:r>
        <w:rPr>
          <w:sz w:val="24"/>
        </w:rPr>
        <w:t>Each region commander should develop</w:t>
      </w:r>
      <w:r>
        <w:rPr>
          <w:spacing w:val="-6"/>
          <w:sz w:val="24"/>
        </w:rPr>
        <w:t> </w:t>
      </w:r>
      <w:r>
        <w:rPr>
          <w:sz w:val="24"/>
        </w:rPr>
        <w:t>and</w:t>
      </w:r>
      <w:r>
        <w:rPr>
          <w:spacing w:val="-6"/>
          <w:sz w:val="24"/>
        </w:rPr>
        <w:t> </w:t>
      </w:r>
      <w:r>
        <w:rPr>
          <w:sz w:val="24"/>
        </w:rPr>
        <w:t>execute</w:t>
      </w:r>
      <w:r>
        <w:rPr>
          <w:spacing w:val="-6"/>
          <w:sz w:val="24"/>
        </w:rPr>
        <w:t> </w:t>
      </w:r>
      <w:r>
        <w:rPr>
          <w:sz w:val="24"/>
        </w:rPr>
        <w:t>a</w:t>
      </w:r>
      <w:r>
        <w:rPr>
          <w:spacing w:val="-6"/>
          <w:sz w:val="24"/>
        </w:rPr>
        <w:t> </w:t>
      </w:r>
      <w:r>
        <w:rPr>
          <w:sz w:val="24"/>
        </w:rPr>
        <w:t>supporting</w:t>
      </w:r>
      <w:r>
        <w:rPr>
          <w:spacing w:val="-6"/>
          <w:sz w:val="24"/>
        </w:rPr>
        <w:t> </w:t>
      </w:r>
      <w:r>
        <w:rPr>
          <w:sz w:val="24"/>
        </w:rPr>
        <w:t>publicity plan</w:t>
      </w:r>
      <w:r>
        <w:rPr>
          <w:spacing w:val="-11"/>
          <w:sz w:val="24"/>
        </w:rPr>
        <w:t> </w:t>
      </w:r>
      <w:r>
        <w:rPr>
          <w:sz w:val="24"/>
        </w:rPr>
        <w:t>to</w:t>
      </w:r>
      <w:r>
        <w:rPr>
          <w:spacing w:val="-11"/>
          <w:sz w:val="24"/>
        </w:rPr>
        <w:t> </w:t>
      </w:r>
      <w:r>
        <w:rPr>
          <w:sz w:val="24"/>
        </w:rPr>
        <w:t>assure</w:t>
      </w:r>
      <w:r>
        <w:rPr>
          <w:spacing w:val="-11"/>
          <w:sz w:val="24"/>
        </w:rPr>
        <w:t> </w:t>
      </w:r>
      <w:r>
        <w:rPr>
          <w:sz w:val="24"/>
        </w:rPr>
        <w:t>dissemination</w:t>
      </w:r>
      <w:r>
        <w:rPr>
          <w:spacing w:val="-11"/>
          <w:sz w:val="24"/>
        </w:rPr>
        <w:t> </w:t>
      </w:r>
      <w:r>
        <w:rPr>
          <w:sz w:val="24"/>
        </w:rPr>
        <w:t>to</w:t>
      </w:r>
      <w:r>
        <w:rPr>
          <w:spacing w:val="-11"/>
          <w:sz w:val="24"/>
        </w:rPr>
        <w:t> </w:t>
      </w:r>
      <w:r>
        <w:rPr>
          <w:sz w:val="24"/>
        </w:rPr>
        <w:t>news</w:t>
      </w:r>
      <w:r>
        <w:rPr>
          <w:spacing w:val="-11"/>
          <w:sz w:val="24"/>
        </w:rPr>
        <w:t> </w:t>
      </w:r>
      <w:r>
        <w:rPr>
          <w:sz w:val="24"/>
        </w:rPr>
        <w:t>media of information regarding scholarship winners.</w:t>
      </w:r>
      <w:r>
        <w:rPr>
          <w:spacing w:val="40"/>
          <w:sz w:val="24"/>
        </w:rPr>
        <w:t> </w:t>
      </w:r>
      <w:r>
        <w:rPr>
          <w:sz w:val="24"/>
        </w:rPr>
        <w:t>The "Army ROTC Handbook, Recruiting and Publicity Guidance" and "Structured</w:t>
      </w:r>
      <w:r>
        <w:rPr>
          <w:spacing w:val="-15"/>
          <w:sz w:val="24"/>
        </w:rPr>
        <w:t> </w:t>
      </w:r>
      <w:r>
        <w:rPr>
          <w:sz w:val="24"/>
        </w:rPr>
        <w:t>Interview,</w:t>
      </w:r>
      <w:r>
        <w:rPr>
          <w:spacing w:val="-15"/>
          <w:sz w:val="24"/>
        </w:rPr>
        <w:t> </w:t>
      </w:r>
      <w:r>
        <w:rPr>
          <w:sz w:val="24"/>
        </w:rPr>
        <w:t>Interviewer's</w:t>
      </w:r>
      <w:r>
        <w:rPr>
          <w:spacing w:val="-15"/>
          <w:sz w:val="24"/>
        </w:rPr>
        <w:t> </w:t>
      </w:r>
      <w:r>
        <w:rPr>
          <w:sz w:val="24"/>
        </w:rPr>
        <w:t>Guide,</w:t>
      </w:r>
    </w:p>
    <w:p>
      <w:pPr>
        <w:pStyle w:val="BodyText"/>
        <w:spacing w:line="247" w:lineRule="auto"/>
        <w:ind w:left="460" w:right="168"/>
      </w:pPr>
      <w:r>
        <w:rPr>
          <w:spacing w:val="-2"/>
        </w:rPr>
        <w:t>U.S.</w:t>
      </w:r>
      <w:r>
        <w:rPr>
          <w:spacing w:val="-13"/>
        </w:rPr>
        <w:t> </w:t>
      </w:r>
      <w:r>
        <w:rPr>
          <w:spacing w:val="-2"/>
        </w:rPr>
        <w:t>Army</w:t>
      </w:r>
      <w:r>
        <w:rPr>
          <w:spacing w:val="-13"/>
        </w:rPr>
        <w:t> </w:t>
      </w:r>
      <w:r>
        <w:rPr>
          <w:spacing w:val="-2"/>
        </w:rPr>
        <w:t>Precommissioning</w:t>
      </w:r>
      <w:r>
        <w:rPr>
          <w:spacing w:val="-13"/>
        </w:rPr>
        <w:t> </w:t>
      </w:r>
      <w:r>
        <w:rPr>
          <w:spacing w:val="-2"/>
        </w:rPr>
        <w:t>Assessment</w:t>
      </w:r>
      <w:r>
        <w:rPr>
          <w:spacing w:val="-2"/>
        </w:rPr>
        <w:t> </w:t>
      </w:r>
      <w:r>
        <w:rPr/>
        <w:t>System" contain techniques that may be used by commanders for this purpose.</w:t>
      </w:r>
    </w:p>
    <w:p>
      <w:pPr>
        <w:pStyle w:val="ListParagraph"/>
        <w:numPr>
          <w:ilvl w:val="0"/>
          <w:numId w:val="14"/>
        </w:numPr>
        <w:tabs>
          <w:tab w:pos="1481" w:val="left" w:leader="none"/>
        </w:tabs>
        <w:spacing w:line="247" w:lineRule="auto" w:before="273" w:after="0"/>
        <w:ind w:left="460" w:right="203" w:firstLine="720"/>
        <w:jc w:val="left"/>
        <w:rPr>
          <w:sz w:val="24"/>
        </w:rPr>
      </w:pPr>
      <w:r>
        <w:rPr>
          <w:spacing w:val="-2"/>
          <w:sz w:val="24"/>
        </w:rPr>
        <w:t>Scholarship</w:t>
      </w:r>
      <w:r>
        <w:rPr>
          <w:spacing w:val="-13"/>
          <w:sz w:val="24"/>
        </w:rPr>
        <w:t> </w:t>
      </w:r>
      <w:r>
        <w:rPr>
          <w:spacing w:val="-2"/>
          <w:sz w:val="24"/>
        </w:rPr>
        <w:t>certificates</w:t>
      </w:r>
      <w:r>
        <w:rPr>
          <w:spacing w:val="-13"/>
          <w:sz w:val="24"/>
        </w:rPr>
        <w:t> </w:t>
      </w:r>
      <w:r>
        <w:rPr>
          <w:spacing w:val="-2"/>
          <w:sz w:val="24"/>
        </w:rPr>
        <w:t>will</w:t>
      </w:r>
      <w:r>
        <w:rPr>
          <w:spacing w:val="-13"/>
          <w:sz w:val="24"/>
        </w:rPr>
        <w:t> </w:t>
      </w:r>
      <w:r>
        <w:rPr>
          <w:spacing w:val="-2"/>
          <w:sz w:val="24"/>
        </w:rPr>
        <w:t>bear </w:t>
      </w:r>
      <w:r>
        <w:rPr>
          <w:sz w:val="24"/>
        </w:rPr>
        <w:t>the</w:t>
      </w:r>
      <w:r>
        <w:rPr>
          <w:spacing w:val="-4"/>
          <w:sz w:val="24"/>
        </w:rPr>
        <w:t> </w:t>
      </w:r>
      <w:r>
        <w:rPr>
          <w:sz w:val="24"/>
        </w:rPr>
        <w:t>signature</w:t>
      </w:r>
      <w:r>
        <w:rPr>
          <w:spacing w:val="-4"/>
          <w:sz w:val="24"/>
        </w:rPr>
        <w:t> </w:t>
      </w:r>
      <w:r>
        <w:rPr>
          <w:sz w:val="24"/>
        </w:rPr>
        <w:t>of</w:t>
      </w:r>
      <w:r>
        <w:rPr>
          <w:spacing w:val="-4"/>
          <w:sz w:val="24"/>
        </w:rPr>
        <w:t> </w:t>
      </w:r>
      <w:r>
        <w:rPr>
          <w:sz w:val="24"/>
        </w:rPr>
        <w:t>the</w:t>
      </w:r>
      <w:r>
        <w:rPr>
          <w:spacing w:val="-4"/>
          <w:sz w:val="24"/>
        </w:rPr>
        <w:t> </w:t>
      </w:r>
      <w:r>
        <w:rPr>
          <w:sz w:val="24"/>
        </w:rPr>
        <w:t>Commanding</w:t>
      </w:r>
      <w:r>
        <w:rPr>
          <w:spacing w:val="-4"/>
          <w:sz w:val="24"/>
        </w:rPr>
        <w:t> </w:t>
      </w:r>
      <w:r>
        <w:rPr>
          <w:sz w:val="24"/>
        </w:rPr>
        <w:t>General,</w:t>
      </w:r>
    </w:p>
    <w:p>
      <w:pPr>
        <w:pStyle w:val="BodyText"/>
        <w:spacing w:line="247" w:lineRule="auto"/>
        <w:ind w:left="460" w:right="300"/>
      </w:pPr>
      <w:r>
        <w:rPr/>
        <w:t>U.S. Army Cadet Command.</w:t>
      </w:r>
      <w:r>
        <w:rPr>
          <w:spacing w:val="40"/>
        </w:rPr>
        <w:t> </w:t>
      </w:r>
      <w:r>
        <w:rPr/>
        <w:t>Three- and two-year ROTC scholarship certificates will</w:t>
      </w:r>
      <w:r>
        <w:rPr>
          <w:spacing w:val="-6"/>
        </w:rPr>
        <w:t> </w:t>
      </w:r>
      <w:r>
        <w:rPr/>
        <w:t>be</w:t>
      </w:r>
      <w:r>
        <w:rPr>
          <w:spacing w:val="-6"/>
        </w:rPr>
        <w:t> </w:t>
      </w:r>
      <w:r>
        <w:rPr/>
        <w:t>mailed</w:t>
      </w:r>
      <w:r>
        <w:rPr>
          <w:spacing w:val="-6"/>
        </w:rPr>
        <w:t> </w:t>
      </w:r>
      <w:r>
        <w:rPr/>
        <w:t>directly</w:t>
      </w:r>
      <w:r>
        <w:rPr>
          <w:spacing w:val="-6"/>
        </w:rPr>
        <w:t> </w:t>
      </w:r>
      <w:r>
        <w:rPr/>
        <w:t>to</w:t>
      </w:r>
      <w:r>
        <w:rPr>
          <w:spacing w:val="-6"/>
        </w:rPr>
        <w:t> </w:t>
      </w:r>
      <w:r>
        <w:rPr/>
        <w:t>the</w:t>
      </w:r>
      <w:r>
        <w:rPr>
          <w:spacing w:val="-6"/>
        </w:rPr>
        <w:t> </w:t>
      </w:r>
      <w:r>
        <w:rPr/>
        <w:t>PMS.</w:t>
      </w:r>
      <w:r>
        <w:rPr>
          <w:spacing w:val="40"/>
        </w:rPr>
        <w:t> </w:t>
      </w:r>
      <w:r>
        <w:rPr/>
        <w:t>Four- </w:t>
      </w:r>
      <w:r>
        <w:rPr>
          <w:spacing w:val="-2"/>
        </w:rPr>
        <w:t>year</w:t>
      </w:r>
      <w:r>
        <w:rPr>
          <w:spacing w:val="-12"/>
        </w:rPr>
        <w:t> </w:t>
      </w:r>
      <w:r>
        <w:rPr>
          <w:spacing w:val="-2"/>
        </w:rPr>
        <w:t>scholarship</w:t>
      </w:r>
      <w:r>
        <w:rPr>
          <w:spacing w:val="-12"/>
        </w:rPr>
        <w:t> </w:t>
      </w:r>
      <w:r>
        <w:rPr>
          <w:spacing w:val="-2"/>
        </w:rPr>
        <w:t>certificates</w:t>
      </w:r>
      <w:r>
        <w:rPr>
          <w:spacing w:val="-12"/>
        </w:rPr>
        <w:t> </w:t>
      </w:r>
      <w:r>
        <w:rPr>
          <w:spacing w:val="-2"/>
        </w:rPr>
        <w:t>will</w:t>
      </w:r>
      <w:r>
        <w:rPr>
          <w:spacing w:val="-12"/>
        </w:rPr>
        <w:t> </w:t>
      </w:r>
      <w:r>
        <w:rPr>
          <w:spacing w:val="-2"/>
        </w:rPr>
        <w:t>be</w:t>
      </w:r>
      <w:r>
        <w:rPr>
          <w:spacing w:val="-12"/>
        </w:rPr>
        <w:t> </w:t>
      </w:r>
      <w:r>
        <w:rPr>
          <w:spacing w:val="-2"/>
        </w:rPr>
        <w:t>maile</w:t>
      </w:r>
      <w:r>
        <w:rPr>
          <w:spacing w:val="-2"/>
        </w:rPr>
        <w:t>d</w:t>
      </w:r>
      <w:r>
        <w:rPr>
          <w:spacing w:val="-2"/>
        </w:rPr>
        <w:t> </w:t>
      </w:r>
      <w:r>
        <w:rPr/>
        <w:t>to the PMS who conducted the interview and be presented at an appropriate high school awards ceremony.</w:t>
      </w:r>
      <w:r>
        <w:rPr>
          <w:spacing w:val="40"/>
        </w:rPr>
        <w:t> </w:t>
      </w:r>
      <w:r>
        <w:rPr/>
        <w:t>At the conclusion of the academic year, certificates not presented will be mailed directly to the recipient.</w:t>
      </w:r>
    </w:p>
    <w:p>
      <w:pPr>
        <w:pStyle w:val="ListParagraph"/>
        <w:numPr>
          <w:ilvl w:val="0"/>
          <w:numId w:val="14"/>
        </w:numPr>
        <w:tabs>
          <w:tab w:pos="1472" w:val="left" w:leader="none"/>
        </w:tabs>
        <w:spacing w:line="247" w:lineRule="auto" w:before="270" w:after="0"/>
        <w:ind w:left="460" w:right="250" w:firstLine="720"/>
        <w:jc w:val="left"/>
        <w:rPr>
          <w:sz w:val="24"/>
        </w:rPr>
      </w:pPr>
      <w:r>
        <w:rPr>
          <w:sz w:val="24"/>
        </w:rPr>
        <w:t>Suggested script for use in presenting these certificates is at figure 1 below.</w:t>
      </w:r>
      <w:r>
        <w:rPr>
          <w:spacing w:val="40"/>
          <w:sz w:val="24"/>
        </w:rPr>
        <w:t> </w:t>
      </w:r>
      <w:r>
        <w:rPr>
          <w:sz w:val="24"/>
        </w:rPr>
        <w:t>Such a presentation will provide high visibility for the recipient and the ROTC</w:t>
      </w:r>
      <w:r>
        <w:rPr>
          <w:spacing w:val="-14"/>
          <w:sz w:val="24"/>
        </w:rPr>
        <w:t> </w:t>
      </w:r>
      <w:r>
        <w:rPr>
          <w:sz w:val="24"/>
        </w:rPr>
        <w:t>program,</w:t>
      </w:r>
      <w:r>
        <w:rPr>
          <w:spacing w:val="-14"/>
          <w:sz w:val="24"/>
        </w:rPr>
        <w:t> </w:t>
      </w:r>
      <w:r>
        <w:rPr>
          <w:sz w:val="24"/>
        </w:rPr>
        <w:t>especially</w:t>
      </w:r>
      <w:r>
        <w:rPr>
          <w:spacing w:val="-14"/>
          <w:sz w:val="24"/>
        </w:rPr>
        <w:t> </w:t>
      </w:r>
      <w:r>
        <w:rPr>
          <w:sz w:val="24"/>
        </w:rPr>
        <w:t>at</w:t>
      </w:r>
      <w:r>
        <w:rPr>
          <w:spacing w:val="-14"/>
          <w:sz w:val="24"/>
        </w:rPr>
        <w:t> </w:t>
      </w:r>
      <w:r>
        <w:rPr>
          <w:sz w:val="24"/>
        </w:rPr>
        <w:t>high</w:t>
      </w:r>
      <w:r>
        <w:rPr>
          <w:spacing w:val="-14"/>
          <w:sz w:val="24"/>
        </w:rPr>
        <w:t> </w:t>
      </w:r>
      <w:r>
        <w:rPr>
          <w:sz w:val="24"/>
        </w:rPr>
        <w:t>schools that</w:t>
      </w:r>
      <w:r>
        <w:rPr>
          <w:spacing w:val="-10"/>
          <w:sz w:val="24"/>
        </w:rPr>
        <w:t> </w:t>
      </w:r>
      <w:r>
        <w:rPr>
          <w:sz w:val="24"/>
        </w:rPr>
        <w:t>have</w:t>
      </w:r>
      <w:r>
        <w:rPr>
          <w:spacing w:val="-10"/>
          <w:sz w:val="24"/>
        </w:rPr>
        <w:t> </w:t>
      </w:r>
      <w:r>
        <w:rPr>
          <w:sz w:val="24"/>
        </w:rPr>
        <w:t>no</w:t>
      </w:r>
      <w:r>
        <w:rPr>
          <w:spacing w:val="-10"/>
          <w:sz w:val="24"/>
        </w:rPr>
        <w:t> </w:t>
      </w:r>
      <w:r>
        <w:rPr>
          <w:sz w:val="24"/>
        </w:rPr>
        <w:t>Army</w:t>
      </w:r>
      <w:r>
        <w:rPr>
          <w:spacing w:val="-10"/>
          <w:sz w:val="24"/>
        </w:rPr>
        <w:t> </w:t>
      </w:r>
      <w:r>
        <w:rPr>
          <w:sz w:val="24"/>
        </w:rPr>
        <w:t>Junior</w:t>
      </w:r>
      <w:r>
        <w:rPr>
          <w:spacing w:val="-10"/>
          <w:sz w:val="24"/>
        </w:rPr>
        <w:t> </w:t>
      </w:r>
      <w:r>
        <w:rPr>
          <w:sz w:val="24"/>
        </w:rPr>
        <w:t>ROTC</w:t>
      </w:r>
      <w:r>
        <w:rPr>
          <w:spacing w:val="-10"/>
          <w:sz w:val="24"/>
        </w:rPr>
        <w:t> </w:t>
      </w:r>
      <w:r>
        <w:rPr>
          <w:sz w:val="24"/>
        </w:rPr>
        <w:t>program. The recipient's name, address, and phone number are furnished with the certificate.</w:t>
      </w:r>
    </w:p>
    <w:p>
      <w:pPr>
        <w:spacing w:after="0" w:line="247" w:lineRule="auto"/>
        <w:jc w:val="left"/>
        <w:rPr>
          <w:sz w:val="24"/>
        </w:rPr>
        <w:sectPr>
          <w:pgSz w:w="12240" w:h="15840"/>
          <w:pgMar w:header="732" w:footer="0" w:top="1360" w:bottom="940" w:left="620" w:right="1260"/>
          <w:cols w:num="2" w:equalWidth="0">
            <w:col w:w="4634" w:space="949"/>
            <w:col w:w="4777"/>
          </w:cols>
        </w:sectPr>
      </w:pPr>
    </w:p>
    <w:p>
      <w:pPr>
        <w:spacing w:line="247" w:lineRule="auto" w:before="113"/>
        <w:ind w:left="460" w:right="180" w:firstLine="230"/>
        <w:jc w:val="left"/>
        <w:rPr>
          <w:sz w:val="23"/>
        </w:rPr>
      </w:pPr>
      <w:r>
        <w:rPr/>
        <mc:AlternateContent>
          <mc:Choice Requires="wps">
            <w:drawing>
              <wp:anchor distT="0" distB="0" distL="0" distR="0" allowOverlap="1" layoutInCell="1" locked="0" behindDoc="1" simplePos="0" relativeHeight="486299648">
                <wp:simplePos x="0" y="0"/>
                <wp:positionH relativeFrom="page">
                  <wp:posOffset>646176</wp:posOffset>
                </wp:positionH>
                <wp:positionV relativeFrom="paragraph">
                  <wp:posOffset>49699</wp:posOffset>
                </wp:positionV>
                <wp:extent cx="6251575" cy="490728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6251575" cy="4907280"/>
                        </a:xfrm>
                        <a:custGeom>
                          <a:avLst/>
                          <a:gdLst/>
                          <a:ahLst/>
                          <a:cxnLst/>
                          <a:rect l="l" t="t" r="r" b="b"/>
                          <a:pathLst>
                            <a:path w="6251575" h="4907280">
                              <a:moveTo>
                                <a:pt x="9144" y="1932444"/>
                              </a:moveTo>
                              <a:lnTo>
                                <a:pt x="0" y="1932444"/>
                              </a:lnTo>
                              <a:lnTo>
                                <a:pt x="0" y="2106168"/>
                              </a:lnTo>
                              <a:lnTo>
                                <a:pt x="0" y="2279904"/>
                              </a:lnTo>
                              <a:lnTo>
                                <a:pt x="9144" y="2279904"/>
                              </a:lnTo>
                              <a:lnTo>
                                <a:pt x="9144" y="2106168"/>
                              </a:lnTo>
                              <a:lnTo>
                                <a:pt x="9144" y="1932444"/>
                              </a:lnTo>
                              <a:close/>
                            </a:path>
                            <a:path w="6251575" h="4907280">
                              <a:moveTo>
                                <a:pt x="9144" y="1584972"/>
                              </a:moveTo>
                              <a:lnTo>
                                <a:pt x="0" y="1584972"/>
                              </a:lnTo>
                              <a:lnTo>
                                <a:pt x="0" y="1758696"/>
                              </a:lnTo>
                              <a:lnTo>
                                <a:pt x="0" y="1932432"/>
                              </a:lnTo>
                              <a:lnTo>
                                <a:pt x="9144" y="1932432"/>
                              </a:lnTo>
                              <a:lnTo>
                                <a:pt x="9144" y="1758696"/>
                              </a:lnTo>
                              <a:lnTo>
                                <a:pt x="9144" y="1584972"/>
                              </a:lnTo>
                              <a:close/>
                            </a:path>
                            <a:path w="6251575" h="4907280">
                              <a:moveTo>
                                <a:pt x="9144" y="1063764"/>
                              </a:moveTo>
                              <a:lnTo>
                                <a:pt x="0" y="1063764"/>
                              </a:lnTo>
                              <a:lnTo>
                                <a:pt x="0" y="1237488"/>
                              </a:lnTo>
                              <a:lnTo>
                                <a:pt x="0" y="1411224"/>
                              </a:lnTo>
                              <a:lnTo>
                                <a:pt x="0" y="1584960"/>
                              </a:lnTo>
                              <a:lnTo>
                                <a:pt x="9144" y="1584960"/>
                              </a:lnTo>
                              <a:lnTo>
                                <a:pt x="9144" y="1411224"/>
                              </a:lnTo>
                              <a:lnTo>
                                <a:pt x="9144" y="1237488"/>
                              </a:lnTo>
                              <a:lnTo>
                                <a:pt x="9144" y="1063764"/>
                              </a:lnTo>
                              <a:close/>
                            </a:path>
                            <a:path w="6251575" h="4907280">
                              <a:moveTo>
                                <a:pt x="9144" y="716292"/>
                              </a:moveTo>
                              <a:lnTo>
                                <a:pt x="0" y="716292"/>
                              </a:lnTo>
                              <a:lnTo>
                                <a:pt x="0" y="890016"/>
                              </a:lnTo>
                              <a:lnTo>
                                <a:pt x="0" y="1063752"/>
                              </a:lnTo>
                              <a:lnTo>
                                <a:pt x="9144" y="1063752"/>
                              </a:lnTo>
                              <a:lnTo>
                                <a:pt x="9144" y="890016"/>
                              </a:lnTo>
                              <a:lnTo>
                                <a:pt x="9144" y="716292"/>
                              </a:lnTo>
                              <a:close/>
                            </a:path>
                            <a:path w="6251575" h="4907280">
                              <a:moveTo>
                                <a:pt x="9144" y="368820"/>
                              </a:moveTo>
                              <a:lnTo>
                                <a:pt x="0" y="368820"/>
                              </a:lnTo>
                              <a:lnTo>
                                <a:pt x="0" y="542544"/>
                              </a:lnTo>
                              <a:lnTo>
                                <a:pt x="0" y="716280"/>
                              </a:lnTo>
                              <a:lnTo>
                                <a:pt x="9144" y="716280"/>
                              </a:lnTo>
                              <a:lnTo>
                                <a:pt x="9144" y="542544"/>
                              </a:lnTo>
                              <a:lnTo>
                                <a:pt x="9144" y="368820"/>
                              </a:lnTo>
                              <a:close/>
                            </a:path>
                            <a:path w="6251575" h="4907280">
                              <a:moveTo>
                                <a:pt x="6251448" y="2279916"/>
                              </a:moveTo>
                              <a:lnTo>
                                <a:pt x="6242304" y="2279916"/>
                              </a:lnTo>
                              <a:lnTo>
                                <a:pt x="6242304" y="2453640"/>
                              </a:lnTo>
                              <a:lnTo>
                                <a:pt x="6242304" y="2627376"/>
                              </a:lnTo>
                              <a:lnTo>
                                <a:pt x="6242304" y="4898136"/>
                              </a:lnTo>
                              <a:lnTo>
                                <a:pt x="9144" y="4898136"/>
                              </a:lnTo>
                              <a:lnTo>
                                <a:pt x="9144" y="2279916"/>
                              </a:lnTo>
                              <a:lnTo>
                                <a:pt x="0" y="2279916"/>
                              </a:lnTo>
                              <a:lnTo>
                                <a:pt x="0" y="4907280"/>
                              </a:lnTo>
                              <a:lnTo>
                                <a:pt x="9144" y="4907280"/>
                              </a:lnTo>
                              <a:lnTo>
                                <a:pt x="6242304" y="4907280"/>
                              </a:lnTo>
                              <a:lnTo>
                                <a:pt x="6251448" y="4907280"/>
                              </a:lnTo>
                              <a:lnTo>
                                <a:pt x="6251448" y="4898136"/>
                              </a:lnTo>
                              <a:lnTo>
                                <a:pt x="6251448" y="2453640"/>
                              </a:lnTo>
                              <a:lnTo>
                                <a:pt x="6251448" y="2279916"/>
                              </a:lnTo>
                              <a:close/>
                            </a:path>
                            <a:path w="6251575" h="4907280">
                              <a:moveTo>
                                <a:pt x="6251448" y="1932444"/>
                              </a:moveTo>
                              <a:lnTo>
                                <a:pt x="6242304" y="1932444"/>
                              </a:lnTo>
                              <a:lnTo>
                                <a:pt x="6242304" y="2106168"/>
                              </a:lnTo>
                              <a:lnTo>
                                <a:pt x="6242304" y="2279904"/>
                              </a:lnTo>
                              <a:lnTo>
                                <a:pt x="6251448" y="2279904"/>
                              </a:lnTo>
                              <a:lnTo>
                                <a:pt x="6251448" y="2106168"/>
                              </a:lnTo>
                              <a:lnTo>
                                <a:pt x="6251448" y="1932444"/>
                              </a:lnTo>
                              <a:close/>
                            </a:path>
                            <a:path w="6251575" h="4907280">
                              <a:moveTo>
                                <a:pt x="6251448" y="1584972"/>
                              </a:moveTo>
                              <a:lnTo>
                                <a:pt x="6242304" y="1584972"/>
                              </a:lnTo>
                              <a:lnTo>
                                <a:pt x="6242304" y="1758696"/>
                              </a:lnTo>
                              <a:lnTo>
                                <a:pt x="6242304" y="1932432"/>
                              </a:lnTo>
                              <a:lnTo>
                                <a:pt x="6251448" y="1932432"/>
                              </a:lnTo>
                              <a:lnTo>
                                <a:pt x="6251448" y="1758696"/>
                              </a:lnTo>
                              <a:lnTo>
                                <a:pt x="6251448" y="1584972"/>
                              </a:lnTo>
                              <a:close/>
                            </a:path>
                            <a:path w="6251575" h="4907280">
                              <a:moveTo>
                                <a:pt x="6251448" y="1063764"/>
                              </a:moveTo>
                              <a:lnTo>
                                <a:pt x="6242304" y="1063764"/>
                              </a:lnTo>
                              <a:lnTo>
                                <a:pt x="6242304" y="1237488"/>
                              </a:lnTo>
                              <a:lnTo>
                                <a:pt x="6242304" y="1411224"/>
                              </a:lnTo>
                              <a:lnTo>
                                <a:pt x="6242304" y="1584960"/>
                              </a:lnTo>
                              <a:lnTo>
                                <a:pt x="6251448" y="1584960"/>
                              </a:lnTo>
                              <a:lnTo>
                                <a:pt x="6251448" y="1411224"/>
                              </a:lnTo>
                              <a:lnTo>
                                <a:pt x="6251448" y="1237488"/>
                              </a:lnTo>
                              <a:lnTo>
                                <a:pt x="6251448" y="1063764"/>
                              </a:lnTo>
                              <a:close/>
                            </a:path>
                            <a:path w="6251575" h="4907280">
                              <a:moveTo>
                                <a:pt x="6251448" y="716292"/>
                              </a:moveTo>
                              <a:lnTo>
                                <a:pt x="6242304" y="716292"/>
                              </a:lnTo>
                              <a:lnTo>
                                <a:pt x="6242304" y="890016"/>
                              </a:lnTo>
                              <a:lnTo>
                                <a:pt x="6242304" y="1063752"/>
                              </a:lnTo>
                              <a:lnTo>
                                <a:pt x="6251448" y="1063752"/>
                              </a:lnTo>
                              <a:lnTo>
                                <a:pt x="6251448" y="890016"/>
                              </a:lnTo>
                              <a:lnTo>
                                <a:pt x="6251448" y="716292"/>
                              </a:lnTo>
                              <a:close/>
                            </a:path>
                            <a:path w="6251575" h="4907280">
                              <a:moveTo>
                                <a:pt x="6251448" y="368820"/>
                              </a:moveTo>
                              <a:lnTo>
                                <a:pt x="6242304" y="368820"/>
                              </a:lnTo>
                              <a:lnTo>
                                <a:pt x="6242304" y="542544"/>
                              </a:lnTo>
                              <a:lnTo>
                                <a:pt x="6242304" y="716280"/>
                              </a:lnTo>
                              <a:lnTo>
                                <a:pt x="6251448" y="716280"/>
                              </a:lnTo>
                              <a:lnTo>
                                <a:pt x="6251448" y="542544"/>
                              </a:lnTo>
                              <a:lnTo>
                                <a:pt x="6251448" y="368820"/>
                              </a:lnTo>
                              <a:close/>
                            </a:path>
                            <a:path w="6251575" h="4907280">
                              <a:moveTo>
                                <a:pt x="6251448" y="0"/>
                              </a:moveTo>
                              <a:lnTo>
                                <a:pt x="6242304" y="0"/>
                              </a:lnTo>
                              <a:lnTo>
                                <a:pt x="9144" y="0"/>
                              </a:lnTo>
                              <a:lnTo>
                                <a:pt x="0" y="0"/>
                              </a:lnTo>
                              <a:lnTo>
                                <a:pt x="0" y="9144"/>
                              </a:lnTo>
                              <a:lnTo>
                                <a:pt x="0" y="195072"/>
                              </a:lnTo>
                              <a:lnTo>
                                <a:pt x="0" y="368808"/>
                              </a:lnTo>
                              <a:lnTo>
                                <a:pt x="9144" y="368808"/>
                              </a:lnTo>
                              <a:lnTo>
                                <a:pt x="9144" y="195072"/>
                              </a:lnTo>
                              <a:lnTo>
                                <a:pt x="9144" y="9144"/>
                              </a:lnTo>
                              <a:lnTo>
                                <a:pt x="6242304" y="9144"/>
                              </a:lnTo>
                              <a:lnTo>
                                <a:pt x="6242304" y="195072"/>
                              </a:lnTo>
                              <a:lnTo>
                                <a:pt x="6242304" y="368808"/>
                              </a:lnTo>
                              <a:lnTo>
                                <a:pt x="6251448" y="368808"/>
                              </a:lnTo>
                              <a:lnTo>
                                <a:pt x="6251448" y="195072"/>
                              </a:lnTo>
                              <a:lnTo>
                                <a:pt x="6251448" y="9144"/>
                              </a:lnTo>
                              <a:lnTo>
                                <a:pt x="62514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0.880001pt;margin-top:3.913325pt;width:492.25pt;height:386.4pt;mso-position-horizontal-relative:page;mso-position-vertical-relative:paragraph;z-index:-17016832" id="docshape8" coordorigin="1018,78" coordsize="9845,7728" path="m1032,3121l1018,3121,1018,3395,1018,3669,1032,3669,1032,3395,1032,3121xm1032,2574l1018,2574,1018,2848,1018,3121,1032,3121,1032,2848,1032,2574xm1032,1753l1018,1753,1018,2027,1018,2301,1018,2574,1032,2574,1032,2301,1032,2027,1032,1753xm1032,1206l1018,1206,1018,1480,1018,1753,1032,1753,1032,1480,1032,1206xm1032,659l1018,659,1018,933,1018,1206,1032,1206,1032,933,1032,659xm10862,3669l10848,3669,10848,3942,10848,4216,10848,4489,10848,4763,10848,5037,10848,5310,10848,5584,10848,5857,10848,6131,10848,6405,10848,6678,10848,6952,10848,7225,10848,7499,10848,7792,1032,7792,1032,7499,1032,7225,1032,6952,1032,6678,1032,6405,1032,6131,1032,5857,1032,5584,1032,5310,1032,5037,1032,4763,1032,4489,1032,4216,1032,3942,1032,3669,1018,3669,1018,3942,1018,4216,1018,4489,1018,4763,1018,5037,1018,5310,1018,5584,1018,5857,1018,6131,1018,6405,1018,6678,1018,6952,1018,7225,1018,7499,1018,7792,1018,7806,1032,7806,10848,7806,10862,7806,10862,7792,10862,7499,10862,7225,10862,6952,10862,6678,10862,6405,10862,6131,10862,5857,10862,5584,10862,5310,10862,5037,10862,4763,10862,4489,10862,4216,10862,3942,10862,3669xm10862,3121l10848,3121,10848,3395,10848,3669,10862,3669,10862,3395,10862,3121xm10862,2574l10848,2574,10848,2848,10848,3121,10862,3121,10862,2848,10862,2574xm10862,1753l10848,1753,10848,2027,10848,2301,10848,2574,10862,2574,10862,2301,10862,2027,10862,1753xm10862,1206l10848,1206,10848,1480,10848,1753,10862,1753,10862,1480,10862,1206xm10862,659l10848,659,10848,933,10848,1206,10862,1206,10862,933,10862,659xm10862,78l10848,78,1032,78,1018,78,1018,93,1018,385,1018,659,1032,659,1032,385,1032,93,10848,93,10848,385,10848,659,10862,659,10862,385,10862,93,10862,78xe" filled="true" fillcolor="#000000" stroked="false">
                <v:path arrowok="t"/>
                <v:fill type="solid"/>
                <w10:wrap type="none"/>
              </v:shape>
            </w:pict>
          </mc:Fallback>
        </mc:AlternateContent>
      </w:r>
      <w:r>
        <w:rPr>
          <w:sz w:val="23"/>
        </w:rPr>
        <w:t>Being</w:t>
      </w:r>
      <w:r>
        <w:rPr>
          <w:spacing w:val="-9"/>
          <w:sz w:val="23"/>
        </w:rPr>
        <w:t> </w:t>
      </w:r>
      <w:r>
        <w:rPr>
          <w:sz w:val="23"/>
        </w:rPr>
        <w:t>with</w:t>
      </w:r>
      <w:r>
        <w:rPr>
          <w:spacing w:val="-9"/>
          <w:sz w:val="23"/>
        </w:rPr>
        <w:t> </w:t>
      </w:r>
      <w:r>
        <w:rPr>
          <w:sz w:val="23"/>
        </w:rPr>
        <w:t>you</w:t>
      </w:r>
      <w:r>
        <w:rPr>
          <w:spacing w:val="-9"/>
          <w:sz w:val="23"/>
        </w:rPr>
        <w:t> </w:t>
      </w:r>
      <w:r>
        <w:rPr>
          <w:sz w:val="23"/>
        </w:rPr>
        <w:t>today</w:t>
      </w:r>
      <w:r>
        <w:rPr>
          <w:spacing w:val="-9"/>
          <w:sz w:val="23"/>
        </w:rPr>
        <w:t> </w:t>
      </w:r>
      <w:r>
        <w:rPr>
          <w:sz w:val="23"/>
        </w:rPr>
        <w:t>is</w:t>
      </w:r>
      <w:r>
        <w:rPr>
          <w:spacing w:val="-9"/>
          <w:sz w:val="23"/>
        </w:rPr>
        <w:t> </w:t>
      </w:r>
      <w:r>
        <w:rPr>
          <w:sz w:val="23"/>
        </w:rPr>
        <w:t>a</w:t>
      </w:r>
      <w:r>
        <w:rPr>
          <w:spacing w:val="-9"/>
          <w:sz w:val="23"/>
        </w:rPr>
        <w:t> </w:t>
      </w:r>
      <w:r>
        <w:rPr>
          <w:sz w:val="23"/>
        </w:rPr>
        <w:t>distinct</w:t>
      </w:r>
      <w:r>
        <w:rPr>
          <w:spacing w:val="-9"/>
          <w:sz w:val="23"/>
        </w:rPr>
        <w:t> </w:t>
      </w:r>
      <w:r>
        <w:rPr>
          <w:sz w:val="23"/>
        </w:rPr>
        <w:t>pleasure.</w:t>
      </w:r>
      <w:r>
        <w:rPr>
          <w:spacing w:val="40"/>
          <w:sz w:val="23"/>
        </w:rPr>
        <w:t> </w:t>
      </w:r>
      <w:r>
        <w:rPr>
          <w:sz w:val="23"/>
        </w:rPr>
        <w:t>I</w:t>
      </w:r>
      <w:r>
        <w:rPr>
          <w:spacing w:val="-9"/>
          <w:sz w:val="23"/>
        </w:rPr>
        <w:t> </w:t>
      </w:r>
      <w:r>
        <w:rPr>
          <w:sz w:val="23"/>
        </w:rPr>
        <w:t>am</w:t>
      </w:r>
      <w:r>
        <w:rPr>
          <w:spacing w:val="-9"/>
          <w:sz w:val="23"/>
        </w:rPr>
        <w:t> </w:t>
      </w:r>
      <w:r>
        <w:rPr>
          <w:sz w:val="23"/>
        </w:rPr>
        <w:t>here</w:t>
      </w:r>
      <w:r>
        <w:rPr>
          <w:spacing w:val="-9"/>
          <w:sz w:val="23"/>
        </w:rPr>
        <w:t> </w:t>
      </w:r>
      <w:r>
        <w:rPr>
          <w:sz w:val="23"/>
        </w:rPr>
        <w:t>to</w:t>
      </w:r>
      <w:r>
        <w:rPr>
          <w:spacing w:val="-9"/>
          <w:sz w:val="23"/>
        </w:rPr>
        <w:t> </w:t>
      </w:r>
      <w:r>
        <w:rPr>
          <w:sz w:val="23"/>
        </w:rPr>
        <w:t>present</w:t>
      </w:r>
      <w:r>
        <w:rPr>
          <w:spacing w:val="-9"/>
          <w:sz w:val="23"/>
        </w:rPr>
        <w:t> </w:t>
      </w:r>
      <w:r>
        <w:rPr>
          <w:sz w:val="23"/>
        </w:rPr>
        <w:t>a</w:t>
      </w:r>
      <w:r>
        <w:rPr>
          <w:spacing w:val="-9"/>
          <w:sz w:val="23"/>
        </w:rPr>
        <w:t> </w:t>
      </w:r>
      <w:r>
        <w:rPr>
          <w:sz w:val="23"/>
        </w:rPr>
        <w:t>certificate</w:t>
      </w:r>
      <w:r>
        <w:rPr>
          <w:spacing w:val="-9"/>
          <w:sz w:val="23"/>
        </w:rPr>
        <w:t> </w:t>
      </w:r>
      <w:r>
        <w:rPr>
          <w:sz w:val="23"/>
        </w:rPr>
        <w:t>to</w:t>
      </w:r>
      <w:r>
        <w:rPr>
          <w:spacing w:val="-9"/>
          <w:sz w:val="23"/>
        </w:rPr>
        <w:t> </w:t>
      </w:r>
      <w:r>
        <w:rPr>
          <w:sz w:val="23"/>
        </w:rPr>
        <w:t>(NAME</w:t>
      </w:r>
      <w:r>
        <w:rPr>
          <w:spacing w:val="-9"/>
          <w:sz w:val="23"/>
        </w:rPr>
        <w:t> </w:t>
      </w:r>
      <w:r>
        <w:rPr>
          <w:sz w:val="23"/>
        </w:rPr>
        <w:t>OF</w:t>
      </w:r>
      <w:r>
        <w:rPr>
          <w:spacing w:val="-9"/>
          <w:sz w:val="23"/>
        </w:rPr>
        <w:t> </w:t>
      </w:r>
      <w:r>
        <w:rPr>
          <w:sz w:val="23"/>
        </w:rPr>
        <w:t>WINNER), who</w:t>
      </w:r>
      <w:r>
        <w:rPr>
          <w:spacing w:val="-6"/>
          <w:sz w:val="23"/>
        </w:rPr>
        <w:t> </w:t>
      </w:r>
      <w:r>
        <w:rPr>
          <w:sz w:val="23"/>
        </w:rPr>
        <w:t>has</w:t>
      </w:r>
      <w:r>
        <w:rPr>
          <w:spacing w:val="-6"/>
          <w:sz w:val="23"/>
        </w:rPr>
        <w:t> </w:t>
      </w:r>
      <w:r>
        <w:rPr>
          <w:sz w:val="23"/>
        </w:rPr>
        <w:t>been</w:t>
      </w:r>
      <w:r>
        <w:rPr>
          <w:spacing w:val="-6"/>
          <w:sz w:val="23"/>
        </w:rPr>
        <w:t> </w:t>
      </w:r>
      <w:r>
        <w:rPr>
          <w:sz w:val="23"/>
        </w:rPr>
        <w:t>(conditionally)</w:t>
      </w:r>
      <w:r>
        <w:rPr>
          <w:spacing w:val="-6"/>
          <w:sz w:val="23"/>
        </w:rPr>
        <w:t> </w:t>
      </w:r>
      <w:r>
        <w:rPr>
          <w:sz w:val="23"/>
        </w:rPr>
        <w:t>selected</w:t>
      </w:r>
      <w:r>
        <w:rPr>
          <w:spacing w:val="-6"/>
          <w:sz w:val="23"/>
        </w:rPr>
        <w:t> </w:t>
      </w:r>
      <w:r>
        <w:rPr>
          <w:sz w:val="23"/>
        </w:rPr>
        <w:t>to</w:t>
      </w:r>
      <w:r>
        <w:rPr>
          <w:spacing w:val="-6"/>
          <w:sz w:val="23"/>
        </w:rPr>
        <w:t> </w:t>
      </w:r>
      <w:r>
        <w:rPr>
          <w:sz w:val="23"/>
        </w:rPr>
        <w:t>receive</w:t>
      </w:r>
      <w:r>
        <w:rPr>
          <w:spacing w:val="-6"/>
          <w:sz w:val="23"/>
        </w:rPr>
        <w:t> </w:t>
      </w:r>
      <w:r>
        <w:rPr>
          <w:sz w:val="23"/>
        </w:rPr>
        <w:t>an</w:t>
      </w:r>
      <w:r>
        <w:rPr>
          <w:spacing w:val="-6"/>
          <w:sz w:val="23"/>
        </w:rPr>
        <w:t> </w:t>
      </w:r>
      <w:r>
        <w:rPr>
          <w:sz w:val="23"/>
        </w:rPr>
        <w:t>Army</w:t>
      </w:r>
      <w:r>
        <w:rPr>
          <w:spacing w:val="-6"/>
          <w:sz w:val="23"/>
        </w:rPr>
        <w:t> </w:t>
      </w:r>
      <w:r>
        <w:rPr>
          <w:sz w:val="23"/>
        </w:rPr>
        <w:t>Reserve</w:t>
      </w:r>
      <w:r>
        <w:rPr>
          <w:spacing w:val="-6"/>
          <w:sz w:val="23"/>
        </w:rPr>
        <w:t> </w:t>
      </w:r>
      <w:r>
        <w:rPr>
          <w:sz w:val="23"/>
        </w:rPr>
        <w:t>Officers'</w:t>
      </w:r>
      <w:r>
        <w:rPr>
          <w:spacing w:val="-6"/>
          <w:sz w:val="23"/>
        </w:rPr>
        <w:t> </w:t>
      </w:r>
      <w:r>
        <w:rPr>
          <w:sz w:val="23"/>
        </w:rPr>
        <w:t>Training</w:t>
      </w:r>
      <w:r>
        <w:rPr>
          <w:spacing w:val="-6"/>
          <w:sz w:val="23"/>
        </w:rPr>
        <w:t> </w:t>
      </w:r>
      <w:r>
        <w:rPr>
          <w:sz w:val="23"/>
        </w:rPr>
        <w:t>Corps</w:t>
      </w:r>
      <w:r>
        <w:rPr>
          <w:spacing w:val="-6"/>
          <w:sz w:val="23"/>
        </w:rPr>
        <w:t> </w:t>
      </w:r>
      <w:r>
        <w:rPr>
          <w:sz w:val="23"/>
        </w:rPr>
        <w:t>scholarship.</w:t>
      </w:r>
    </w:p>
    <w:p>
      <w:pPr>
        <w:pStyle w:val="BodyText"/>
        <w:spacing w:before="11"/>
        <w:rPr>
          <w:sz w:val="23"/>
        </w:rPr>
      </w:pPr>
    </w:p>
    <w:p>
      <w:pPr>
        <w:spacing w:line="247" w:lineRule="auto" w:before="0"/>
        <w:ind w:left="460" w:right="180" w:firstLine="230"/>
        <w:jc w:val="left"/>
        <w:rPr>
          <w:sz w:val="23"/>
        </w:rPr>
      </w:pPr>
      <w:r>
        <w:rPr>
          <w:sz w:val="23"/>
        </w:rPr>
        <w:t>Receiving</w:t>
      </w:r>
      <w:r>
        <w:rPr>
          <w:spacing w:val="-12"/>
          <w:sz w:val="23"/>
        </w:rPr>
        <w:t> </w:t>
      </w:r>
      <w:r>
        <w:rPr>
          <w:sz w:val="23"/>
        </w:rPr>
        <w:t>this</w:t>
      </w:r>
      <w:r>
        <w:rPr>
          <w:spacing w:val="-12"/>
          <w:sz w:val="23"/>
        </w:rPr>
        <w:t> </w:t>
      </w:r>
      <w:r>
        <w:rPr>
          <w:sz w:val="23"/>
        </w:rPr>
        <w:t>certificate</w:t>
      </w:r>
      <w:r>
        <w:rPr>
          <w:spacing w:val="-12"/>
          <w:sz w:val="23"/>
        </w:rPr>
        <w:t> </w:t>
      </w:r>
      <w:r>
        <w:rPr>
          <w:sz w:val="23"/>
        </w:rPr>
        <w:t>is</w:t>
      </w:r>
      <w:r>
        <w:rPr>
          <w:spacing w:val="-12"/>
          <w:sz w:val="23"/>
        </w:rPr>
        <w:t> </w:t>
      </w:r>
      <w:r>
        <w:rPr>
          <w:sz w:val="23"/>
        </w:rPr>
        <w:t>the</w:t>
      </w:r>
      <w:r>
        <w:rPr>
          <w:spacing w:val="-12"/>
          <w:sz w:val="23"/>
        </w:rPr>
        <w:t> </w:t>
      </w:r>
      <w:r>
        <w:rPr>
          <w:sz w:val="23"/>
        </w:rPr>
        <w:t>culmination</w:t>
      </w:r>
      <w:r>
        <w:rPr>
          <w:spacing w:val="-12"/>
          <w:sz w:val="23"/>
        </w:rPr>
        <w:t> </w:t>
      </w:r>
      <w:r>
        <w:rPr>
          <w:sz w:val="23"/>
        </w:rPr>
        <w:t>of</w:t>
      </w:r>
      <w:r>
        <w:rPr>
          <w:spacing w:val="-12"/>
          <w:sz w:val="23"/>
        </w:rPr>
        <w:t> </w:t>
      </w:r>
      <w:r>
        <w:rPr>
          <w:sz w:val="23"/>
        </w:rPr>
        <w:t>a</w:t>
      </w:r>
      <w:r>
        <w:rPr>
          <w:spacing w:val="-12"/>
          <w:sz w:val="23"/>
        </w:rPr>
        <w:t> </w:t>
      </w:r>
      <w:r>
        <w:rPr>
          <w:sz w:val="23"/>
        </w:rPr>
        <w:t>process</w:t>
      </w:r>
      <w:r>
        <w:rPr>
          <w:spacing w:val="-12"/>
          <w:sz w:val="23"/>
        </w:rPr>
        <w:t> </w:t>
      </w:r>
      <w:r>
        <w:rPr>
          <w:sz w:val="23"/>
        </w:rPr>
        <w:t>that</w:t>
      </w:r>
      <w:r>
        <w:rPr>
          <w:spacing w:val="-12"/>
          <w:sz w:val="23"/>
        </w:rPr>
        <w:t> </w:t>
      </w:r>
      <w:r>
        <w:rPr>
          <w:sz w:val="23"/>
        </w:rPr>
        <w:t>began</w:t>
      </w:r>
      <w:r>
        <w:rPr>
          <w:spacing w:val="-12"/>
          <w:sz w:val="23"/>
        </w:rPr>
        <w:t> </w:t>
      </w:r>
      <w:r>
        <w:rPr>
          <w:sz w:val="23"/>
        </w:rPr>
        <w:t>several</w:t>
      </w:r>
      <w:r>
        <w:rPr>
          <w:spacing w:val="-12"/>
          <w:sz w:val="23"/>
        </w:rPr>
        <w:t> </w:t>
      </w:r>
      <w:r>
        <w:rPr>
          <w:sz w:val="23"/>
        </w:rPr>
        <w:t>years</w:t>
      </w:r>
      <w:r>
        <w:rPr>
          <w:spacing w:val="-12"/>
          <w:sz w:val="23"/>
        </w:rPr>
        <w:t> </w:t>
      </w:r>
      <w:r>
        <w:rPr>
          <w:sz w:val="23"/>
        </w:rPr>
        <w:t>ago.</w:t>
      </w:r>
      <w:r>
        <w:rPr>
          <w:spacing w:val="35"/>
          <w:sz w:val="23"/>
        </w:rPr>
        <w:t> </w:t>
      </w:r>
      <w:r>
        <w:rPr>
          <w:sz w:val="23"/>
        </w:rPr>
        <w:t>(NAME</w:t>
      </w:r>
      <w:r>
        <w:rPr>
          <w:spacing w:val="-12"/>
          <w:sz w:val="23"/>
        </w:rPr>
        <w:t> </w:t>
      </w:r>
      <w:r>
        <w:rPr>
          <w:sz w:val="23"/>
        </w:rPr>
        <w:t>OF WINNER) can be extremely proud of this achievement as competition was keen.</w:t>
      </w:r>
    </w:p>
    <w:p>
      <w:pPr>
        <w:pStyle w:val="BodyText"/>
        <w:spacing w:before="12"/>
        <w:rPr>
          <w:sz w:val="23"/>
        </w:rPr>
      </w:pPr>
    </w:p>
    <w:p>
      <w:pPr>
        <w:spacing w:line="247" w:lineRule="auto" w:before="0"/>
        <w:ind w:left="460" w:right="548" w:firstLine="230"/>
        <w:jc w:val="both"/>
        <w:rPr>
          <w:sz w:val="23"/>
        </w:rPr>
      </w:pPr>
      <w:r>
        <w:rPr>
          <w:spacing w:val="-2"/>
          <w:sz w:val="23"/>
        </w:rPr>
        <w:t>ROTC</w:t>
      </w:r>
      <w:r>
        <w:rPr>
          <w:spacing w:val="-5"/>
          <w:sz w:val="23"/>
        </w:rPr>
        <w:t> </w:t>
      </w:r>
      <w:r>
        <w:rPr>
          <w:spacing w:val="-2"/>
          <w:sz w:val="23"/>
        </w:rPr>
        <w:t>scholarship</w:t>
      </w:r>
      <w:r>
        <w:rPr>
          <w:spacing w:val="-5"/>
          <w:sz w:val="23"/>
        </w:rPr>
        <w:t> </w:t>
      </w:r>
      <w:r>
        <w:rPr>
          <w:spacing w:val="-2"/>
          <w:sz w:val="23"/>
        </w:rPr>
        <w:t>will</w:t>
      </w:r>
      <w:r>
        <w:rPr>
          <w:spacing w:val="-5"/>
          <w:sz w:val="23"/>
        </w:rPr>
        <w:t> </w:t>
      </w:r>
      <w:r>
        <w:rPr>
          <w:spacing w:val="-2"/>
          <w:sz w:val="23"/>
        </w:rPr>
        <w:t>provide</w:t>
      </w:r>
      <w:r>
        <w:rPr>
          <w:spacing w:val="-5"/>
          <w:sz w:val="23"/>
        </w:rPr>
        <w:t> </w:t>
      </w:r>
      <w:r>
        <w:rPr>
          <w:spacing w:val="-2"/>
          <w:sz w:val="23"/>
        </w:rPr>
        <w:t>an</w:t>
      </w:r>
      <w:r>
        <w:rPr>
          <w:spacing w:val="-5"/>
          <w:sz w:val="23"/>
        </w:rPr>
        <w:t> </w:t>
      </w:r>
      <w:r>
        <w:rPr>
          <w:spacing w:val="-2"/>
          <w:sz w:val="23"/>
        </w:rPr>
        <w:t>annual</w:t>
      </w:r>
      <w:r>
        <w:rPr>
          <w:spacing w:val="-5"/>
          <w:sz w:val="23"/>
        </w:rPr>
        <w:t> </w:t>
      </w:r>
      <w:r>
        <w:rPr>
          <w:spacing w:val="-2"/>
          <w:sz w:val="23"/>
        </w:rPr>
        <w:t>amount</w:t>
      </w:r>
      <w:r>
        <w:rPr>
          <w:spacing w:val="-5"/>
          <w:sz w:val="23"/>
        </w:rPr>
        <w:t> </w:t>
      </w:r>
      <w:r>
        <w:rPr>
          <w:spacing w:val="-2"/>
          <w:sz w:val="23"/>
        </w:rPr>
        <w:t>towards</w:t>
      </w:r>
      <w:r>
        <w:rPr>
          <w:spacing w:val="-5"/>
          <w:sz w:val="23"/>
        </w:rPr>
        <w:t> </w:t>
      </w:r>
      <w:r>
        <w:rPr>
          <w:spacing w:val="-2"/>
          <w:sz w:val="23"/>
        </w:rPr>
        <w:t>college</w:t>
      </w:r>
      <w:r>
        <w:rPr>
          <w:spacing w:val="-5"/>
          <w:sz w:val="23"/>
        </w:rPr>
        <w:t> </w:t>
      </w:r>
      <w:r>
        <w:rPr>
          <w:spacing w:val="-2"/>
          <w:sz w:val="23"/>
        </w:rPr>
        <w:t>tuition</w:t>
      </w:r>
      <w:r>
        <w:rPr>
          <w:spacing w:val="-5"/>
          <w:sz w:val="23"/>
        </w:rPr>
        <w:t> </w:t>
      </w:r>
      <w:r>
        <w:rPr>
          <w:spacing w:val="-2"/>
          <w:sz w:val="23"/>
        </w:rPr>
        <w:t>and</w:t>
      </w:r>
      <w:r>
        <w:rPr>
          <w:spacing w:val="-5"/>
          <w:sz w:val="23"/>
        </w:rPr>
        <w:t> </w:t>
      </w:r>
      <w:r>
        <w:rPr>
          <w:spacing w:val="-2"/>
          <w:sz w:val="23"/>
        </w:rPr>
        <w:t>mandatory</w:t>
      </w:r>
      <w:r>
        <w:rPr>
          <w:spacing w:val="-5"/>
          <w:sz w:val="23"/>
        </w:rPr>
        <w:t> </w:t>
      </w:r>
      <w:r>
        <w:rPr>
          <w:spacing w:val="-2"/>
          <w:sz w:val="23"/>
        </w:rPr>
        <w:t>educational </w:t>
      </w:r>
      <w:r>
        <w:rPr>
          <w:sz w:val="23"/>
        </w:rPr>
        <w:t>fees,</w:t>
      </w:r>
      <w:r>
        <w:rPr>
          <w:spacing w:val="-13"/>
          <w:sz w:val="23"/>
        </w:rPr>
        <w:t> </w:t>
      </w:r>
      <w:r>
        <w:rPr>
          <w:sz w:val="23"/>
        </w:rPr>
        <w:t>provide</w:t>
      </w:r>
      <w:r>
        <w:rPr>
          <w:spacing w:val="-13"/>
          <w:sz w:val="23"/>
        </w:rPr>
        <w:t> </w:t>
      </w:r>
      <w:r>
        <w:rPr>
          <w:sz w:val="23"/>
        </w:rPr>
        <w:t>an</w:t>
      </w:r>
      <w:r>
        <w:rPr>
          <w:spacing w:val="-13"/>
          <w:sz w:val="23"/>
        </w:rPr>
        <w:t> </w:t>
      </w:r>
      <w:r>
        <w:rPr>
          <w:sz w:val="23"/>
        </w:rPr>
        <w:t>allowance</w:t>
      </w:r>
      <w:r>
        <w:rPr>
          <w:spacing w:val="-13"/>
          <w:sz w:val="23"/>
        </w:rPr>
        <w:t> </w:t>
      </w:r>
      <w:r>
        <w:rPr>
          <w:sz w:val="23"/>
        </w:rPr>
        <w:t>for</w:t>
      </w:r>
      <w:r>
        <w:rPr>
          <w:spacing w:val="-13"/>
          <w:sz w:val="23"/>
        </w:rPr>
        <w:t> </w:t>
      </w:r>
      <w:r>
        <w:rPr>
          <w:sz w:val="23"/>
        </w:rPr>
        <w:t>textbooks,</w:t>
      </w:r>
      <w:r>
        <w:rPr>
          <w:spacing w:val="-13"/>
          <w:sz w:val="23"/>
        </w:rPr>
        <w:t> </w:t>
      </w:r>
      <w:r>
        <w:rPr>
          <w:sz w:val="23"/>
        </w:rPr>
        <w:t>school</w:t>
      </w:r>
      <w:r>
        <w:rPr>
          <w:spacing w:val="-13"/>
          <w:sz w:val="23"/>
        </w:rPr>
        <w:t> </w:t>
      </w:r>
      <w:r>
        <w:rPr>
          <w:sz w:val="23"/>
        </w:rPr>
        <w:t>supplies,</w:t>
      </w:r>
      <w:r>
        <w:rPr>
          <w:spacing w:val="-13"/>
          <w:sz w:val="23"/>
        </w:rPr>
        <w:t> </w:t>
      </w:r>
      <w:r>
        <w:rPr>
          <w:sz w:val="23"/>
        </w:rPr>
        <w:t>and</w:t>
      </w:r>
      <w:r>
        <w:rPr>
          <w:spacing w:val="-13"/>
          <w:sz w:val="23"/>
        </w:rPr>
        <w:t> </w:t>
      </w:r>
      <w:r>
        <w:rPr>
          <w:sz w:val="23"/>
        </w:rPr>
        <w:t>required</w:t>
      </w:r>
      <w:r>
        <w:rPr>
          <w:spacing w:val="-13"/>
          <w:sz w:val="23"/>
        </w:rPr>
        <w:t> </w:t>
      </w:r>
      <w:r>
        <w:rPr>
          <w:sz w:val="23"/>
        </w:rPr>
        <w:t>equipment.</w:t>
      </w:r>
      <w:r>
        <w:rPr>
          <w:spacing w:val="33"/>
          <w:sz w:val="23"/>
        </w:rPr>
        <w:t> </w:t>
      </w:r>
      <w:r>
        <w:rPr>
          <w:sz w:val="23"/>
        </w:rPr>
        <w:t>In</w:t>
      </w:r>
      <w:r>
        <w:rPr>
          <w:spacing w:val="-13"/>
          <w:sz w:val="23"/>
        </w:rPr>
        <w:t> </w:t>
      </w:r>
      <w:r>
        <w:rPr>
          <w:sz w:val="23"/>
        </w:rPr>
        <w:t>addition</w:t>
      </w:r>
      <w:r>
        <w:rPr>
          <w:spacing w:val="-13"/>
          <w:sz w:val="23"/>
        </w:rPr>
        <w:t> </w:t>
      </w:r>
      <w:r>
        <w:rPr>
          <w:sz w:val="23"/>
        </w:rPr>
        <w:t>to</w:t>
      </w:r>
      <w:r>
        <w:rPr>
          <w:spacing w:val="-13"/>
          <w:sz w:val="23"/>
        </w:rPr>
        <w:t> </w:t>
      </w:r>
      <w:r>
        <w:rPr>
          <w:sz w:val="23"/>
        </w:rPr>
        <w:t>these generous</w:t>
      </w:r>
      <w:r>
        <w:rPr>
          <w:spacing w:val="-10"/>
          <w:sz w:val="23"/>
        </w:rPr>
        <w:t> </w:t>
      </w:r>
      <w:r>
        <w:rPr>
          <w:sz w:val="23"/>
        </w:rPr>
        <w:t>benefits,</w:t>
      </w:r>
      <w:r>
        <w:rPr>
          <w:spacing w:val="-10"/>
          <w:sz w:val="23"/>
        </w:rPr>
        <w:t> </w:t>
      </w:r>
      <w:r>
        <w:rPr>
          <w:sz w:val="23"/>
        </w:rPr>
        <w:t>this</w:t>
      </w:r>
      <w:r>
        <w:rPr>
          <w:spacing w:val="-10"/>
          <w:sz w:val="23"/>
        </w:rPr>
        <w:t> </w:t>
      </w:r>
      <w:r>
        <w:rPr>
          <w:sz w:val="23"/>
        </w:rPr>
        <w:t>scholarship</w:t>
      </w:r>
      <w:r>
        <w:rPr>
          <w:spacing w:val="-10"/>
          <w:sz w:val="23"/>
        </w:rPr>
        <w:t> </w:t>
      </w:r>
      <w:r>
        <w:rPr>
          <w:sz w:val="23"/>
        </w:rPr>
        <w:t>also</w:t>
      </w:r>
      <w:r>
        <w:rPr>
          <w:spacing w:val="-10"/>
          <w:sz w:val="23"/>
        </w:rPr>
        <w:t> </w:t>
      </w:r>
      <w:r>
        <w:rPr>
          <w:sz w:val="23"/>
        </w:rPr>
        <w:t>includes</w:t>
      </w:r>
      <w:r>
        <w:rPr>
          <w:spacing w:val="-10"/>
          <w:sz w:val="23"/>
        </w:rPr>
        <w:t> </w:t>
      </w:r>
      <w:r>
        <w:rPr>
          <w:sz w:val="23"/>
        </w:rPr>
        <w:t>an</w:t>
      </w:r>
      <w:r>
        <w:rPr>
          <w:spacing w:val="-10"/>
          <w:sz w:val="23"/>
        </w:rPr>
        <w:t> </w:t>
      </w:r>
      <w:r>
        <w:rPr>
          <w:sz w:val="23"/>
        </w:rPr>
        <w:t>educational</w:t>
      </w:r>
      <w:r>
        <w:rPr>
          <w:spacing w:val="-10"/>
          <w:sz w:val="23"/>
        </w:rPr>
        <w:t> </w:t>
      </w:r>
      <w:r>
        <w:rPr>
          <w:sz w:val="23"/>
        </w:rPr>
        <w:t>grant</w:t>
      </w:r>
      <w:r>
        <w:rPr>
          <w:spacing w:val="-10"/>
          <w:sz w:val="23"/>
        </w:rPr>
        <w:t> </w:t>
      </w:r>
      <w:r>
        <w:rPr>
          <w:sz w:val="23"/>
        </w:rPr>
        <w:t>of</w:t>
      </w:r>
      <w:r>
        <w:rPr>
          <w:spacing w:val="-10"/>
          <w:sz w:val="23"/>
        </w:rPr>
        <w:t> </w:t>
      </w:r>
      <w:r>
        <w:rPr>
          <w:sz w:val="23"/>
        </w:rPr>
        <w:t>up</w:t>
      </w:r>
      <w:r>
        <w:rPr>
          <w:spacing w:val="-10"/>
          <w:sz w:val="23"/>
        </w:rPr>
        <w:t> </w:t>
      </w:r>
      <w:r>
        <w:rPr>
          <w:sz w:val="23"/>
        </w:rPr>
        <w:t>to</w:t>
      </w:r>
      <w:r>
        <w:rPr>
          <w:spacing w:val="-10"/>
          <w:sz w:val="23"/>
        </w:rPr>
        <w:t> </w:t>
      </w:r>
      <w:r>
        <w:rPr>
          <w:sz w:val="23"/>
        </w:rPr>
        <w:t>$1,500</w:t>
      </w:r>
      <w:r>
        <w:rPr>
          <w:spacing w:val="-10"/>
          <w:sz w:val="23"/>
        </w:rPr>
        <w:t> </w:t>
      </w:r>
      <w:r>
        <w:rPr>
          <w:sz w:val="23"/>
        </w:rPr>
        <w:t>each</w:t>
      </w:r>
      <w:r>
        <w:rPr>
          <w:spacing w:val="-10"/>
          <w:sz w:val="23"/>
        </w:rPr>
        <w:t> </w:t>
      </w:r>
      <w:r>
        <w:rPr>
          <w:sz w:val="23"/>
        </w:rPr>
        <w:t>school</w:t>
      </w:r>
      <w:r>
        <w:rPr>
          <w:spacing w:val="-10"/>
          <w:sz w:val="23"/>
        </w:rPr>
        <w:t> </w:t>
      </w:r>
      <w:r>
        <w:rPr>
          <w:sz w:val="23"/>
        </w:rPr>
        <w:t>year.</w:t>
      </w:r>
    </w:p>
    <w:p>
      <w:pPr>
        <w:pStyle w:val="BodyText"/>
        <w:spacing w:before="12"/>
        <w:rPr>
          <w:sz w:val="23"/>
        </w:rPr>
      </w:pPr>
    </w:p>
    <w:p>
      <w:pPr>
        <w:spacing w:line="247" w:lineRule="auto" w:before="1"/>
        <w:ind w:left="460" w:right="241" w:firstLine="230"/>
        <w:jc w:val="left"/>
        <w:rPr>
          <w:sz w:val="23"/>
        </w:rPr>
      </w:pPr>
      <w:r>
        <w:rPr>
          <w:sz w:val="23"/>
        </w:rPr>
        <w:t>Adding</w:t>
      </w:r>
      <w:r>
        <w:rPr>
          <w:spacing w:val="-9"/>
          <w:sz w:val="23"/>
        </w:rPr>
        <w:t> </w:t>
      </w:r>
      <w:r>
        <w:rPr>
          <w:sz w:val="23"/>
        </w:rPr>
        <w:t>it</w:t>
      </w:r>
      <w:r>
        <w:rPr>
          <w:spacing w:val="-9"/>
          <w:sz w:val="23"/>
        </w:rPr>
        <w:t> </w:t>
      </w:r>
      <w:r>
        <w:rPr>
          <w:sz w:val="23"/>
        </w:rPr>
        <w:t>all</w:t>
      </w:r>
      <w:r>
        <w:rPr>
          <w:spacing w:val="-9"/>
          <w:sz w:val="23"/>
        </w:rPr>
        <w:t> </w:t>
      </w:r>
      <w:r>
        <w:rPr>
          <w:sz w:val="23"/>
        </w:rPr>
        <w:t>up,</w:t>
      </w:r>
      <w:r>
        <w:rPr>
          <w:spacing w:val="-9"/>
          <w:sz w:val="23"/>
        </w:rPr>
        <w:t> </w:t>
      </w:r>
      <w:r>
        <w:rPr>
          <w:sz w:val="23"/>
        </w:rPr>
        <w:t>you</w:t>
      </w:r>
      <w:r>
        <w:rPr>
          <w:spacing w:val="-9"/>
          <w:sz w:val="23"/>
        </w:rPr>
        <w:t> </w:t>
      </w:r>
      <w:r>
        <w:rPr>
          <w:sz w:val="23"/>
        </w:rPr>
        <w:t>can</w:t>
      </w:r>
      <w:r>
        <w:rPr>
          <w:spacing w:val="-9"/>
          <w:sz w:val="23"/>
        </w:rPr>
        <w:t> </w:t>
      </w:r>
      <w:r>
        <w:rPr>
          <w:sz w:val="23"/>
        </w:rPr>
        <w:t>see</w:t>
      </w:r>
      <w:r>
        <w:rPr>
          <w:spacing w:val="-9"/>
          <w:sz w:val="23"/>
        </w:rPr>
        <w:t> </w:t>
      </w:r>
      <w:r>
        <w:rPr>
          <w:sz w:val="23"/>
        </w:rPr>
        <w:t>that</w:t>
      </w:r>
      <w:r>
        <w:rPr>
          <w:spacing w:val="-9"/>
          <w:sz w:val="23"/>
        </w:rPr>
        <w:t> </w:t>
      </w:r>
      <w:r>
        <w:rPr>
          <w:sz w:val="23"/>
        </w:rPr>
        <w:t>this</w:t>
      </w:r>
      <w:r>
        <w:rPr>
          <w:spacing w:val="-9"/>
          <w:sz w:val="23"/>
        </w:rPr>
        <w:t> </w:t>
      </w:r>
      <w:r>
        <w:rPr>
          <w:sz w:val="23"/>
        </w:rPr>
        <w:t>scholarship</w:t>
      </w:r>
      <w:r>
        <w:rPr>
          <w:spacing w:val="-9"/>
          <w:sz w:val="23"/>
        </w:rPr>
        <w:t> </w:t>
      </w:r>
      <w:r>
        <w:rPr>
          <w:sz w:val="23"/>
        </w:rPr>
        <w:t>will</w:t>
      </w:r>
      <w:r>
        <w:rPr>
          <w:spacing w:val="-9"/>
          <w:sz w:val="23"/>
        </w:rPr>
        <w:t> </w:t>
      </w:r>
      <w:r>
        <w:rPr>
          <w:sz w:val="23"/>
        </w:rPr>
        <w:t>go</w:t>
      </w:r>
      <w:r>
        <w:rPr>
          <w:spacing w:val="-9"/>
          <w:sz w:val="23"/>
        </w:rPr>
        <w:t> </w:t>
      </w:r>
      <w:r>
        <w:rPr>
          <w:sz w:val="23"/>
        </w:rPr>
        <w:t>a</w:t>
      </w:r>
      <w:r>
        <w:rPr>
          <w:spacing w:val="-9"/>
          <w:sz w:val="23"/>
        </w:rPr>
        <w:t> </w:t>
      </w:r>
      <w:r>
        <w:rPr>
          <w:sz w:val="23"/>
        </w:rPr>
        <w:t>long</w:t>
      </w:r>
      <w:r>
        <w:rPr>
          <w:spacing w:val="-9"/>
          <w:sz w:val="23"/>
        </w:rPr>
        <w:t> </w:t>
      </w:r>
      <w:r>
        <w:rPr>
          <w:sz w:val="23"/>
        </w:rPr>
        <w:t>way</w:t>
      </w:r>
      <w:r>
        <w:rPr>
          <w:spacing w:val="-9"/>
          <w:sz w:val="23"/>
        </w:rPr>
        <w:t> </w:t>
      </w:r>
      <w:r>
        <w:rPr>
          <w:sz w:val="23"/>
        </w:rPr>
        <w:t>toward</w:t>
      </w:r>
      <w:r>
        <w:rPr>
          <w:spacing w:val="-9"/>
          <w:sz w:val="23"/>
        </w:rPr>
        <w:t> </w:t>
      </w:r>
      <w:r>
        <w:rPr>
          <w:sz w:val="23"/>
        </w:rPr>
        <w:t>meeting</w:t>
      </w:r>
      <w:r>
        <w:rPr>
          <w:spacing w:val="-9"/>
          <w:sz w:val="23"/>
        </w:rPr>
        <w:t> </w:t>
      </w:r>
      <w:r>
        <w:rPr>
          <w:sz w:val="23"/>
        </w:rPr>
        <w:t>financial</w:t>
      </w:r>
      <w:r>
        <w:rPr>
          <w:spacing w:val="-9"/>
          <w:sz w:val="23"/>
        </w:rPr>
        <w:t> </w:t>
      </w:r>
      <w:r>
        <w:rPr>
          <w:sz w:val="23"/>
        </w:rPr>
        <w:t>expenses associated</w:t>
      </w:r>
      <w:r>
        <w:rPr>
          <w:spacing w:val="-12"/>
          <w:sz w:val="23"/>
        </w:rPr>
        <w:t> </w:t>
      </w:r>
      <w:r>
        <w:rPr>
          <w:sz w:val="23"/>
        </w:rPr>
        <w:t>with</w:t>
      </w:r>
      <w:r>
        <w:rPr>
          <w:spacing w:val="-12"/>
          <w:sz w:val="23"/>
        </w:rPr>
        <w:t> </w:t>
      </w:r>
      <w:r>
        <w:rPr>
          <w:sz w:val="23"/>
        </w:rPr>
        <w:t>going</w:t>
      </w:r>
      <w:r>
        <w:rPr>
          <w:spacing w:val="-12"/>
          <w:sz w:val="23"/>
        </w:rPr>
        <w:t> </w:t>
      </w:r>
      <w:r>
        <w:rPr>
          <w:sz w:val="23"/>
        </w:rPr>
        <w:t>to</w:t>
      </w:r>
      <w:r>
        <w:rPr>
          <w:spacing w:val="-12"/>
          <w:sz w:val="23"/>
        </w:rPr>
        <w:t> </w:t>
      </w:r>
      <w:r>
        <w:rPr>
          <w:sz w:val="23"/>
        </w:rPr>
        <w:t>college.</w:t>
      </w:r>
      <w:r>
        <w:rPr>
          <w:spacing w:val="35"/>
          <w:sz w:val="23"/>
        </w:rPr>
        <w:t> </w:t>
      </w:r>
      <w:r>
        <w:rPr>
          <w:sz w:val="23"/>
        </w:rPr>
        <w:t>But</w:t>
      </w:r>
      <w:r>
        <w:rPr>
          <w:spacing w:val="-12"/>
          <w:sz w:val="23"/>
        </w:rPr>
        <w:t> </w:t>
      </w:r>
      <w:r>
        <w:rPr>
          <w:sz w:val="23"/>
        </w:rPr>
        <w:t>the</w:t>
      </w:r>
      <w:r>
        <w:rPr>
          <w:spacing w:val="-12"/>
          <w:sz w:val="23"/>
        </w:rPr>
        <w:t> </w:t>
      </w:r>
      <w:r>
        <w:rPr>
          <w:sz w:val="23"/>
        </w:rPr>
        <w:t>really</w:t>
      </w:r>
      <w:r>
        <w:rPr>
          <w:spacing w:val="-12"/>
          <w:sz w:val="23"/>
        </w:rPr>
        <w:t> </w:t>
      </w:r>
      <w:r>
        <w:rPr>
          <w:sz w:val="23"/>
        </w:rPr>
        <w:t>great</w:t>
      </w:r>
      <w:r>
        <w:rPr>
          <w:spacing w:val="-12"/>
          <w:sz w:val="23"/>
        </w:rPr>
        <w:t> </w:t>
      </w:r>
      <w:r>
        <w:rPr>
          <w:sz w:val="23"/>
        </w:rPr>
        <w:t>thing</w:t>
      </w:r>
      <w:r>
        <w:rPr>
          <w:spacing w:val="-12"/>
          <w:sz w:val="23"/>
        </w:rPr>
        <w:t> </w:t>
      </w:r>
      <w:r>
        <w:rPr>
          <w:sz w:val="23"/>
        </w:rPr>
        <w:t>about</w:t>
      </w:r>
      <w:r>
        <w:rPr>
          <w:spacing w:val="-12"/>
          <w:sz w:val="23"/>
        </w:rPr>
        <w:t> </w:t>
      </w:r>
      <w:r>
        <w:rPr>
          <w:sz w:val="23"/>
        </w:rPr>
        <w:t>this</w:t>
      </w:r>
      <w:r>
        <w:rPr>
          <w:spacing w:val="-12"/>
          <w:sz w:val="23"/>
        </w:rPr>
        <w:t> </w:t>
      </w:r>
      <w:r>
        <w:rPr>
          <w:sz w:val="23"/>
        </w:rPr>
        <w:t>scholarship</w:t>
      </w:r>
      <w:r>
        <w:rPr>
          <w:spacing w:val="-12"/>
          <w:sz w:val="23"/>
        </w:rPr>
        <w:t> </w:t>
      </w:r>
      <w:r>
        <w:rPr>
          <w:sz w:val="23"/>
        </w:rPr>
        <w:t>is</w:t>
      </w:r>
      <w:r>
        <w:rPr>
          <w:spacing w:val="-12"/>
          <w:sz w:val="23"/>
        </w:rPr>
        <w:t> </w:t>
      </w:r>
      <w:r>
        <w:rPr>
          <w:sz w:val="23"/>
        </w:rPr>
        <w:t>that</w:t>
      </w:r>
      <w:r>
        <w:rPr>
          <w:spacing w:val="-12"/>
          <w:sz w:val="23"/>
        </w:rPr>
        <w:t> </w:t>
      </w:r>
      <w:r>
        <w:rPr>
          <w:sz w:val="23"/>
        </w:rPr>
        <w:t>when</w:t>
      </w:r>
      <w:r>
        <w:rPr>
          <w:spacing w:val="-12"/>
          <w:sz w:val="23"/>
        </w:rPr>
        <w:t> </w:t>
      </w:r>
      <w:r>
        <w:rPr>
          <w:sz w:val="23"/>
        </w:rPr>
        <w:t>(NAME</w:t>
      </w:r>
      <w:r>
        <w:rPr>
          <w:spacing w:val="-12"/>
          <w:sz w:val="23"/>
        </w:rPr>
        <w:t> </w:t>
      </w:r>
      <w:r>
        <w:rPr>
          <w:sz w:val="23"/>
        </w:rPr>
        <w:t>OF STUDENT) graduates, (HE/SHE) will have more to show for (HIS/HER) college days than just a diploma--(HE/SHE)</w:t>
      </w:r>
      <w:r>
        <w:rPr>
          <w:spacing w:val="-9"/>
          <w:sz w:val="23"/>
        </w:rPr>
        <w:t> </w:t>
      </w:r>
      <w:r>
        <w:rPr>
          <w:sz w:val="23"/>
        </w:rPr>
        <w:t>can</w:t>
      </w:r>
      <w:r>
        <w:rPr>
          <w:spacing w:val="-9"/>
          <w:sz w:val="23"/>
        </w:rPr>
        <w:t> </w:t>
      </w:r>
      <w:r>
        <w:rPr>
          <w:sz w:val="23"/>
        </w:rPr>
        <w:t>have</w:t>
      </w:r>
      <w:r>
        <w:rPr>
          <w:spacing w:val="-9"/>
          <w:sz w:val="23"/>
        </w:rPr>
        <w:t> </w:t>
      </w:r>
      <w:r>
        <w:rPr>
          <w:sz w:val="23"/>
        </w:rPr>
        <w:t>the</w:t>
      </w:r>
      <w:r>
        <w:rPr>
          <w:spacing w:val="-9"/>
          <w:sz w:val="23"/>
        </w:rPr>
        <w:t> </w:t>
      </w:r>
      <w:r>
        <w:rPr>
          <w:sz w:val="23"/>
        </w:rPr>
        <w:t>confidence,</w:t>
      </w:r>
      <w:r>
        <w:rPr>
          <w:spacing w:val="-9"/>
          <w:sz w:val="23"/>
        </w:rPr>
        <w:t> </w:t>
      </w:r>
      <w:r>
        <w:rPr>
          <w:sz w:val="23"/>
        </w:rPr>
        <w:t>self-discipline,</w:t>
      </w:r>
      <w:r>
        <w:rPr>
          <w:spacing w:val="-9"/>
          <w:sz w:val="23"/>
        </w:rPr>
        <w:t> </w:t>
      </w:r>
      <w:r>
        <w:rPr>
          <w:sz w:val="23"/>
        </w:rPr>
        <w:t>and</w:t>
      </w:r>
      <w:r>
        <w:rPr>
          <w:spacing w:val="-9"/>
          <w:sz w:val="23"/>
        </w:rPr>
        <w:t> </w:t>
      </w:r>
      <w:r>
        <w:rPr>
          <w:sz w:val="23"/>
        </w:rPr>
        <w:t>leadership</w:t>
      </w:r>
      <w:r>
        <w:rPr>
          <w:spacing w:val="-9"/>
          <w:sz w:val="23"/>
        </w:rPr>
        <w:t> </w:t>
      </w:r>
      <w:r>
        <w:rPr>
          <w:sz w:val="23"/>
        </w:rPr>
        <w:t>skills</w:t>
      </w:r>
      <w:r>
        <w:rPr>
          <w:spacing w:val="-9"/>
          <w:sz w:val="23"/>
        </w:rPr>
        <w:t> </w:t>
      </w:r>
      <w:r>
        <w:rPr>
          <w:sz w:val="23"/>
        </w:rPr>
        <w:t>that</w:t>
      </w:r>
      <w:r>
        <w:rPr>
          <w:spacing w:val="-9"/>
          <w:sz w:val="23"/>
        </w:rPr>
        <w:t> </w:t>
      </w:r>
      <w:r>
        <w:rPr>
          <w:sz w:val="23"/>
        </w:rPr>
        <w:t>come</w:t>
      </w:r>
      <w:r>
        <w:rPr>
          <w:spacing w:val="-9"/>
          <w:sz w:val="23"/>
        </w:rPr>
        <w:t> </w:t>
      </w:r>
      <w:r>
        <w:rPr>
          <w:sz w:val="23"/>
        </w:rPr>
        <w:t>with</w:t>
      </w:r>
      <w:r>
        <w:rPr>
          <w:spacing w:val="-9"/>
          <w:sz w:val="23"/>
        </w:rPr>
        <w:t> </w:t>
      </w:r>
      <w:r>
        <w:rPr>
          <w:sz w:val="23"/>
        </w:rPr>
        <w:t>having earned a commission as an Army officer.</w:t>
      </w:r>
    </w:p>
    <w:p>
      <w:pPr>
        <w:pStyle w:val="BodyText"/>
        <w:spacing w:before="14"/>
        <w:rPr>
          <w:sz w:val="23"/>
        </w:rPr>
      </w:pPr>
    </w:p>
    <w:p>
      <w:pPr>
        <w:spacing w:line="247" w:lineRule="auto" w:before="1"/>
        <w:ind w:left="460" w:right="180" w:firstLine="230"/>
        <w:jc w:val="left"/>
        <w:rPr>
          <w:sz w:val="23"/>
        </w:rPr>
      </w:pPr>
      <w:r>
        <w:rPr>
          <w:sz w:val="23"/>
        </w:rPr>
        <w:t>Our</w:t>
      </w:r>
      <w:r>
        <w:rPr>
          <w:spacing w:val="-3"/>
          <w:sz w:val="23"/>
        </w:rPr>
        <w:t> </w:t>
      </w:r>
      <w:r>
        <w:rPr>
          <w:sz w:val="23"/>
        </w:rPr>
        <w:t>cadets</w:t>
      </w:r>
      <w:r>
        <w:rPr>
          <w:spacing w:val="-3"/>
          <w:sz w:val="23"/>
        </w:rPr>
        <w:t> </w:t>
      </w:r>
      <w:r>
        <w:rPr>
          <w:sz w:val="23"/>
        </w:rPr>
        <w:t>are</w:t>
      </w:r>
      <w:r>
        <w:rPr>
          <w:spacing w:val="-3"/>
          <w:sz w:val="23"/>
        </w:rPr>
        <w:t> </w:t>
      </w:r>
      <w:r>
        <w:rPr>
          <w:sz w:val="23"/>
        </w:rPr>
        <w:t>trained</w:t>
      </w:r>
      <w:r>
        <w:rPr>
          <w:spacing w:val="-3"/>
          <w:sz w:val="23"/>
        </w:rPr>
        <w:t> </w:t>
      </w:r>
      <w:r>
        <w:rPr>
          <w:sz w:val="23"/>
        </w:rPr>
        <w:t>to</w:t>
      </w:r>
      <w:r>
        <w:rPr>
          <w:spacing w:val="-3"/>
          <w:sz w:val="23"/>
        </w:rPr>
        <w:t> </w:t>
      </w:r>
      <w:r>
        <w:rPr>
          <w:sz w:val="23"/>
        </w:rPr>
        <w:t>accept</w:t>
      </w:r>
      <w:r>
        <w:rPr>
          <w:spacing w:val="-3"/>
          <w:sz w:val="23"/>
        </w:rPr>
        <w:t> </w:t>
      </w:r>
      <w:r>
        <w:rPr>
          <w:sz w:val="23"/>
        </w:rPr>
        <w:t>increasing</w:t>
      </w:r>
      <w:r>
        <w:rPr>
          <w:spacing w:val="-3"/>
          <w:sz w:val="23"/>
        </w:rPr>
        <w:t> </w:t>
      </w:r>
      <w:r>
        <w:rPr>
          <w:sz w:val="23"/>
        </w:rPr>
        <w:t>responsibilities</w:t>
      </w:r>
      <w:r>
        <w:rPr>
          <w:spacing w:val="-3"/>
          <w:sz w:val="23"/>
        </w:rPr>
        <w:t> </w:t>
      </w:r>
      <w:r>
        <w:rPr>
          <w:sz w:val="23"/>
        </w:rPr>
        <w:t>right</w:t>
      </w:r>
      <w:r>
        <w:rPr>
          <w:spacing w:val="-3"/>
          <w:sz w:val="23"/>
        </w:rPr>
        <w:t> </w:t>
      </w:r>
      <w:r>
        <w:rPr>
          <w:sz w:val="23"/>
        </w:rPr>
        <w:t>from</w:t>
      </w:r>
      <w:r>
        <w:rPr>
          <w:spacing w:val="-3"/>
          <w:sz w:val="23"/>
        </w:rPr>
        <w:t> </w:t>
      </w:r>
      <w:r>
        <w:rPr>
          <w:sz w:val="23"/>
        </w:rPr>
        <w:t>the</w:t>
      </w:r>
      <w:r>
        <w:rPr>
          <w:spacing w:val="-3"/>
          <w:sz w:val="23"/>
        </w:rPr>
        <w:t> </w:t>
      </w:r>
      <w:r>
        <w:rPr>
          <w:sz w:val="23"/>
        </w:rPr>
        <w:t>start.</w:t>
      </w:r>
      <w:r>
        <w:rPr>
          <w:spacing w:val="40"/>
          <w:sz w:val="23"/>
        </w:rPr>
        <w:t> </w:t>
      </w:r>
      <w:r>
        <w:rPr>
          <w:sz w:val="23"/>
        </w:rPr>
        <w:t>I</w:t>
      </w:r>
      <w:r>
        <w:rPr>
          <w:spacing w:val="-3"/>
          <w:sz w:val="23"/>
        </w:rPr>
        <w:t> </w:t>
      </w:r>
      <w:r>
        <w:rPr>
          <w:sz w:val="23"/>
        </w:rPr>
        <w:t>am</w:t>
      </w:r>
      <w:r>
        <w:rPr>
          <w:spacing w:val="-3"/>
          <w:sz w:val="23"/>
        </w:rPr>
        <w:t> </w:t>
      </w:r>
      <w:r>
        <w:rPr>
          <w:sz w:val="23"/>
        </w:rPr>
        <w:t>proud</w:t>
      </w:r>
      <w:r>
        <w:rPr>
          <w:spacing w:val="-3"/>
          <w:sz w:val="23"/>
        </w:rPr>
        <w:t> </w:t>
      </w:r>
      <w:r>
        <w:rPr>
          <w:sz w:val="23"/>
        </w:rPr>
        <w:t>to</w:t>
      </w:r>
      <w:r>
        <w:rPr>
          <w:spacing w:val="-3"/>
          <w:sz w:val="23"/>
        </w:rPr>
        <w:t> </w:t>
      </w:r>
      <w:r>
        <w:rPr>
          <w:sz w:val="23"/>
        </w:rPr>
        <w:t>say</w:t>
      </w:r>
      <w:r>
        <w:rPr>
          <w:spacing w:val="-3"/>
          <w:sz w:val="23"/>
        </w:rPr>
        <w:t> </w:t>
      </w:r>
      <w:r>
        <w:rPr>
          <w:sz w:val="23"/>
        </w:rPr>
        <w:t>that our</w:t>
      </w:r>
      <w:r>
        <w:rPr>
          <w:spacing w:val="-10"/>
          <w:sz w:val="23"/>
        </w:rPr>
        <w:t> </w:t>
      </w:r>
      <w:r>
        <w:rPr>
          <w:sz w:val="23"/>
        </w:rPr>
        <w:t>graduates</w:t>
      </w:r>
      <w:r>
        <w:rPr>
          <w:spacing w:val="-10"/>
          <w:sz w:val="23"/>
        </w:rPr>
        <w:t> </w:t>
      </w:r>
      <w:r>
        <w:rPr>
          <w:sz w:val="23"/>
        </w:rPr>
        <w:t>are</w:t>
      </w:r>
      <w:r>
        <w:rPr>
          <w:spacing w:val="-10"/>
          <w:sz w:val="23"/>
        </w:rPr>
        <w:t> </w:t>
      </w:r>
      <w:r>
        <w:rPr>
          <w:sz w:val="23"/>
        </w:rPr>
        <w:t>leaders,</w:t>
      </w:r>
      <w:r>
        <w:rPr>
          <w:spacing w:val="-10"/>
          <w:sz w:val="23"/>
        </w:rPr>
        <w:t> </w:t>
      </w:r>
      <w:r>
        <w:rPr>
          <w:sz w:val="23"/>
        </w:rPr>
        <w:t>thinkers,</w:t>
      </w:r>
      <w:r>
        <w:rPr>
          <w:spacing w:val="-10"/>
          <w:sz w:val="23"/>
        </w:rPr>
        <w:t> </w:t>
      </w:r>
      <w:r>
        <w:rPr>
          <w:sz w:val="23"/>
        </w:rPr>
        <w:t>and</w:t>
      </w:r>
      <w:r>
        <w:rPr>
          <w:spacing w:val="-10"/>
          <w:sz w:val="23"/>
        </w:rPr>
        <w:t> </w:t>
      </w:r>
      <w:r>
        <w:rPr>
          <w:sz w:val="23"/>
        </w:rPr>
        <w:t>decision</w:t>
      </w:r>
      <w:r>
        <w:rPr>
          <w:spacing w:val="-10"/>
          <w:sz w:val="23"/>
        </w:rPr>
        <w:t> </w:t>
      </w:r>
      <w:r>
        <w:rPr>
          <w:sz w:val="23"/>
        </w:rPr>
        <w:t>makers.</w:t>
      </w:r>
      <w:r>
        <w:rPr>
          <w:spacing w:val="38"/>
          <w:sz w:val="23"/>
        </w:rPr>
        <w:t> </w:t>
      </w:r>
      <w:r>
        <w:rPr>
          <w:sz w:val="23"/>
        </w:rPr>
        <w:t>As</w:t>
      </w:r>
      <w:r>
        <w:rPr>
          <w:spacing w:val="-10"/>
          <w:sz w:val="23"/>
        </w:rPr>
        <w:t> </w:t>
      </w:r>
      <w:r>
        <w:rPr>
          <w:sz w:val="23"/>
        </w:rPr>
        <w:t>a</w:t>
      </w:r>
      <w:r>
        <w:rPr>
          <w:spacing w:val="-10"/>
          <w:sz w:val="23"/>
        </w:rPr>
        <w:t> </w:t>
      </w:r>
      <w:r>
        <w:rPr>
          <w:sz w:val="23"/>
        </w:rPr>
        <w:t>direct</w:t>
      </w:r>
      <w:r>
        <w:rPr>
          <w:spacing w:val="-10"/>
          <w:sz w:val="23"/>
        </w:rPr>
        <w:t> </w:t>
      </w:r>
      <w:r>
        <w:rPr>
          <w:sz w:val="23"/>
        </w:rPr>
        <w:t>result</w:t>
      </w:r>
      <w:r>
        <w:rPr>
          <w:spacing w:val="-10"/>
          <w:sz w:val="23"/>
        </w:rPr>
        <w:t> </w:t>
      </w:r>
      <w:r>
        <w:rPr>
          <w:sz w:val="23"/>
        </w:rPr>
        <w:t>of</w:t>
      </w:r>
      <w:r>
        <w:rPr>
          <w:spacing w:val="-10"/>
          <w:sz w:val="23"/>
        </w:rPr>
        <w:t> </w:t>
      </w:r>
      <w:r>
        <w:rPr>
          <w:sz w:val="23"/>
        </w:rPr>
        <w:t>their</w:t>
      </w:r>
      <w:r>
        <w:rPr>
          <w:spacing w:val="-10"/>
          <w:sz w:val="23"/>
        </w:rPr>
        <w:t> </w:t>
      </w:r>
      <w:r>
        <w:rPr>
          <w:sz w:val="23"/>
        </w:rPr>
        <w:t>Army</w:t>
      </w:r>
      <w:r>
        <w:rPr>
          <w:spacing w:val="-10"/>
          <w:sz w:val="23"/>
        </w:rPr>
        <w:t> </w:t>
      </w:r>
      <w:r>
        <w:rPr>
          <w:sz w:val="23"/>
        </w:rPr>
        <w:t>ROTC</w:t>
      </w:r>
      <w:r>
        <w:rPr>
          <w:spacing w:val="-10"/>
          <w:sz w:val="23"/>
        </w:rPr>
        <w:t> </w:t>
      </w:r>
      <w:r>
        <w:rPr>
          <w:sz w:val="23"/>
        </w:rPr>
        <w:t>training, our</w:t>
      </w:r>
      <w:r>
        <w:rPr>
          <w:spacing w:val="-3"/>
          <w:sz w:val="23"/>
        </w:rPr>
        <w:t> </w:t>
      </w:r>
      <w:r>
        <w:rPr>
          <w:sz w:val="23"/>
        </w:rPr>
        <w:t>cadets</w:t>
      </w:r>
      <w:r>
        <w:rPr>
          <w:spacing w:val="-3"/>
          <w:sz w:val="23"/>
        </w:rPr>
        <w:t> </w:t>
      </w:r>
      <w:r>
        <w:rPr>
          <w:sz w:val="23"/>
        </w:rPr>
        <w:t>have</w:t>
      </w:r>
      <w:r>
        <w:rPr>
          <w:spacing w:val="-3"/>
          <w:sz w:val="23"/>
        </w:rPr>
        <w:t> </w:t>
      </w:r>
      <w:r>
        <w:rPr>
          <w:sz w:val="23"/>
        </w:rPr>
        <w:t>learned</w:t>
      </w:r>
      <w:r>
        <w:rPr>
          <w:spacing w:val="-3"/>
          <w:sz w:val="23"/>
        </w:rPr>
        <w:t> </w:t>
      </w:r>
      <w:r>
        <w:rPr>
          <w:sz w:val="23"/>
        </w:rPr>
        <w:t>to</w:t>
      </w:r>
      <w:r>
        <w:rPr>
          <w:spacing w:val="-3"/>
          <w:sz w:val="23"/>
        </w:rPr>
        <w:t> </w:t>
      </w:r>
      <w:r>
        <w:rPr>
          <w:sz w:val="23"/>
        </w:rPr>
        <w:t>meet</w:t>
      </w:r>
      <w:r>
        <w:rPr>
          <w:spacing w:val="-3"/>
          <w:sz w:val="23"/>
        </w:rPr>
        <w:t> </w:t>
      </w:r>
      <w:r>
        <w:rPr>
          <w:sz w:val="23"/>
        </w:rPr>
        <w:t>problems</w:t>
      </w:r>
      <w:r>
        <w:rPr>
          <w:spacing w:val="-3"/>
          <w:sz w:val="23"/>
        </w:rPr>
        <w:t> </w:t>
      </w:r>
      <w:r>
        <w:rPr>
          <w:sz w:val="23"/>
        </w:rPr>
        <w:t>head-on</w:t>
      </w:r>
      <w:r>
        <w:rPr>
          <w:spacing w:val="-3"/>
          <w:sz w:val="23"/>
        </w:rPr>
        <w:t> </w:t>
      </w:r>
      <w:r>
        <w:rPr>
          <w:sz w:val="23"/>
        </w:rPr>
        <w:t>and</w:t>
      </w:r>
      <w:r>
        <w:rPr>
          <w:spacing w:val="-3"/>
          <w:sz w:val="23"/>
        </w:rPr>
        <w:t> </w:t>
      </w:r>
      <w:r>
        <w:rPr>
          <w:sz w:val="23"/>
        </w:rPr>
        <w:t>solve</w:t>
      </w:r>
      <w:r>
        <w:rPr>
          <w:spacing w:val="-3"/>
          <w:sz w:val="23"/>
        </w:rPr>
        <w:t> </w:t>
      </w:r>
      <w:r>
        <w:rPr>
          <w:sz w:val="23"/>
        </w:rPr>
        <w:t>them</w:t>
      </w:r>
      <w:r>
        <w:rPr>
          <w:spacing w:val="-3"/>
          <w:sz w:val="23"/>
        </w:rPr>
        <w:t> </w:t>
      </w:r>
      <w:r>
        <w:rPr>
          <w:sz w:val="23"/>
        </w:rPr>
        <w:t>quickly.</w:t>
      </w:r>
      <w:r>
        <w:rPr>
          <w:spacing w:val="40"/>
          <w:sz w:val="23"/>
        </w:rPr>
        <w:t> </w:t>
      </w:r>
      <w:r>
        <w:rPr>
          <w:sz w:val="23"/>
        </w:rPr>
        <w:t>They</w:t>
      </w:r>
      <w:r>
        <w:rPr>
          <w:spacing w:val="-3"/>
          <w:sz w:val="23"/>
        </w:rPr>
        <w:t> </w:t>
      </w:r>
      <w:r>
        <w:rPr>
          <w:sz w:val="23"/>
        </w:rPr>
        <w:t>know</w:t>
      </w:r>
      <w:r>
        <w:rPr>
          <w:spacing w:val="-3"/>
          <w:sz w:val="23"/>
        </w:rPr>
        <w:t> </w:t>
      </w:r>
      <w:r>
        <w:rPr>
          <w:sz w:val="23"/>
        </w:rPr>
        <w:t>how</w:t>
      </w:r>
      <w:r>
        <w:rPr>
          <w:spacing w:val="-3"/>
          <w:sz w:val="23"/>
        </w:rPr>
        <w:t> </w:t>
      </w:r>
      <w:r>
        <w:rPr>
          <w:sz w:val="23"/>
        </w:rPr>
        <w:t>to</w:t>
      </w:r>
      <w:r>
        <w:rPr>
          <w:spacing w:val="-3"/>
          <w:sz w:val="23"/>
        </w:rPr>
        <w:t> </w:t>
      </w:r>
      <w:r>
        <w:rPr>
          <w:sz w:val="23"/>
        </w:rPr>
        <w:t>adapt</w:t>
      </w:r>
      <w:r>
        <w:rPr>
          <w:spacing w:val="-3"/>
          <w:sz w:val="23"/>
        </w:rPr>
        <w:t> </w:t>
      </w:r>
      <w:r>
        <w:rPr>
          <w:sz w:val="23"/>
        </w:rPr>
        <w:t>to rapidly changing situations, and they eagerly take charge.</w:t>
      </w:r>
    </w:p>
    <w:p>
      <w:pPr>
        <w:pStyle w:val="BodyText"/>
        <w:spacing w:before="13"/>
        <w:rPr>
          <w:sz w:val="23"/>
        </w:rPr>
      </w:pPr>
    </w:p>
    <w:p>
      <w:pPr>
        <w:spacing w:line="247" w:lineRule="auto" w:before="0"/>
        <w:ind w:left="460" w:right="180" w:firstLine="230"/>
        <w:jc w:val="left"/>
        <w:rPr>
          <w:sz w:val="23"/>
        </w:rPr>
      </w:pPr>
      <w:r>
        <w:rPr>
          <w:sz w:val="23"/>
        </w:rPr>
        <w:t>As</w:t>
      </w:r>
      <w:r>
        <w:rPr>
          <w:spacing w:val="-3"/>
          <w:sz w:val="23"/>
        </w:rPr>
        <w:t> </w:t>
      </w:r>
      <w:r>
        <w:rPr>
          <w:sz w:val="23"/>
        </w:rPr>
        <w:t>you</w:t>
      </w:r>
      <w:r>
        <w:rPr>
          <w:spacing w:val="-3"/>
          <w:sz w:val="23"/>
        </w:rPr>
        <w:t> </w:t>
      </w:r>
      <w:r>
        <w:rPr>
          <w:sz w:val="23"/>
        </w:rPr>
        <w:t>can</w:t>
      </w:r>
      <w:r>
        <w:rPr>
          <w:spacing w:val="-3"/>
          <w:sz w:val="23"/>
        </w:rPr>
        <w:t> </w:t>
      </w:r>
      <w:r>
        <w:rPr>
          <w:sz w:val="23"/>
        </w:rPr>
        <w:t>see,</w:t>
      </w:r>
      <w:r>
        <w:rPr>
          <w:spacing w:val="-3"/>
          <w:sz w:val="23"/>
        </w:rPr>
        <w:t> </w:t>
      </w:r>
      <w:r>
        <w:rPr>
          <w:sz w:val="23"/>
        </w:rPr>
        <w:t>Army</w:t>
      </w:r>
      <w:r>
        <w:rPr>
          <w:spacing w:val="-3"/>
          <w:sz w:val="23"/>
        </w:rPr>
        <w:t> </w:t>
      </w:r>
      <w:r>
        <w:rPr>
          <w:sz w:val="23"/>
        </w:rPr>
        <w:t>ROTC</w:t>
      </w:r>
      <w:r>
        <w:rPr>
          <w:spacing w:val="-3"/>
          <w:sz w:val="23"/>
        </w:rPr>
        <w:t> </w:t>
      </w:r>
      <w:r>
        <w:rPr>
          <w:sz w:val="23"/>
        </w:rPr>
        <w:t>gives</w:t>
      </w:r>
      <w:r>
        <w:rPr>
          <w:spacing w:val="-3"/>
          <w:sz w:val="23"/>
        </w:rPr>
        <w:t> </w:t>
      </w:r>
      <w:r>
        <w:rPr>
          <w:sz w:val="23"/>
        </w:rPr>
        <w:t>students</w:t>
      </w:r>
      <w:r>
        <w:rPr>
          <w:spacing w:val="-3"/>
          <w:sz w:val="23"/>
        </w:rPr>
        <w:t> </w:t>
      </w:r>
      <w:r>
        <w:rPr>
          <w:sz w:val="23"/>
        </w:rPr>
        <w:t>a</w:t>
      </w:r>
      <w:r>
        <w:rPr>
          <w:spacing w:val="-3"/>
          <w:sz w:val="23"/>
        </w:rPr>
        <w:t> </w:t>
      </w:r>
      <w:r>
        <w:rPr>
          <w:sz w:val="23"/>
        </w:rPr>
        <w:t>valuable</w:t>
      </w:r>
      <w:r>
        <w:rPr>
          <w:spacing w:val="-3"/>
          <w:sz w:val="23"/>
        </w:rPr>
        <w:t> </w:t>
      </w:r>
      <w:r>
        <w:rPr>
          <w:sz w:val="23"/>
        </w:rPr>
        <w:t>opportunity</w:t>
      </w:r>
      <w:r>
        <w:rPr>
          <w:spacing w:val="-3"/>
          <w:sz w:val="23"/>
        </w:rPr>
        <w:t> </w:t>
      </w:r>
      <w:r>
        <w:rPr>
          <w:sz w:val="23"/>
        </w:rPr>
        <w:t>to</w:t>
      </w:r>
      <w:r>
        <w:rPr>
          <w:spacing w:val="-3"/>
          <w:sz w:val="23"/>
        </w:rPr>
        <w:t> </w:t>
      </w:r>
      <w:r>
        <w:rPr>
          <w:sz w:val="23"/>
        </w:rPr>
        <w:t>build</w:t>
      </w:r>
      <w:r>
        <w:rPr>
          <w:spacing w:val="-3"/>
          <w:sz w:val="23"/>
        </w:rPr>
        <w:t> </w:t>
      </w:r>
      <w:r>
        <w:rPr>
          <w:sz w:val="23"/>
        </w:rPr>
        <w:t>for</w:t>
      </w:r>
      <w:r>
        <w:rPr>
          <w:spacing w:val="-3"/>
          <w:sz w:val="23"/>
        </w:rPr>
        <w:t> </w:t>
      </w:r>
      <w:r>
        <w:rPr>
          <w:sz w:val="23"/>
        </w:rPr>
        <w:t>the</w:t>
      </w:r>
      <w:r>
        <w:rPr>
          <w:spacing w:val="-3"/>
          <w:sz w:val="23"/>
        </w:rPr>
        <w:t> </w:t>
      </w:r>
      <w:r>
        <w:rPr>
          <w:sz w:val="23"/>
        </w:rPr>
        <w:t>future</w:t>
      </w:r>
      <w:r>
        <w:rPr>
          <w:spacing w:val="-3"/>
          <w:sz w:val="23"/>
        </w:rPr>
        <w:t> </w:t>
      </w:r>
      <w:r>
        <w:rPr>
          <w:sz w:val="23"/>
        </w:rPr>
        <w:t>by</w:t>
      </w:r>
      <w:r>
        <w:rPr>
          <w:spacing w:val="-3"/>
          <w:sz w:val="23"/>
        </w:rPr>
        <w:t> </w:t>
      </w:r>
      <w:r>
        <w:rPr>
          <w:sz w:val="23"/>
        </w:rPr>
        <w:t>helping them</w:t>
      </w:r>
      <w:r>
        <w:rPr>
          <w:spacing w:val="-4"/>
          <w:sz w:val="23"/>
        </w:rPr>
        <w:t> </w:t>
      </w:r>
      <w:r>
        <w:rPr>
          <w:sz w:val="23"/>
        </w:rPr>
        <w:t>earn</w:t>
      </w:r>
      <w:r>
        <w:rPr>
          <w:spacing w:val="-4"/>
          <w:sz w:val="23"/>
        </w:rPr>
        <w:t> </w:t>
      </w:r>
      <w:r>
        <w:rPr>
          <w:sz w:val="23"/>
        </w:rPr>
        <w:t>both</w:t>
      </w:r>
      <w:r>
        <w:rPr>
          <w:spacing w:val="-4"/>
          <w:sz w:val="23"/>
        </w:rPr>
        <w:t> </w:t>
      </w:r>
      <w:r>
        <w:rPr>
          <w:sz w:val="23"/>
        </w:rPr>
        <w:t>a</w:t>
      </w:r>
      <w:r>
        <w:rPr>
          <w:spacing w:val="-4"/>
          <w:sz w:val="23"/>
        </w:rPr>
        <w:t> </w:t>
      </w:r>
      <w:r>
        <w:rPr>
          <w:sz w:val="23"/>
        </w:rPr>
        <w:t>college</w:t>
      </w:r>
      <w:r>
        <w:rPr>
          <w:spacing w:val="-4"/>
          <w:sz w:val="23"/>
        </w:rPr>
        <w:t> </w:t>
      </w:r>
      <w:r>
        <w:rPr>
          <w:sz w:val="23"/>
        </w:rPr>
        <w:t>degree</w:t>
      </w:r>
      <w:r>
        <w:rPr>
          <w:spacing w:val="-4"/>
          <w:sz w:val="23"/>
        </w:rPr>
        <w:t> </w:t>
      </w:r>
      <w:r>
        <w:rPr>
          <w:sz w:val="23"/>
        </w:rPr>
        <w:t>and</w:t>
      </w:r>
      <w:r>
        <w:rPr>
          <w:spacing w:val="-4"/>
          <w:sz w:val="23"/>
        </w:rPr>
        <w:t> </w:t>
      </w:r>
      <w:r>
        <w:rPr>
          <w:sz w:val="23"/>
        </w:rPr>
        <w:t>an</w:t>
      </w:r>
      <w:r>
        <w:rPr>
          <w:spacing w:val="-4"/>
          <w:sz w:val="23"/>
        </w:rPr>
        <w:t> </w:t>
      </w:r>
      <w:r>
        <w:rPr>
          <w:sz w:val="23"/>
        </w:rPr>
        <w:t>officer's</w:t>
      </w:r>
      <w:r>
        <w:rPr>
          <w:spacing w:val="-4"/>
          <w:sz w:val="23"/>
        </w:rPr>
        <w:t> </w:t>
      </w:r>
      <w:r>
        <w:rPr>
          <w:sz w:val="23"/>
        </w:rPr>
        <w:t>commission.</w:t>
      </w:r>
      <w:r>
        <w:rPr>
          <w:spacing w:val="40"/>
          <w:sz w:val="23"/>
        </w:rPr>
        <w:t> </w:t>
      </w:r>
      <w:r>
        <w:rPr>
          <w:sz w:val="23"/>
        </w:rPr>
        <w:t>ROTC</w:t>
      </w:r>
      <w:r>
        <w:rPr>
          <w:spacing w:val="-4"/>
          <w:sz w:val="23"/>
        </w:rPr>
        <w:t> </w:t>
      </w:r>
      <w:r>
        <w:rPr>
          <w:sz w:val="23"/>
        </w:rPr>
        <w:t>is</w:t>
      </w:r>
      <w:r>
        <w:rPr>
          <w:spacing w:val="-4"/>
          <w:sz w:val="23"/>
        </w:rPr>
        <w:t> </w:t>
      </w:r>
      <w:r>
        <w:rPr>
          <w:sz w:val="23"/>
        </w:rPr>
        <w:t>a</w:t>
      </w:r>
      <w:r>
        <w:rPr>
          <w:spacing w:val="-4"/>
          <w:sz w:val="23"/>
        </w:rPr>
        <w:t> </w:t>
      </w:r>
      <w:r>
        <w:rPr>
          <w:sz w:val="23"/>
        </w:rPr>
        <w:t>demanding</w:t>
      </w:r>
      <w:r>
        <w:rPr>
          <w:spacing w:val="-4"/>
          <w:sz w:val="23"/>
        </w:rPr>
        <w:t> </w:t>
      </w:r>
      <w:r>
        <w:rPr>
          <w:sz w:val="23"/>
        </w:rPr>
        <w:t>and</w:t>
      </w:r>
      <w:r>
        <w:rPr>
          <w:spacing w:val="-4"/>
          <w:sz w:val="23"/>
        </w:rPr>
        <w:t> </w:t>
      </w:r>
      <w:r>
        <w:rPr>
          <w:sz w:val="23"/>
        </w:rPr>
        <w:t>challenging complement</w:t>
      </w:r>
      <w:r>
        <w:rPr>
          <w:spacing w:val="-3"/>
          <w:sz w:val="23"/>
        </w:rPr>
        <w:t> </w:t>
      </w:r>
      <w:r>
        <w:rPr>
          <w:sz w:val="23"/>
        </w:rPr>
        <w:t>to</w:t>
      </w:r>
      <w:r>
        <w:rPr>
          <w:spacing w:val="-3"/>
          <w:sz w:val="23"/>
        </w:rPr>
        <w:t> </w:t>
      </w:r>
      <w:r>
        <w:rPr>
          <w:sz w:val="23"/>
        </w:rPr>
        <w:t>traditional</w:t>
      </w:r>
      <w:r>
        <w:rPr>
          <w:spacing w:val="-3"/>
          <w:sz w:val="23"/>
        </w:rPr>
        <w:t> </w:t>
      </w:r>
      <w:r>
        <w:rPr>
          <w:sz w:val="23"/>
        </w:rPr>
        <w:t>college</w:t>
      </w:r>
      <w:r>
        <w:rPr>
          <w:spacing w:val="-3"/>
          <w:sz w:val="23"/>
        </w:rPr>
        <w:t> </w:t>
      </w:r>
      <w:r>
        <w:rPr>
          <w:sz w:val="23"/>
        </w:rPr>
        <w:t>courses.</w:t>
      </w:r>
      <w:r>
        <w:rPr>
          <w:spacing w:val="40"/>
          <w:sz w:val="23"/>
        </w:rPr>
        <w:t> </w:t>
      </w:r>
      <w:r>
        <w:rPr>
          <w:sz w:val="23"/>
        </w:rPr>
        <w:t>The</w:t>
      </w:r>
      <w:r>
        <w:rPr>
          <w:spacing w:val="-3"/>
          <w:sz w:val="23"/>
        </w:rPr>
        <w:t> </w:t>
      </w:r>
      <w:r>
        <w:rPr>
          <w:sz w:val="23"/>
        </w:rPr>
        <w:t>standards</w:t>
      </w:r>
      <w:r>
        <w:rPr>
          <w:spacing w:val="-3"/>
          <w:sz w:val="23"/>
        </w:rPr>
        <w:t> </w:t>
      </w:r>
      <w:r>
        <w:rPr>
          <w:sz w:val="23"/>
        </w:rPr>
        <w:t>for</w:t>
      </w:r>
      <w:r>
        <w:rPr>
          <w:spacing w:val="-3"/>
          <w:sz w:val="23"/>
        </w:rPr>
        <w:t> </w:t>
      </w:r>
      <w:r>
        <w:rPr>
          <w:sz w:val="23"/>
        </w:rPr>
        <w:t>admission</w:t>
      </w:r>
      <w:r>
        <w:rPr>
          <w:spacing w:val="-3"/>
          <w:sz w:val="23"/>
        </w:rPr>
        <w:t> </w:t>
      </w:r>
      <w:r>
        <w:rPr>
          <w:sz w:val="23"/>
        </w:rPr>
        <w:t>into</w:t>
      </w:r>
      <w:r>
        <w:rPr>
          <w:spacing w:val="-3"/>
          <w:sz w:val="23"/>
        </w:rPr>
        <w:t> </w:t>
      </w:r>
      <w:r>
        <w:rPr>
          <w:sz w:val="23"/>
        </w:rPr>
        <w:t>this</w:t>
      </w:r>
      <w:r>
        <w:rPr>
          <w:spacing w:val="-3"/>
          <w:sz w:val="23"/>
        </w:rPr>
        <w:t> </w:t>
      </w:r>
      <w:r>
        <w:rPr>
          <w:sz w:val="23"/>
        </w:rPr>
        <w:t>program</w:t>
      </w:r>
      <w:r>
        <w:rPr>
          <w:spacing w:val="-3"/>
          <w:sz w:val="23"/>
        </w:rPr>
        <w:t> </w:t>
      </w:r>
      <w:r>
        <w:rPr>
          <w:sz w:val="23"/>
        </w:rPr>
        <w:t>are</w:t>
      </w:r>
      <w:r>
        <w:rPr>
          <w:spacing w:val="-3"/>
          <w:sz w:val="23"/>
        </w:rPr>
        <w:t> </w:t>
      </w:r>
      <w:r>
        <w:rPr>
          <w:sz w:val="23"/>
        </w:rPr>
        <w:t>quite</w:t>
      </w:r>
      <w:r>
        <w:rPr>
          <w:spacing w:val="-3"/>
          <w:sz w:val="23"/>
        </w:rPr>
        <w:t> </w:t>
      </w:r>
      <w:r>
        <w:rPr>
          <w:sz w:val="23"/>
        </w:rPr>
        <w:t>high-- as</w:t>
      </w:r>
      <w:r>
        <w:rPr>
          <w:spacing w:val="-14"/>
          <w:sz w:val="23"/>
        </w:rPr>
        <w:t> </w:t>
      </w:r>
      <w:r>
        <w:rPr>
          <w:sz w:val="23"/>
        </w:rPr>
        <w:t>they</w:t>
      </w:r>
      <w:r>
        <w:rPr>
          <w:spacing w:val="-14"/>
          <w:sz w:val="23"/>
        </w:rPr>
        <w:t> </w:t>
      </w:r>
      <w:r>
        <w:rPr>
          <w:sz w:val="23"/>
        </w:rPr>
        <w:t>must</w:t>
      </w:r>
      <w:r>
        <w:rPr>
          <w:spacing w:val="-14"/>
          <w:sz w:val="23"/>
        </w:rPr>
        <w:t> </w:t>
      </w:r>
      <w:r>
        <w:rPr>
          <w:sz w:val="23"/>
        </w:rPr>
        <w:t>be</w:t>
      </w:r>
      <w:r>
        <w:rPr>
          <w:spacing w:val="-14"/>
          <w:sz w:val="23"/>
        </w:rPr>
        <w:t> </w:t>
      </w:r>
      <w:r>
        <w:rPr>
          <w:sz w:val="23"/>
        </w:rPr>
        <w:t>since</w:t>
      </w:r>
      <w:r>
        <w:rPr>
          <w:spacing w:val="-14"/>
          <w:sz w:val="23"/>
        </w:rPr>
        <w:t> </w:t>
      </w:r>
      <w:r>
        <w:rPr>
          <w:sz w:val="23"/>
        </w:rPr>
        <w:t>the</w:t>
      </w:r>
      <w:r>
        <w:rPr>
          <w:spacing w:val="-14"/>
          <w:sz w:val="23"/>
        </w:rPr>
        <w:t> </w:t>
      </w:r>
      <w:r>
        <w:rPr>
          <w:sz w:val="23"/>
        </w:rPr>
        <w:t>individuals</w:t>
      </w:r>
      <w:r>
        <w:rPr>
          <w:spacing w:val="-14"/>
          <w:sz w:val="23"/>
        </w:rPr>
        <w:t> </w:t>
      </w:r>
      <w:r>
        <w:rPr>
          <w:sz w:val="23"/>
        </w:rPr>
        <w:t>who</w:t>
      </w:r>
      <w:r>
        <w:rPr>
          <w:spacing w:val="-14"/>
          <w:sz w:val="23"/>
        </w:rPr>
        <w:t> </w:t>
      </w:r>
      <w:r>
        <w:rPr>
          <w:sz w:val="23"/>
        </w:rPr>
        <w:t>complete</w:t>
      </w:r>
      <w:r>
        <w:rPr>
          <w:spacing w:val="-14"/>
          <w:sz w:val="23"/>
        </w:rPr>
        <w:t> </w:t>
      </w:r>
      <w:r>
        <w:rPr>
          <w:sz w:val="23"/>
        </w:rPr>
        <w:t>this</w:t>
      </w:r>
      <w:r>
        <w:rPr>
          <w:spacing w:val="-14"/>
          <w:sz w:val="23"/>
        </w:rPr>
        <w:t> </w:t>
      </w:r>
      <w:r>
        <w:rPr>
          <w:sz w:val="23"/>
        </w:rPr>
        <w:t>training</w:t>
      </w:r>
      <w:r>
        <w:rPr>
          <w:spacing w:val="-14"/>
          <w:sz w:val="23"/>
        </w:rPr>
        <w:t> </w:t>
      </w:r>
      <w:r>
        <w:rPr>
          <w:sz w:val="23"/>
        </w:rPr>
        <w:t>are</w:t>
      </w:r>
      <w:r>
        <w:rPr>
          <w:spacing w:val="-14"/>
          <w:sz w:val="23"/>
        </w:rPr>
        <w:t> </w:t>
      </w:r>
      <w:r>
        <w:rPr>
          <w:sz w:val="23"/>
        </w:rPr>
        <w:t>to</w:t>
      </w:r>
      <w:r>
        <w:rPr>
          <w:spacing w:val="-14"/>
          <w:sz w:val="23"/>
        </w:rPr>
        <w:t> </w:t>
      </w:r>
      <w:r>
        <w:rPr>
          <w:sz w:val="23"/>
        </w:rPr>
        <w:t>be</w:t>
      </w:r>
      <w:r>
        <w:rPr>
          <w:spacing w:val="-14"/>
          <w:sz w:val="23"/>
        </w:rPr>
        <w:t> </w:t>
      </w:r>
      <w:r>
        <w:rPr>
          <w:sz w:val="23"/>
        </w:rPr>
        <w:t>ultimately</w:t>
      </w:r>
      <w:r>
        <w:rPr>
          <w:spacing w:val="-14"/>
          <w:sz w:val="23"/>
        </w:rPr>
        <w:t> </w:t>
      </w:r>
      <w:r>
        <w:rPr>
          <w:sz w:val="23"/>
        </w:rPr>
        <w:t>entrusted</w:t>
      </w:r>
      <w:r>
        <w:rPr>
          <w:spacing w:val="-14"/>
          <w:sz w:val="23"/>
        </w:rPr>
        <w:t> </w:t>
      </w:r>
      <w:r>
        <w:rPr>
          <w:sz w:val="23"/>
        </w:rPr>
        <w:t>with</w:t>
      </w:r>
      <w:r>
        <w:rPr>
          <w:spacing w:val="-14"/>
          <w:sz w:val="23"/>
        </w:rPr>
        <w:t> </w:t>
      </w:r>
      <w:r>
        <w:rPr>
          <w:sz w:val="23"/>
        </w:rPr>
        <w:t>the</w:t>
      </w:r>
      <w:r>
        <w:rPr>
          <w:spacing w:val="-14"/>
          <w:sz w:val="23"/>
        </w:rPr>
        <w:t> </w:t>
      </w:r>
      <w:r>
        <w:rPr>
          <w:sz w:val="23"/>
        </w:rPr>
        <w:t>lives of American soldiers.</w:t>
      </w:r>
    </w:p>
    <w:p>
      <w:pPr>
        <w:pStyle w:val="BodyText"/>
        <w:spacing w:before="15"/>
        <w:rPr>
          <w:sz w:val="23"/>
        </w:rPr>
      </w:pPr>
    </w:p>
    <w:p>
      <w:pPr>
        <w:spacing w:before="1"/>
        <w:ind w:left="690" w:right="0" w:firstLine="0"/>
        <w:jc w:val="left"/>
        <w:rPr>
          <w:sz w:val="23"/>
        </w:rPr>
      </w:pPr>
      <w:r>
        <w:rPr>
          <w:sz w:val="23"/>
        </w:rPr>
        <w:t>(NAME</w:t>
      </w:r>
      <w:r>
        <w:rPr>
          <w:spacing w:val="-9"/>
          <w:sz w:val="23"/>
        </w:rPr>
        <w:t> </w:t>
      </w:r>
      <w:r>
        <w:rPr>
          <w:sz w:val="23"/>
        </w:rPr>
        <w:t>OF</w:t>
      </w:r>
      <w:r>
        <w:rPr>
          <w:spacing w:val="-9"/>
          <w:sz w:val="23"/>
        </w:rPr>
        <w:t> </w:t>
      </w:r>
      <w:r>
        <w:rPr>
          <w:sz w:val="23"/>
        </w:rPr>
        <w:t>WINNER)</w:t>
      </w:r>
      <w:r>
        <w:rPr>
          <w:spacing w:val="-8"/>
          <w:sz w:val="23"/>
        </w:rPr>
        <w:t> </w:t>
      </w:r>
      <w:r>
        <w:rPr>
          <w:sz w:val="23"/>
        </w:rPr>
        <w:t>has</w:t>
      </w:r>
      <w:r>
        <w:rPr>
          <w:spacing w:val="-9"/>
          <w:sz w:val="23"/>
        </w:rPr>
        <w:t> </w:t>
      </w:r>
      <w:r>
        <w:rPr>
          <w:sz w:val="23"/>
        </w:rPr>
        <w:t>met</w:t>
      </w:r>
      <w:r>
        <w:rPr>
          <w:spacing w:val="-8"/>
          <w:sz w:val="23"/>
        </w:rPr>
        <w:t> </w:t>
      </w:r>
      <w:r>
        <w:rPr>
          <w:sz w:val="23"/>
        </w:rPr>
        <w:t>these</w:t>
      </w:r>
      <w:r>
        <w:rPr>
          <w:spacing w:val="-9"/>
          <w:sz w:val="23"/>
        </w:rPr>
        <w:t> </w:t>
      </w:r>
      <w:r>
        <w:rPr>
          <w:sz w:val="23"/>
        </w:rPr>
        <w:t>high</w:t>
      </w:r>
      <w:r>
        <w:rPr>
          <w:spacing w:val="-9"/>
          <w:sz w:val="23"/>
        </w:rPr>
        <w:t> </w:t>
      </w:r>
      <w:r>
        <w:rPr>
          <w:sz w:val="23"/>
        </w:rPr>
        <w:t>standards</w:t>
      </w:r>
      <w:r>
        <w:rPr>
          <w:spacing w:val="-8"/>
          <w:sz w:val="23"/>
        </w:rPr>
        <w:t> </w:t>
      </w:r>
      <w:r>
        <w:rPr>
          <w:sz w:val="23"/>
        </w:rPr>
        <w:t>and</w:t>
      </w:r>
      <w:r>
        <w:rPr>
          <w:spacing w:val="-9"/>
          <w:sz w:val="23"/>
        </w:rPr>
        <w:t> </w:t>
      </w:r>
      <w:r>
        <w:rPr>
          <w:sz w:val="23"/>
        </w:rPr>
        <w:t>we</w:t>
      </w:r>
      <w:r>
        <w:rPr>
          <w:spacing w:val="-8"/>
          <w:sz w:val="23"/>
        </w:rPr>
        <w:t> </w:t>
      </w:r>
      <w:r>
        <w:rPr>
          <w:sz w:val="23"/>
        </w:rPr>
        <w:t>are</w:t>
      </w:r>
      <w:r>
        <w:rPr>
          <w:spacing w:val="-9"/>
          <w:sz w:val="23"/>
        </w:rPr>
        <w:t> </w:t>
      </w:r>
      <w:r>
        <w:rPr>
          <w:sz w:val="23"/>
        </w:rPr>
        <w:t>all</w:t>
      </w:r>
      <w:r>
        <w:rPr>
          <w:spacing w:val="-8"/>
          <w:sz w:val="23"/>
        </w:rPr>
        <w:t> </w:t>
      </w:r>
      <w:r>
        <w:rPr>
          <w:sz w:val="23"/>
        </w:rPr>
        <w:t>proud</w:t>
      </w:r>
      <w:r>
        <w:rPr>
          <w:spacing w:val="-9"/>
          <w:sz w:val="23"/>
        </w:rPr>
        <w:t> </w:t>
      </w:r>
      <w:r>
        <w:rPr>
          <w:sz w:val="23"/>
        </w:rPr>
        <w:t>of</w:t>
      </w:r>
      <w:r>
        <w:rPr>
          <w:spacing w:val="-9"/>
          <w:sz w:val="23"/>
        </w:rPr>
        <w:t> </w:t>
      </w:r>
      <w:r>
        <w:rPr>
          <w:spacing w:val="-2"/>
          <w:sz w:val="23"/>
        </w:rPr>
        <w:t>(HIM/HER).</w:t>
      </w:r>
    </w:p>
    <w:p>
      <w:pPr>
        <w:pStyle w:val="BodyText"/>
        <w:spacing w:before="50"/>
      </w:pPr>
    </w:p>
    <w:p>
      <w:pPr>
        <w:pStyle w:val="BodyText"/>
        <w:ind w:left="1792" w:right="1501"/>
        <w:jc w:val="center"/>
      </w:pPr>
      <w:r>
        <w:rPr/>
        <w:t>Figure</w:t>
      </w:r>
      <w:r>
        <w:rPr>
          <w:spacing w:val="-5"/>
        </w:rPr>
        <w:t> </w:t>
      </w:r>
      <w:r>
        <w:rPr/>
        <w:t>1.</w:t>
      </w:r>
      <w:r>
        <w:rPr>
          <w:spacing w:val="50"/>
        </w:rPr>
        <w:t> </w:t>
      </w:r>
      <w:r>
        <w:rPr/>
        <w:t>Proposed</w:t>
      </w:r>
      <w:r>
        <w:rPr>
          <w:spacing w:val="-5"/>
        </w:rPr>
        <w:t> </w:t>
      </w:r>
      <w:r>
        <w:rPr/>
        <w:t>remarks</w:t>
      </w:r>
      <w:r>
        <w:rPr>
          <w:spacing w:val="-5"/>
        </w:rPr>
        <w:t> </w:t>
      </w:r>
      <w:r>
        <w:rPr/>
        <w:t>for</w:t>
      </w:r>
      <w:r>
        <w:rPr>
          <w:spacing w:val="-4"/>
        </w:rPr>
        <w:t> </w:t>
      </w:r>
      <w:r>
        <w:rPr/>
        <w:t>presenting</w:t>
      </w:r>
      <w:r>
        <w:rPr>
          <w:spacing w:val="-5"/>
        </w:rPr>
        <w:t> </w:t>
      </w:r>
      <w:r>
        <w:rPr/>
        <w:t>scholarship</w:t>
      </w:r>
      <w:r>
        <w:rPr>
          <w:spacing w:val="-5"/>
        </w:rPr>
        <w:t> </w:t>
      </w:r>
      <w:r>
        <w:rPr>
          <w:spacing w:val="-2"/>
        </w:rPr>
        <w:t>certificates</w:t>
      </w:r>
    </w:p>
    <w:p>
      <w:pPr>
        <w:pStyle w:val="BodyText"/>
        <w:spacing w:before="5"/>
        <w:rPr>
          <w:sz w:val="17"/>
        </w:rPr>
      </w:pPr>
    </w:p>
    <w:p>
      <w:pPr>
        <w:spacing w:after="0"/>
        <w:rPr>
          <w:sz w:val="17"/>
        </w:rPr>
        <w:sectPr>
          <w:pgSz w:w="12240" w:h="15840"/>
          <w:pgMar w:header="732" w:footer="0" w:top="1360" w:bottom="940" w:left="620" w:right="1260"/>
        </w:sectPr>
      </w:pPr>
    </w:p>
    <w:p>
      <w:pPr>
        <w:pStyle w:val="Heading1"/>
        <w:spacing w:line="247" w:lineRule="auto" w:before="94"/>
        <w:ind w:right="1995"/>
      </w:pPr>
      <w:r>
        <w:rPr>
          <w:u w:val="single"/>
        </w:rPr>
        <w:t>Chapter 7.</w:t>
      </w:r>
      <w:r>
        <w:rPr>
          <w:u w:val="none"/>
        </w:rPr>
        <w:t> </w:t>
      </w:r>
      <w:r>
        <w:rPr>
          <w:spacing w:val="-2"/>
          <w:u w:val="single"/>
        </w:rPr>
        <w:t>Scholarship</w:t>
      </w:r>
      <w:r>
        <w:rPr>
          <w:spacing w:val="-13"/>
          <w:u w:val="single"/>
        </w:rPr>
        <w:t> </w:t>
      </w:r>
      <w:r>
        <w:rPr>
          <w:spacing w:val="-2"/>
          <w:u w:val="single"/>
        </w:rPr>
        <w:t>Transfer</w:t>
      </w:r>
    </w:p>
    <w:p>
      <w:pPr>
        <w:pStyle w:val="BodyText"/>
        <w:spacing w:before="5"/>
        <w:rPr>
          <w:b/>
        </w:rPr>
      </w:pPr>
    </w:p>
    <w:p>
      <w:pPr>
        <w:spacing w:line="244" w:lineRule="auto" w:before="1"/>
        <w:ind w:left="460" w:right="38" w:firstLine="0"/>
        <w:jc w:val="left"/>
        <w:rPr>
          <w:sz w:val="24"/>
        </w:rPr>
      </w:pPr>
      <w:r>
        <w:rPr>
          <w:b/>
          <w:sz w:val="24"/>
          <w:u w:val="single"/>
        </w:rPr>
        <w:t>7-1.</w:t>
      </w:r>
      <w:r>
        <w:rPr>
          <w:b/>
          <w:spacing w:val="40"/>
          <w:sz w:val="24"/>
          <w:u w:val="single"/>
        </w:rPr>
        <w:t> </w:t>
      </w:r>
      <w:r>
        <w:rPr>
          <w:b/>
          <w:sz w:val="24"/>
          <w:u w:val="single"/>
        </w:rPr>
        <w:t>Transfer of scholarship cadets.</w:t>
      </w:r>
      <w:r>
        <w:rPr>
          <w:b/>
          <w:sz w:val="24"/>
          <w:u w:val="none"/>
        </w:rPr>
        <w:t> </w:t>
      </w:r>
      <w:r>
        <w:rPr>
          <w:sz w:val="24"/>
          <w:u w:val="none"/>
        </w:rPr>
        <w:t>Contracted</w:t>
      </w:r>
      <w:r>
        <w:rPr>
          <w:spacing w:val="-15"/>
          <w:sz w:val="24"/>
          <w:u w:val="none"/>
        </w:rPr>
        <w:t> </w:t>
      </w:r>
      <w:r>
        <w:rPr>
          <w:sz w:val="24"/>
          <w:u w:val="none"/>
        </w:rPr>
        <w:t>scholarship</w:t>
      </w:r>
      <w:r>
        <w:rPr>
          <w:spacing w:val="-15"/>
          <w:sz w:val="24"/>
          <w:u w:val="none"/>
        </w:rPr>
        <w:t> </w:t>
      </w:r>
      <w:r>
        <w:rPr>
          <w:sz w:val="24"/>
          <w:u w:val="none"/>
        </w:rPr>
        <w:t>cadets</w:t>
      </w:r>
      <w:r>
        <w:rPr>
          <w:spacing w:val="-15"/>
          <w:sz w:val="24"/>
          <w:u w:val="none"/>
        </w:rPr>
        <w:t> </w:t>
      </w:r>
      <w:r>
        <w:rPr>
          <w:sz w:val="24"/>
          <w:u w:val="none"/>
        </w:rPr>
        <w:t>may</w:t>
      </w:r>
      <w:r>
        <w:rPr>
          <w:spacing w:val="-15"/>
          <w:sz w:val="24"/>
          <w:u w:val="none"/>
        </w:rPr>
        <w:t> </w:t>
      </w:r>
      <w:r>
        <w:rPr>
          <w:sz w:val="24"/>
          <w:u w:val="none"/>
        </w:rPr>
        <w:t>transfer </w:t>
      </w:r>
      <w:r>
        <w:rPr>
          <w:spacing w:val="-2"/>
          <w:sz w:val="24"/>
          <w:u w:val="none"/>
        </w:rPr>
        <w:t>provided--</w:t>
      </w:r>
    </w:p>
    <w:p>
      <w:pPr>
        <w:pStyle w:val="BodyText"/>
        <w:spacing w:before="7"/>
      </w:pPr>
    </w:p>
    <w:p>
      <w:pPr>
        <w:pStyle w:val="ListParagraph"/>
        <w:numPr>
          <w:ilvl w:val="0"/>
          <w:numId w:val="15"/>
        </w:numPr>
        <w:tabs>
          <w:tab w:pos="1472" w:val="left" w:leader="none"/>
        </w:tabs>
        <w:spacing w:line="247" w:lineRule="auto" w:before="0" w:after="0"/>
        <w:ind w:left="460" w:right="658" w:firstLine="720"/>
        <w:jc w:val="left"/>
        <w:rPr>
          <w:sz w:val="24"/>
        </w:rPr>
      </w:pPr>
      <w:r>
        <w:rPr>
          <w:spacing w:val="-4"/>
          <w:sz w:val="24"/>
        </w:rPr>
        <w:t>They</w:t>
      </w:r>
      <w:r>
        <w:rPr>
          <w:spacing w:val="-11"/>
          <w:sz w:val="24"/>
        </w:rPr>
        <w:t> </w:t>
      </w:r>
      <w:r>
        <w:rPr>
          <w:spacing w:val="-4"/>
          <w:sz w:val="24"/>
        </w:rPr>
        <w:t>remain</w:t>
      </w:r>
      <w:r>
        <w:rPr>
          <w:spacing w:val="-11"/>
          <w:sz w:val="24"/>
        </w:rPr>
        <w:t> </w:t>
      </w:r>
      <w:r>
        <w:rPr>
          <w:spacing w:val="-4"/>
          <w:sz w:val="24"/>
        </w:rPr>
        <w:t>academically </w:t>
      </w:r>
      <w:r>
        <w:rPr>
          <w:spacing w:val="-2"/>
          <w:sz w:val="24"/>
        </w:rPr>
        <w:t>aligned.</w:t>
      </w:r>
    </w:p>
    <w:p>
      <w:pPr>
        <w:pStyle w:val="BodyText"/>
        <w:spacing w:before="5"/>
      </w:pPr>
    </w:p>
    <w:p>
      <w:pPr>
        <w:pStyle w:val="ListParagraph"/>
        <w:numPr>
          <w:ilvl w:val="0"/>
          <w:numId w:val="15"/>
        </w:numPr>
        <w:tabs>
          <w:tab w:pos="1481" w:val="left" w:leader="none"/>
        </w:tabs>
        <w:spacing w:line="247" w:lineRule="auto" w:before="0" w:after="0"/>
        <w:ind w:left="460" w:right="413" w:firstLine="720"/>
        <w:jc w:val="left"/>
        <w:rPr>
          <w:sz w:val="24"/>
        </w:rPr>
      </w:pPr>
      <w:r>
        <w:rPr>
          <w:sz w:val="24"/>
        </w:rPr>
        <w:t>It results in no change in </w:t>
      </w:r>
      <w:r>
        <w:rPr>
          <w:spacing w:val="-2"/>
          <w:sz w:val="24"/>
        </w:rPr>
        <w:t>academic</w:t>
      </w:r>
      <w:r>
        <w:rPr>
          <w:spacing w:val="-13"/>
          <w:sz w:val="24"/>
        </w:rPr>
        <w:t> </w:t>
      </w:r>
      <w:r>
        <w:rPr>
          <w:spacing w:val="-2"/>
          <w:sz w:val="24"/>
        </w:rPr>
        <w:t>discipline</w:t>
      </w:r>
      <w:r>
        <w:rPr>
          <w:spacing w:val="-13"/>
          <w:sz w:val="24"/>
        </w:rPr>
        <w:t> </w:t>
      </w:r>
      <w:r>
        <w:rPr>
          <w:spacing w:val="-2"/>
          <w:sz w:val="24"/>
        </w:rPr>
        <w:t>unless</w:t>
      </w:r>
      <w:r>
        <w:rPr>
          <w:spacing w:val="-13"/>
          <w:sz w:val="24"/>
        </w:rPr>
        <w:t> </w:t>
      </w:r>
      <w:r>
        <w:rPr>
          <w:spacing w:val="-2"/>
          <w:sz w:val="24"/>
        </w:rPr>
        <w:t>approved</w:t>
      </w:r>
      <w:r>
        <w:rPr>
          <w:spacing w:val="-13"/>
          <w:sz w:val="24"/>
        </w:rPr>
        <w:t> </w:t>
      </w:r>
      <w:r>
        <w:rPr>
          <w:spacing w:val="-2"/>
          <w:sz w:val="24"/>
        </w:rPr>
        <w:t>by </w:t>
      </w:r>
      <w:r>
        <w:rPr>
          <w:sz w:val="24"/>
        </w:rPr>
        <w:t>proper authority.</w:t>
      </w:r>
    </w:p>
    <w:p>
      <w:pPr>
        <w:pStyle w:val="ListParagraph"/>
        <w:numPr>
          <w:ilvl w:val="0"/>
          <w:numId w:val="15"/>
        </w:numPr>
        <w:tabs>
          <w:tab w:pos="1472" w:val="left" w:leader="none"/>
        </w:tabs>
        <w:spacing w:line="247" w:lineRule="auto" w:before="90" w:after="0"/>
        <w:ind w:left="460" w:right="295" w:firstLine="720"/>
        <w:jc w:val="left"/>
        <w:rPr>
          <w:sz w:val="24"/>
        </w:rPr>
      </w:pPr>
      <w:r>
        <w:rPr/>
        <w:br w:type="column"/>
      </w:r>
      <w:r>
        <w:rPr>
          <w:sz w:val="24"/>
        </w:rPr>
        <w:t>Individual receives approval from gaining and losing PMS.</w:t>
      </w:r>
      <w:r>
        <w:rPr>
          <w:spacing w:val="40"/>
          <w:sz w:val="24"/>
        </w:rPr>
        <w:t> </w:t>
      </w:r>
      <w:r>
        <w:rPr>
          <w:sz w:val="24"/>
        </w:rPr>
        <w:t>Four-year scholarship</w:t>
      </w:r>
      <w:r>
        <w:rPr>
          <w:spacing w:val="-15"/>
          <w:sz w:val="24"/>
        </w:rPr>
        <w:t> </w:t>
      </w:r>
      <w:r>
        <w:rPr>
          <w:sz w:val="24"/>
        </w:rPr>
        <w:t>recipients</w:t>
      </w:r>
      <w:r>
        <w:rPr>
          <w:spacing w:val="-15"/>
          <w:sz w:val="24"/>
        </w:rPr>
        <w:t> </w:t>
      </w:r>
      <w:r>
        <w:rPr>
          <w:sz w:val="24"/>
        </w:rPr>
        <w:t>may</w:t>
      </w:r>
      <w:r>
        <w:rPr>
          <w:spacing w:val="-15"/>
          <w:sz w:val="24"/>
        </w:rPr>
        <w:t> </w:t>
      </w:r>
      <w:r>
        <w:rPr>
          <w:sz w:val="24"/>
        </w:rPr>
        <w:t>only</w:t>
      </w:r>
      <w:r>
        <w:rPr>
          <w:spacing w:val="-15"/>
          <w:sz w:val="24"/>
        </w:rPr>
        <w:t> </w:t>
      </w:r>
      <w:r>
        <w:rPr>
          <w:sz w:val="24"/>
        </w:rPr>
        <w:t>transfer</w:t>
      </w:r>
      <w:r>
        <w:rPr>
          <w:spacing w:val="-15"/>
          <w:sz w:val="24"/>
        </w:rPr>
        <w:t> </w:t>
      </w:r>
      <w:r>
        <w:rPr>
          <w:sz w:val="24"/>
        </w:rPr>
        <w:t>to an approved Army ROTC institution. Nurse scholarship recipients may only transfer to a university recognized as a Partnership in Nursing Education (PNE). Four-year Historically Black College/ </w:t>
      </w:r>
      <w:r>
        <w:rPr>
          <w:spacing w:val="-2"/>
          <w:sz w:val="24"/>
        </w:rPr>
        <w:t>University</w:t>
      </w:r>
      <w:r>
        <w:rPr>
          <w:spacing w:val="-13"/>
          <w:sz w:val="24"/>
        </w:rPr>
        <w:t> </w:t>
      </w:r>
      <w:r>
        <w:rPr>
          <w:spacing w:val="-2"/>
          <w:sz w:val="24"/>
        </w:rPr>
        <w:t>scholarship</w:t>
      </w:r>
      <w:r>
        <w:rPr>
          <w:spacing w:val="-13"/>
          <w:sz w:val="24"/>
        </w:rPr>
        <w:t> </w:t>
      </w:r>
      <w:r>
        <w:rPr>
          <w:spacing w:val="-2"/>
          <w:sz w:val="24"/>
        </w:rPr>
        <w:t>recipients</w:t>
      </w:r>
      <w:r>
        <w:rPr>
          <w:spacing w:val="-13"/>
          <w:sz w:val="24"/>
        </w:rPr>
        <w:t> </w:t>
      </w:r>
      <w:r>
        <w:rPr>
          <w:spacing w:val="-2"/>
          <w:sz w:val="24"/>
        </w:rPr>
        <w:t>may</w:t>
      </w:r>
      <w:r>
        <w:rPr>
          <w:spacing w:val="-13"/>
          <w:sz w:val="24"/>
        </w:rPr>
        <w:t> </w:t>
      </w:r>
      <w:r>
        <w:rPr>
          <w:spacing w:val="-2"/>
          <w:sz w:val="24"/>
        </w:rPr>
        <w:t>only </w:t>
      </w:r>
      <w:r>
        <w:rPr>
          <w:sz w:val="24"/>
        </w:rPr>
        <w:t>transfer to an approved HBCU. Scholarship cadets must be informed that individuals who lose academic credit due to a transfer of schools will not be considered for extension of benefits.</w:t>
      </w:r>
    </w:p>
    <w:p>
      <w:pPr>
        <w:spacing w:after="0" w:line="247" w:lineRule="auto"/>
        <w:jc w:val="left"/>
        <w:rPr>
          <w:sz w:val="24"/>
        </w:rPr>
        <w:sectPr>
          <w:type w:val="continuous"/>
          <w:pgSz w:w="12240" w:h="15840"/>
          <w:pgMar w:header="732" w:footer="0" w:top="1360" w:bottom="280" w:left="620" w:right="1260"/>
          <w:cols w:num="2" w:equalWidth="0">
            <w:col w:w="4605" w:space="977"/>
            <w:col w:w="4778"/>
          </w:cols>
        </w:sectPr>
      </w:pPr>
    </w:p>
    <w:p>
      <w:pPr>
        <w:pStyle w:val="ListParagraph"/>
        <w:numPr>
          <w:ilvl w:val="0"/>
          <w:numId w:val="15"/>
        </w:numPr>
        <w:tabs>
          <w:tab w:pos="1485" w:val="left" w:leader="none"/>
        </w:tabs>
        <w:spacing w:line="247" w:lineRule="auto" w:before="80" w:after="0"/>
        <w:ind w:left="459" w:right="108" w:firstLine="720"/>
        <w:jc w:val="left"/>
        <w:rPr>
          <w:sz w:val="24"/>
        </w:rPr>
      </w:pPr>
      <w:r>
        <w:rPr>
          <w:sz w:val="24"/>
        </w:rPr>
        <w:t>See Cadet Cmd Pam 145-4, paragraph</w:t>
      </w:r>
      <w:r>
        <w:rPr>
          <w:spacing w:val="-12"/>
          <w:sz w:val="24"/>
        </w:rPr>
        <w:t> </w:t>
      </w:r>
      <w:r>
        <w:rPr>
          <w:sz w:val="24"/>
        </w:rPr>
        <w:t>6-20,</w:t>
      </w:r>
      <w:r>
        <w:rPr>
          <w:spacing w:val="-12"/>
          <w:sz w:val="24"/>
        </w:rPr>
        <w:t> </w:t>
      </w:r>
      <w:r>
        <w:rPr>
          <w:sz w:val="24"/>
        </w:rPr>
        <w:t>for</w:t>
      </w:r>
      <w:r>
        <w:rPr>
          <w:spacing w:val="-12"/>
          <w:sz w:val="24"/>
        </w:rPr>
        <w:t> </w:t>
      </w:r>
      <w:r>
        <w:rPr>
          <w:sz w:val="24"/>
        </w:rPr>
        <w:t>transfer</w:t>
      </w:r>
      <w:r>
        <w:rPr>
          <w:spacing w:val="-12"/>
          <w:sz w:val="24"/>
        </w:rPr>
        <w:t> </w:t>
      </w:r>
      <w:r>
        <w:rPr>
          <w:sz w:val="24"/>
        </w:rPr>
        <w:t>of</w:t>
      </w:r>
      <w:r>
        <w:rPr>
          <w:spacing w:val="-12"/>
          <w:sz w:val="24"/>
        </w:rPr>
        <w:t> </w:t>
      </w:r>
      <w:r>
        <w:rPr>
          <w:sz w:val="24"/>
        </w:rPr>
        <w:t>scholarship cadets to higher cost schools.</w:t>
      </w:r>
    </w:p>
    <w:p>
      <w:pPr>
        <w:pStyle w:val="BodyText"/>
        <w:spacing w:before="3"/>
      </w:pPr>
    </w:p>
    <w:p>
      <w:pPr>
        <w:pStyle w:val="ListParagraph"/>
        <w:numPr>
          <w:ilvl w:val="0"/>
          <w:numId w:val="15"/>
        </w:numPr>
        <w:tabs>
          <w:tab w:pos="1471" w:val="left" w:leader="none"/>
        </w:tabs>
        <w:spacing w:line="247" w:lineRule="auto" w:before="1" w:after="0"/>
        <w:ind w:left="459" w:right="271" w:firstLine="720"/>
        <w:jc w:val="left"/>
        <w:rPr>
          <w:sz w:val="24"/>
        </w:rPr>
      </w:pPr>
      <w:r>
        <w:rPr>
          <w:sz w:val="24"/>
        </w:rPr>
        <w:t>See Battalion End User’s Manual</w:t>
      </w:r>
      <w:r>
        <w:rPr>
          <w:spacing w:val="-9"/>
          <w:sz w:val="24"/>
        </w:rPr>
        <w:t> </w:t>
      </w:r>
      <w:r>
        <w:rPr>
          <w:sz w:val="24"/>
        </w:rPr>
        <w:t>(BEUM)</w:t>
      </w:r>
      <w:r>
        <w:rPr>
          <w:spacing w:val="-9"/>
          <w:sz w:val="24"/>
        </w:rPr>
        <w:t> </w:t>
      </w:r>
      <w:r>
        <w:rPr>
          <w:sz w:val="24"/>
        </w:rPr>
        <w:t>procedures</w:t>
      </w:r>
      <w:r>
        <w:rPr>
          <w:spacing w:val="-9"/>
          <w:sz w:val="24"/>
        </w:rPr>
        <w:t> </w:t>
      </w:r>
      <w:r>
        <w:rPr>
          <w:sz w:val="24"/>
        </w:rPr>
        <w:t>to</w:t>
      </w:r>
      <w:r>
        <w:rPr>
          <w:spacing w:val="-9"/>
          <w:sz w:val="24"/>
        </w:rPr>
        <w:t> </w:t>
      </w:r>
      <w:r>
        <w:rPr>
          <w:sz w:val="24"/>
        </w:rPr>
        <w:t>properly process transfer cadets in the cadet database in ROTCMMS.</w:t>
      </w:r>
    </w:p>
    <w:p>
      <w:pPr>
        <w:pStyle w:val="BodyText"/>
        <w:spacing w:before="7"/>
      </w:pPr>
    </w:p>
    <w:p>
      <w:pPr>
        <w:pStyle w:val="Heading1"/>
        <w:ind w:left="459"/>
      </w:pPr>
      <w:bookmarkStart w:name="_TOC_250002" w:id="7"/>
      <w:r>
        <w:rPr>
          <w:u w:val="single"/>
        </w:rPr>
        <w:t>Chapter </w:t>
      </w:r>
      <w:bookmarkEnd w:id="7"/>
      <w:r>
        <w:rPr>
          <w:spacing w:val="-5"/>
          <w:u w:val="single"/>
        </w:rPr>
        <w:t>8.</w:t>
      </w:r>
    </w:p>
    <w:p>
      <w:pPr>
        <w:pStyle w:val="Heading1"/>
        <w:spacing w:before="8"/>
      </w:pPr>
      <w:bookmarkStart w:name="_TOC_250001" w:id="8"/>
      <w:r>
        <w:rPr>
          <w:u w:val="single"/>
        </w:rPr>
        <w:t>Training</w:t>
      </w:r>
      <w:r>
        <w:rPr>
          <w:spacing w:val="-5"/>
          <w:u w:val="single"/>
        </w:rPr>
        <w:t> </w:t>
      </w:r>
      <w:bookmarkEnd w:id="8"/>
      <w:r>
        <w:rPr>
          <w:spacing w:val="-2"/>
          <w:u w:val="single"/>
        </w:rPr>
        <w:t>Requirements</w:t>
      </w:r>
    </w:p>
    <w:p>
      <w:pPr>
        <w:pStyle w:val="BodyText"/>
        <w:spacing w:before="14"/>
        <w:rPr>
          <w:b/>
        </w:rPr>
      </w:pPr>
    </w:p>
    <w:p>
      <w:pPr>
        <w:spacing w:before="0"/>
        <w:ind w:left="460" w:right="0" w:firstLine="0"/>
        <w:jc w:val="left"/>
        <w:rPr>
          <w:b/>
          <w:sz w:val="24"/>
        </w:rPr>
      </w:pPr>
      <w:r>
        <w:rPr>
          <w:b/>
          <w:sz w:val="24"/>
          <w:u w:val="single"/>
        </w:rPr>
        <w:t>8-1.</w:t>
      </w:r>
      <w:r>
        <w:rPr>
          <w:b/>
          <w:spacing w:val="70"/>
          <w:sz w:val="24"/>
          <w:u w:val="single"/>
        </w:rPr>
        <w:t> </w:t>
      </w:r>
      <w:r>
        <w:rPr>
          <w:b/>
          <w:sz w:val="24"/>
          <w:u w:val="single"/>
        </w:rPr>
        <w:t>Mandatory</w:t>
      </w:r>
      <w:r>
        <w:rPr>
          <w:b/>
          <w:spacing w:val="6"/>
          <w:sz w:val="24"/>
          <w:u w:val="single"/>
        </w:rPr>
        <w:t> </w:t>
      </w:r>
      <w:r>
        <w:rPr>
          <w:b/>
          <w:spacing w:val="-2"/>
          <w:sz w:val="24"/>
          <w:u w:val="single"/>
        </w:rPr>
        <w:t>Requirements.</w:t>
      </w:r>
    </w:p>
    <w:p>
      <w:pPr>
        <w:pStyle w:val="BodyText"/>
        <w:spacing w:before="9"/>
        <w:rPr>
          <w:b/>
        </w:rPr>
      </w:pPr>
    </w:p>
    <w:p>
      <w:pPr>
        <w:pStyle w:val="ListParagraph"/>
        <w:numPr>
          <w:ilvl w:val="0"/>
          <w:numId w:val="16"/>
        </w:numPr>
        <w:tabs>
          <w:tab w:pos="1472" w:val="left" w:leader="none"/>
        </w:tabs>
        <w:spacing w:line="247" w:lineRule="auto" w:before="1" w:after="0"/>
        <w:ind w:left="460" w:right="38" w:firstLine="720"/>
        <w:jc w:val="left"/>
        <w:rPr>
          <w:sz w:val="24"/>
        </w:rPr>
      </w:pPr>
      <w:r>
        <w:rPr>
          <w:sz w:val="24"/>
        </w:rPr>
        <w:t>Scholarship cadets will receive ROTC training on the same basis as nonscholarship</w:t>
      </w:r>
      <w:r>
        <w:rPr>
          <w:spacing w:val="-8"/>
          <w:sz w:val="24"/>
        </w:rPr>
        <w:t> </w:t>
      </w:r>
      <w:r>
        <w:rPr>
          <w:sz w:val="24"/>
        </w:rPr>
        <w:t>cadets.</w:t>
      </w:r>
      <w:r>
        <w:rPr>
          <w:spacing w:val="40"/>
          <w:sz w:val="24"/>
        </w:rPr>
        <w:t> </w:t>
      </w:r>
      <w:r>
        <w:rPr>
          <w:sz w:val="24"/>
        </w:rPr>
        <w:t>However,</w:t>
      </w:r>
      <w:r>
        <w:rPr>
          <w:spacing w:val="-8"/>
          <w:sz w:val="24"/>
        </w:rPr>
        <w:t> </w:t>
      </w:r>
      <w:r>
        <w:rPr>
          <w:sz w:val="24"/>
        </w:rPr>
        <w:t>three-</w:t>
      </w:r>
      <w:r>
        <w:rPr>
          <w:spacing w:val="-8"/>
          <w:sz w:val="24"/>
        </w:rPr>
        <w:t> </w:t>
      </w:r>
      <w:r>
        <w:rPr>
          <w:sz w:val="24"/>
        </w:rPr>
        <w:t>or four-year scholarship cadets will not be required to undergo another medical examination or execute additional contracts for enrollment in the Advanced Course.</w:t>
      </w:r>
      <w:r>
        <w:rPr>
          <w:spacing w:val="40"/>
          <w:sz w:val="24"/>
        </w:rPr>
        <w:t> </w:t>
      </w:r>
      <w:r>
        <w:rPr>
          <w:sz w:val="24"/>
        </w:rPr>
        <w:t>They will take achievement or qualification tests required of other cadets enrolling</w:t>
      </w:r>
      <w:r>
        <w:rPr>
          <w:spacing w:val="-9"/>
          <w:sz w:val="24"/>
        </w:rPr>
        <w:t> </w:t>
      </w:r>
      <w:r>
        <w:rPr>
          <w:sz w:val="24"/>
        </w:rPr>
        <w:t>in</w:t>
      </w:r>
      <w:r>
        <w:rPr>
          <w:spacing w:val="-9"/>
          <w:sz w:val="24"/>
        </w:rPr>
        <w:t> </w:t>
      </w:r>
      <w:r>
        <w:rPr>
          <w:sz w:val="24"/>
        </w:rPr>
        <w:t>the</w:t>
      </w:r>
      <w:r>
        <w:rPr>
          <w:spacing w:val="-10"/>
          <w:sz w:val="24"/>
        </w:rPr>
        <w:t> </w:t>
      </w:r>
      <w:r>
        <w:rPr>
          <w:sz w:val="24"/>
        </w:rPr>
        <w:t>Advanced</w:t>
      </w:r>
      <w:r>
        <w:rPr>
          <w:spacing w:val="-9"/>
          <w:sz w:val="24"/>
        </w:rPr>
        <w:t> </w:t>
      </w:r>
      <w:r>
        <w:rPr>
          <w:sz w:val="24"/>
        </w:rPr>
        <w:t>Course</w:t>
      </w:r>
      <w:r>
        <w:rPr>
          <w:spacing w:val="-9"/>
          <w:sz w:val="24"/>
        </w:rPr>
        <w:t> </w:t>
      </w:r>
      <w:r>
        <w:rPr>
          <w:sz w:val="24"/>
        </w:rPr>
        <w:t>as</w:t>
      </w:r>
      <w:r>
        <w:rPr>
          <w:spacing w:val="-10"/>
          <w:sz w:val="24"/>
        </w:rPr>
        <w:t> </w:t>
      </w:r>
      <w:r>
        <w:rPr>
          <w:sz w:val="24"/>
        </w:rPr>
        <w:t>an</w:t>
      </w:r>
      <w:r>
        <w:rPr>
          <w:spacing w:val="-9"/>
          <w:sz w:val="24"/>
        </w:rPr>
        <w:t> </w:t>
      </w:r>
      <w:r>
        <w:rPr>
          <w:sz w:val="24"/>
        </w:rPr>
        <w:t>aid to the PMS in identifying areas of academic weakness or limited potential.</w:t>
      </w:r>
    </w:p>
    <w:p>
      <w:pPr>
        <w:pStyle w:val="ListParagraph"/>
        <w:numPr>
          <w:ilvl w:val="0"/>
          <w:numId w:val="16"/>
        </w:numPr>
        <w:tabs>
          <w:tab w:pos="1481" w:val="left" w:leader="none"/>
        </w:tabs>
        <w:spacing w:line="247" w:lineRule="auto" w:before="270" w:after="0"/>
        <w:ind w:left="460" w:right="324" w:firstLine="720"/>
        <w:jc w:val="left"/>
        <w:rPr>
          <w:sz w:val="24"/>
        </w:rPr>
      </w:pPr>
      <w:r>
        <w:rPr>
          <w:sz w:val="24"/>
        </w:rPr>
        <w:t>Three-year scholarship recipients who are not entitled to basic course</w:t>
      </w:r>
      <w:r>
        <w:rPr>
          <w:spacing w:val="-11"/>
          <w:sz w:val="24"/>
        </w:rPr>
        <w:t> </w:t>
      </w:r>
      <w:r>
        <w:rPr>
          <w:sz w:val="24"/>
        </w:rPr>
        <w:t>placement</w:t>
      </w:r>
      <w:r>
        <w:rPr>
          <w:spacing w:val="-11"/>
          <w:sz w:val="24"/>
        </w:rPr>
        <w:t> </w:t>
      </w:r>
      <w:r>
        <w:rPr>
          <w:sz w:val="24"/>
        </w:rPr>
        <w:t>credit,</w:t>
      </w:r>
      <w:r>
        <w:rPr>
          <w:spacing w:val="-11"/>
          <w:sz w:val="24"/>
        </w:rPr>
        <w:t> </w:t>
      </w:r>
      <w:r>
        <w:rPr>
          <w:sz w:val="24"/>
        </w:rPr>
        <w:t>must</w:t>
      </w:r>
      <w:r>
        <w:rPr>
          <w:spacing w:val="-11"/>
          <w:sz w:val="24"/>
        </w:rPr>
        <w:t> </w:t>
      </w:r>
      <w:r>
        <w:rPr>
          <w:sz w:val="24"/>
        </w:rPr>
        <w:t>compress MS</w:t>
      </w:r>
      <w:r>
        <w:rPr>
          <w:spacing w:val="-7"/>
          <w:sz w:val="24"/>
        </w:rPr>
        <w:t> </w:t>
      </w:r>
      <w:r>
        <w:rPr>
          <w:sz w:val="24"/>
        </w:rPr>
        <w:t>I</w:t>
      </w:r>
      <w:r>
        <w:rPr>
          <w:spacing w:val="-7"/>
          <w:sz w:val="24"/>
        </w:rPr>
        <w:t> </w:t>
      </w:r>
      <w:r>
        <w:rPr>
          <w:sz w:val="24"/>
        </w:rPr>
        <w:t>and</w:t>
      </w:r>
      <w:r>
        <w:rPr>
          <w:spacing w:val="-7"/>
          <w:sz w:val="24"/>
        </w:rPr>
        <w:t> </w:t>
      </w:r>
      <w:r>
        <w:rPr>
          <w:sz w:val="24"/>
        </w:rPr>
        <w:t>MS</w:t>
      </w:r>
      <w:r>
        <w:rPr>
          <w:spacing w:val="-7"/>
          <w:sz w:val="24"/>
        </w:rPr>
        <w:t> </w:t>
      </w:r>
      <w:r>
        <w:rPr>
          <w:sz w:val="24"/>
        </w:rPr>
        <w:t>II</w:t>
      </w:r>
      <w:r>
        <w:rPr>
          <w:spacing w:val="-7"/>
          <w:sz w:val="24"/>
        </w:rPr>
        <w:t> </w:t>
      </w:r>
      <w:r>
        <w:rPr>
          <w:sz w:val="24"/>
        </w:rPr>
        <w:t>during</w:t>
      </w:r>
      <w:r>
        <w:rPr>
          <w:spacing w:val="-7"/>
          <w:sz w:val="24"/>
        </w:rPr>
        <w:t> </w:t>
      </w:r>
      <w:r>
        <w:rPr>
          <w:sz w:val="24"/>
        </w:rPr>
        <w:t>their</w:t>
      </w:r>
      <w:r>
        <w:rPr>
          <w:spacing w:val="-7"/>
          <w:sz w:val="24"/>
        </w:rPr>
        <w:t> </w:t>
      </w:r>
      <w:r>
        <w:rPr>
          <w:sz w:val="24"/>
        </w:rPr>
        <w:t>sophomore </w:t>
      </w:r>
      <w:r>
        <w:rPr>
          <w:spacing w:val="-2"/>
          <w:sz w:val="24"/>
        </w:rPr>
        <w:t>year.</w:t>
      </w:r>
    </w:p>
    <w:p>
      <w:pPr>
        <w:pStyle w:val="BodyText"/>
        <w:spacing w:before="2"/>
      </w:pPr>
    </w:p>
    <w:p>
      <w:pPr>
        <w:pStyle w:val="ListParagraph"/>
        <w:numPr>
          <w:ilvl w:val="0"/>
          <w:numId w:val="16"/>
        </w:numPr>
        <w:tabs>
          <w:tab w:pos="1472" w:val="left" w:leader="none"/>
        </w:tabs>
        <w:spacing w:line="247" w:lineRule="auto" w:before="0" w:after="0"/>
        <w:ind w:left="460" w:right="62" w:firstLine="720"/>
        <w:jc w:val="left"/>
        <w:rPr>
          <w:sz w:val="24"/>
        </w:rPr>
      </w:pPr>
      <w:r>
        <w:rPr>
          <w:sz w:val="24"/>
        </w:rPr>
        <w:t>Two-year</w:t>
      </w:r>
      <w:r>
        <w:rPr>
          <w:spacing w:val="-15"/>
          <w:sz w:val="24"/>
        </w:rPr>
        <w:t> </w:t>
      </w:r>
      <w:r>
        <w:rPr>
          <w:sz w:val="24"/>
        </w:rPr>
        <w:t>scholarship</w:t>
      </w:r>
      <w:r>
        <w:rPr>
          <w:spacing w:val="-15"/>
          <w:sz w:val="24"/>
        </w:rPr>
        <w:t> </w:t>
      </w:r>
      <w:r>
        <w:rPr>
          <w:sz w:val="24"/>
        </w:rPr>
        <w:t>recipients who</w:t>
      </w:r>
      <w:r>
        <w:rPr>
          <w:spacing w:val="-5"/>
          <w:sz w:val="24"/>
        </w:rPr>
        <w:t> </w:t>
      </w:r>
      <w:r>
        <w:rPr>
          <w:sz w:val="24"/>
        </w:rPr>
        <w:t>are</w:t>
      </w:r>
      <w:r>
        <w:rPr>
          <w:spacing w:val="-5"/>
          <w:sz w:val="24"/>
        </w:rPr>
        <w:t> </w:t>
      </w:r>
      <w:r>
        <w:rPr>
          <w:sz w:val="24"/>
        </w:rPr>
        <w:t>required</w:t>
      </w:r>
      <w:r>
        <w:rPr>
          <w:spacing w:val="-5"/>
          <w:sz w:val="24"/>
        </w:rPr>
        <w:t> </w:t>
      </w:r>
      <w:r>
        <w:rPr>
          <w:sz w:val="24"/>
        </w:rPr>
        <w:t>to</w:t>
      </w:r>
      <w:r>
        <w:rPr>
          <w:spacing w:val="-5"/>
          <w:sz w:val="24"/>
        </w:rPr>
        <w:t> </w:t>
      </w:r>
      <w:r>
        <w:rPr>
          <w:sz w:val="24"/>
        </w:rPr>
        <w:t>attend</w:t>
      </w:r>
      <w:r>
        <w:rPr>
          <w:spacing w:val="-5"/>
          <w:sz w:val="24"/>
        </w:rPr>
        <w:t> </w:t>
      </w:r>
      <w:r>
        <w:rPr>
          <w:sz w:val="24"/>
        </w:rPr>
        <w:t>Basic</w:t>
      </w:r>
      <w:r>
        <w:rPr>
          <w:spacing w:val="-5"/>
          <w:sz w:val="24"/>
        </w:rPr>
        <w:t> </w:t>
      </w:r>
      <w:r>
        <w:rPr>
          <w:sz w:val="24"/>
        </w:rPr>
        <w:t>Camp</w:t>
      </w:r>
      <w:r>
        <w:rPr>
          <w:spacing w:val="-5"/>
          <w:sz w:val="24"/>
        </w:rPr>
        <w:t> </w:t>
      </w:r>
      <w:r>
        <w:rPr>
          <w:sz w:val="24"/>
        </w:rPr>
        <w:t>for placement credit must successfully complete camp without waiver in the area of</w:t>
      </w:r>
      <w:r>
        <w:rPr>
          <w:spacing w:val="-12"/>
          <w:sz w:val="24"/>
        </w:rPr>
        <w:t> </w:t>
      </w:r>
      <w:r>
        <w:rPr>
          <w:sz w:val="24"/>
        </w:rPr>
        <w:t>APFT</w:t>
      </w:r>
      <w:r>
        <w:rPr>
          <w:spacing w:val="-12"/>
          <w:sz w:val="24"/>
        </w:rPr>
        <w:t> </w:t>
      </w:r>
      <w:r>
        <w:rPr>
          <w:sz w:val="24"/>
        </w:rPr>
        <w:t>and</w:t>
      </w:r>
      <w:r>
        <w:rPr>
          <w:spacing w:val="-12"/>
          <w:sz w:val="24"/>
        </w:rPr>
        <w:t> </w:t>
      </w:r>
      <w:r>
        <w:rPr>
          <w:sz w:val="24"/>
        </w:rPr>
        <w:t>obtain</w:t>
      </w:r>
      <w:r>
        <w:rPr>
          <w:spacing w:val="-12"/>
          <w:sz w:val="24"/>
        </w:rPr>
        <w:t> </w:t>
      </w:r>
      <w:r>
        <w:rPr>
          <w:sz w:val="24"/>
        </w:rPr>
        <w:t>a</w:t>
      </w:r>
      <w:r>
        <w:rPr>
          <w:spacing w:val="-12"/>
          <w:sz w:val="24"/>
        </w:rPr>
        <w:t> </w:t>
      </w:r>
      <w:r>
        <w:rPr>
          <w:sz w:val="24"/>
        </w:rPr>
        <w:t>minimum</w:t>
      </w:r>
      <w:r>
        <w:rPr>
          <w:spacing w:val="-12"/>
          <w:sz w:val="24"/>
        </w:rPr>
        <w:t> </w:t>
      </w:r>
      <w:r>
        <w:rPr>
          <w:sz w:val="24"/>
        </w:rPr>
        <w:t>qualifying score of 775 on the Cadet Evaluation System (CES).</w:t>
      </w:r>
      <w:r>
        <w:rPr>
          <w:spacing w:val="40"/>
          <w:sz w:val="24"/>
        </w:rPr>
        <w:t> </w:t>
      </w:r>
      <w:r>
        <w:rPr>
          <w:sz w:val="24"/>
        </w:rPr>
        <w:t>Tier IV scholarship recipients</w:t>
      </w:r>
      <w:r>
        <w:rPr>
          <w:spacing w:val="-3"/>
          <w:sz w:val="24"/>
        </w:rPr>
        <w:t> </w:t>
      </w:r>
      <w:r>
        <w:rPr>
          <w:sz w:val="24"/>
        </w:rPr>
        <w:t>are</w:t>
      </w:r>
      <w:r>
        <w:rPr>
          <w:spacing w:val="-3"/>
          <w:sz w:val="24"/>
        </w:rPr>
        <w:t> </w:t>
      </w:r>
      <w:r>
        <w:rPr>
          <w:sz w:val="24"/>
        </w:rPr>
        <w:t>required</w:t>
      </w:r>
      <w:r>
        <w:rPr>
          <w:spacing w:val="-3"/>
          <w:sz w:val="24"/>
        </w:rPr>
        <w:t> </w:t>
      </w:r>
      <w:r>
        <w:rPr>
          <w:sz w:val="24"/>
        </w:rPr>
        <w:t>to</w:t>
      </w:r>
      <w:r>
        <w:rPr>
          <w:spacing w:val="-3"/>
          <w:sz w:val="24"/>
        </w:rPr>
        <w:t> </w:t>
      </w:r>
      <w:r>
        <w:rPr>
          <w:sz w:val="24"/>
        </w:rPr>
        <w:t>have</w:t>
      </w:r>
      <w:r>
        <w:rPr>
          <w:spacing w:val="-3"/>
          <w:sz w:val="24"/>
        </w:rPr>
        <w:t> </w:t>
      </w:r>
      <w:r>
        <w:rPr>
          <w:sz w:val="24"/>
        </w:rPr>
        <w:t>a</w:t>
      </w:r>
      <w:r>
        <w:rPr>
          <w:spacing w:val="-3"/>
          <w:sz w:val="24"/>
        </w:rPr>
        <w:t> </w:t>
      </w:r>
      <w:r>
        <w:rPr>
          <w:sz w:val="24"/>
        </w:rPr>
        <w:t>minimum CES score of 600.</w:t>
      </w:r>
    </w:p>
    <w:p>
      <w:pPr>
        <w:pStyle w:val="Heading1"/>
        <w:spacing w:line="247" w:lineRule="auto" w:before="84"/>
        <w:ind w:left="459" w:right="2865"/>
      </w:pPr>
      <w:bookmarkStart w:name="_TOC_250000" w:id="9"/>
      <w:r>
        <w:rPr>
          <w:b w:val="0"/>
        </w:rPr>
        <w:br w:type="column"/>
      </w:r>
      <w:r>
        <w:rPr>
          <w:u w:val="single"/>
        </w:rPr>
        <w:t>Chapter 9.</w:t>
      </w:r>
      <w:r>
        <w:rPr>
          <w:u w:val="none"/>
        </w:rPr>
        <w:t> </w:t>
      </w:r>
      <w:r>
        <w:rPr>
          <w:u w:val="single"/>
        </w:rPr>
        <w:t>Study</w:t>
      </w:r>
      <w:r>
        <w:rPr>
          <w:spacing w:val="-15"/>
          <w:u w:val="single"/>
        </w:rPr>
        <w:t> </w:t>
      </w:r>
      <w:bookmarkEnd w:id="9"/>
      <w:r>
        <w:rPr>
          <w:u w:val="single"/>
        </w:rPr>
        <w:t>Abroad</w:t>
      </w:r>
    </w:p>
    <w:p>
      <w:pPr>
        <w:pStyle w:val="BodyText"/>
        <w:spacing w:before="5"/>
        <w:rPr>
          <w:b/>
        </w:rPr>
      </w:pPr>
    </w:p>
    <w:p>
      <w:pPr>
        <w:spacing w:before="0"/>
        <w:ind w:left="459" w:right="0" w:firstLine="0"/>
        <w:jc w:val="left"/>
        <w:rPr>
          <w:b/>
          <w:sz w:val="24"/>
        </w:rPr>
      </w:pPr>
      <w:r>
        <w:rPr>
          <w:b/>
          <w:sz w:val="24"/>
          <w:u w:val="single"/>
        </w:rPr>
        <w:t>9-1.</w:t>
      </w:r>
      <w:r>
        <w:rPr>
          <w:b/>
          <w:spacing w:val="66"/>
          <w:sz w:val="24"/>
          <w:u w:val="single"/>
        </w:rPr>
        <w:t> </w:t>
      </w:r>
      <w:r>
        <w:rPr>
          <w:b/>
          <w:sz w:val="24"/>
          <w:u w:val="single"/>
        </w:rPr>
        <w:t>Foreign</w:t>
      </w:r>
      <w:r>
        <w:rPr>
          <w:b/>
          <w:spacing w:val="3"/>
          <w:sz w:val="24"/>
          <w:u w:val="single"/>
        </w:rPr>
        <w:t> </w:t>
      </w:r>
      <w:r>
        <w:rPr>
          <w:b/>
          <w:spacing w:val="-2"/>
          <w:sz w:val="24"/>
          <w:u w:val="single"/>
        </w:rPr>
        <w:t>study.</w:t>
      </w:r>
    </w:p>
    <w:p>
      <w:pPr>
        <w:pStyle w:val="BodyText"/>
        <w:rPr>
          <w:b/>
        </w:rPr>
      </w:pPr>
    </w:p>
    <w:p>
      <w:pPr>
        <w:pStyle w:val="BodyText"/>
        <w:spacing w:before="17"/>
        <w:rPr>
          <w:b/>
        </w:rPr>
      </w:pPr>
    </w:p>
    <w:p>
      <w:pPr>
        <w:pStyle w:val="ListParagraph"/>
        <w:numPr>
          <w:ilvl w:val="0"/>
          <w:numId w:val="17"/>
        </w:numPr>
        <w:tabs>
          <w:tab w:pos="1471" w:val="left" w:leader="none"/>
        </w:tabs>
        <w:spacing w:line="247" w:lineRule="auto" w:before="0" w:after="0"/>
        <w:ind w:left="459" w:right="420" w:firstLine="720"/>
        <w:jc w:val="left"/>
        <w:rPr>
          <w:sz w:val="24"/>
        </w:rPr>
      </w:pPr>
      <w:r>
        <w:rPr>
          <w:sz w:val="24"/>
        </w:rPr>
        <w:t>The PMS may approve study abroad</w:t>
      </w:r>
      <w:r>
        <w:rPr>
          <w:spacing w:val="-11"/>
          <w:sz w:val="24"/>
        </w:rPr>
        <w:t> </w:t>
      </w:r>
      <w:r>
        <w:rPr>
          <w:sz w:val="24"/>
        </w:rPr>
        <w:t>for</w:t>
      </w:r>
      <w:r>
        <w:rPr>
          <w:spacing w:val="-11"/>
          <w:sz w:val="24"/>
        </w:rPr>
        <w:t> </w:t>
      </w:r>
      <w:r>
        <w:rPr>
          <w:sz w:val="24"/>
        </w:rPr>
        <w:t>scholarship</w:t>
      </w:r>
      <w:r>
        <w:rPr>
          <w:spacing w:val="-11"/>
          <w:sz w:val="24"/>
        </w:rPr>
        <w:t> </w:t>
      </w:r>
      <w:r>
        <w:rPr>
          <w:sz w:val="24"/>
        </w:rPr>
        <w:t>cadets</w:t>
      </w:r>
      <w:r>
        <w:rPr>
          <w:spacing w:val="-11"/>
          <w:sz w:val="24"/>
        </w:rPr>
        <w:t> </w:t>
      </w:r>
      <w:r>
        <w:rPr>
          <w:sz w:val="24"/>
        </w:rPr>
        <w:t>for</w:t>
      </w:r>
      <w:r>
        <w:rPr>
          <w:spacing w:val="-11"/>
          <w:sz w:val="24"/>
        </w:rPr>
        <w:t> </w:t>
      </w:r>
      <w:r>
        <w:rPr>
          <w:sz w:val="24"/>
        </w:rPr>
        <w:t>periods up to one year provided--</w:t>
      </w:r>
    </w:p>
    <w:p>
      <w:pPr>
        <w:pStyle w:val="BodyText"/>
        <w:spacing w:before="4"/>
      </w:pPr>
    </w:p>
    <w:p>
      <w:pPr>
        <w:pStyle w:val="ListParagraph"/>
        <w:numPr>
          <w:ilvl w:val="1"/>
          <w:numId w:val="17"/>
        </w:numPr>
        <w:tabs>
          <w:tab w:pos="1946" w:val="left" w:leader="none"/>
        </w:tabs>
        <w:spacing w:line="247" w:lineRule="auto" w:before="0" w:after="0"/>
        <w:ind w:left="459" w:right="182" w:firstLine="1080"/>
        <w:jc w:val="left"/>
        <w:rPr>
          <w:sz w:val="24"/>
        </w:rPr>
      </w:pPr>
      <w:r>
        <w:rPr>
          <w:sz w:val="24"/>
        </w:rPr>
        <w:t>The course of study at the foreign institution is fully sanctioned, is a required part of the academic discipline of the</w:t>
      </w:r>
      <w:r>
        <w:rPr>
          <w:spacing w:val="-15"/>
          <w:sz w:val="24"/>
        </w:rPr>
        <w:t> </w:t>
      </w:r>
      <w:r>
        <w:rPr>
          <w:sz w:val="24"/>
        </w:rPr>
        <w:t>scholarship</w:t>
      </w:r>
      <w:r>
        <w:rPr>
          <w:spacing w:val="-15"/>
          <w:sz w:val="24"/>
        </w:rPr>
        <w:t> </w:t>
      </w:r>
      <w:r>
        <w:rPr>
          <w:sz w:val="24"/>
        </w:rPr>
        <w:t>cadet,</w:t>
      </w:r>
      <w:r>
        <w:rPr>
          <w:spacing w:val="-15"/>
          <w:sz w:val="24"/>
        </w:rPr>
        <w:t> </w:t>
      </w:r>
      <w:r>
        <w:rPr>
          <w:sz w:val="24"/>
        </w:rPr>
        <w:t>and</w:t>
      </w:r>
      <w:r>
        <w:rPr>
          <w:spacing w:val="-15"/>
          <w:sz w:val="24"/>
        </w:rPr>
        <w:t> </w:t>
      </w:r>
      <w:r>
        <w:rPr>
          <w:sz w:val="24"/>
        </w:rPr>
        <w:t>full</w:t>
      </w:r>
      <w:r>
        <w:rPr>
          <w:spacing w:val="-15"/>
          <w:sz w:val="24"/>
        </w:rPr>
        <w:t> </w:t>
      </w:r>
      <w:r>
        <w:rPr>
          <w:sz w:val="24"/>
        </w:rPr>
        <w:t>credit</w:t>
      </w:r>
      <w:r>
        <w:rPr>
          <w:spacing w:val="-15"/>
          <w:sz w:val="24"/>
        </w:rPr>
        <w:t> </w:t>
      </w:r>
      <w:r>
        <w:rPr>
          <w:sz w:val="24"/>
        </w:rPr>
        <w:t>will</w:t>
      </w:r>
      <w:r>
        <w:rPr>
          <w:spacing w:val="-15"/>
          <w:sz w:val="24"/>
        </w:rPr>
        <w:t> </w:t>
      </w:r>
      <w:r>
        <w:rPr>
          <w:sz w:val="24"/>
        </w:rPr>
        <w:t>be granted to the ROTC institution for the cadet's studies abroad.</w:t>
      </w:r>
    </w:p>
    <w:p>
      <w:pPr>
        <w:pStyle w:val="BodyText"/>
        <w:spacing w:before="1"/>
      </w:pPr>
    </w:p>
    <w:p>
      <w:pPr>
        <w:pStyle w:val="ListParagraph"/>
        <w:numPr>
          <w:ilvl w:val="1"/>
          <w:numId w:val="17"/>
        </w:numPr>
        <w:tabs>
          <w:tab w:pos="1946" w:val="left" w:leader="none"/>
        </w:tabs>
        <w:spacing w:line="247" w:lineRule="auto" w:before="0" w:after="0"/>
        <w:ind w:left="459" w:right="456" w:firstLine="1080"/>
        <w:jc w:val="left"/>
        <w:rPr>
          <w:sz w:val="24"/>
        </w:rPr>
      </w:pPr>
      <w:r>
        <w:rPr>
          <w:sz w:val="24"/>
        </w:rPr>
        <w:t>The scholarship cadet enrolls in PMS-approved Army correspondence</w:t>
      </w:r>
      <w:r>
        <w:rPr>
          <w:spacing w:val="-15"/>
          <w:sz w:val="24"/>
        </w:rPr>
        <w:t> </w:t>
      </w:r>
      <w:r>
        <w:rPr>
          <w:sz w:val="24"/>
        </w:rPr>
        <w:t>courses</w:t>
      </w:r>
      <w:r>
        <w:rPr>
          <w:spacing w:val="-15"/>
          <w:sz w:val="24"/>
        </w:rPr>
        <w:t> </w:t>
      </w:r>
      <w:r>
        <w:rPr>
          <w:sz w:val="24"/>
        </w:rPr>
        <w:t>to</w:t>
      </w:r>
      <w:r>
        <w:rPr>
          <w:spacing w:val="-15"/>
          <w:sz w:val="24"/>
        </w:rPr>
        <w:t> </w:t>
      </w:r>
      <w:r>
        <w:rPr>
          <w:sz w:val="24"/>
        </w:rPr>
        <w:t>meet</w:t>
      </w:r>
      <w:r>
        <w:rPr>
          <w:spacing w:val="-15"/>
          <w:sz w:val="24"/>
        </w:rPr>
        <w:t> </w:t>
      </w:r>
      <w:r>
        <w:rPr>
          <w:sz w:val="24"/>
        </w:rPr>
        <w:t>military science requirements while studying </w:t>
      </w:r>
      <w:r>
        <w:rPr>
          <w:spacing w:val="-2"/>
          <w:sz w:val="24"/>
        </w:rPr>
        <w:t>abroad.</w:t>
      </w:r>
    </w:p>
    <w:p>
      <w:pPr>
        <w:pStyle w:val="BodyText"/>
        <w:spacing w:before="2"/>
      </w:pPr>
    </w:p>
    <w:p>
      <w:pPr>
        <w:pStyle w:val="ListParagraph"/>
        <w:numPr>
          <w:ilvl w:val="1"/>
          <w:numId w:val="17"/>
        </w:numPr>
        <w:tabs>
          <w:tab w:pos="1946" w:val="left" w:leader="none"/>
        </w:tabs>
        <w:spacing w:line="247" w:lineRule="auto" w:before="0" w:after="0"/>
        <w:ind w:left="459" w:right="214" w:firstLine="1080"/>
        <w:jc w:val="left"/>
        <w:rPr>
          <w:sz w:val="24"/>
        </w:rPr>
      </w:pPr>
      <w:r>
        <w:rPr>
          <w:sz w:val="24"/>
        </w:rPr>
        <w:t>Arrangements</w:t>
      </w:r>
      <w:r>
        <w:rPr>
          <w:spacing w:val="-15"/>
          <w:sz w:val="24"/>
        </w:rPr>
        <w:t> </w:t>
      </w:r>
      <w:r>
        <w:rPr>
          <w:sz w:val="24"/>
        </w:rPr>
        <w:t>are</w:t>
      </w:r>
      <w:r>
        <w:rPr>
          <w:spacing w:val="-15"/>
          <w:sz w:val="24"/>
        </w:rPr>
        <w:t> </w:t>
      </w:r>
      <w:r>
        <w:rPr>
          <w:sz w:val="24"/>
        </w:rPr>
        <w:t>made</w:t>
      </w:r>
      <w:r>
        <w:rPr>
          <w:spacing w:val="-15"/>
          <w:sz w:val="24"/>
        </w:rPr>
        <w:t> </w:t>
      </w:r>
      <w:r>
        <w:rPr>
          <w:sz w:val="24"/>
        </w:rPr>
        <w:t>for the</w:t>
      </w:r>
      <w:r>
        <w:rPr>
          <w:spacing w:val="-5"/>
          <w:sz w:val="24"/>
        </w:rPr>
        <w:t> </w:t>
      </w:r>
      <w:r>
        <w:rPr>
          <w:sz w:val="24"/>
        </w:rPr>
        <w:t>PMS</w:t>
      </w:r>
      <w:r>
        <w:rPr>
          <w:spacing w:val="-5"/>
          <w:sz w:val="24"/>
        </w:rPr>
        <w:t> </w:t>
      </w:r>
      <w:r>
        <w:rPr>
          <w:sz w:val="24"/>
        </w:rPr>
        <w:t>to</w:t>
      </w:r>
      <w:r>
        <w:rPr>
          <w:spacing w:val="-5"/>
          <w:sz w:val="24"/>
        </w:rPr>
        <w:t> </w:t>
      </w:r>
      <w:r>
        <w:rPr>
          <w:sz w:val="24"/>
        </w:rPr>
        <w:t>monitor</w:t>
      </w:r>
      <w:r>
        <w:rPr>
          <w:spacing w:val="-5"/>
          <w:sz w:val="24"/>
        </w:rPr>
        <w:t> </w:t>
      </w:r>
      <w:r>
        <w:rPr>
          <w:sz w:val="24"/>
        </w:rPr>
        <w:t>the</w:t>
      </w:r>
      <w:r>
        <w:rPr>
          <w:spacing w:val="-5"/>
          <w:sz w:val="24"/>
        </w:rPr>
        <w:t> </w:t>
      </w:r>
      <w:r>
        <w:rPr>
          <w:sz w:val="24"/>
        </w:rPr>
        <w:t>academic</w:t>
      </w:r>
      <w:r>
        <w:rPr>
          <w:spacing w:val="-5"/>
          <w:sz w:val="24"/>
        </w:rPr>
        <w:t> </w:t>
      </w:r>
      <w:r>
        <w:rPr>
          <w:sz w:val="24"/>
        </w:rPr>
        <w:t>program of the scholarship cadet through the </w:t>
      </w:r>
      <w:r>
        <w:rPr>
          <w:spacing w:val="-2"/>
          <w:sz w:val="24"/>
        </w:rPr>
        <w:t>institution.</w:t>
      </w:r>
    </w:p>
    <w:p>
      <w:pPr>
        <w:pStyle w:val="BodyText"/>
        <w:spacing w:before="3"/>
      </w:pPr>
    </w:p>
    <w:p>
      <w:pPr>
        <w:pStyle w:val="ListParagraph"/>
        <w:numPr>
          <w:ilvl w:val="1"/>
          <w:numId w:val="17"/>
        </w:numPr>
        <w:tabs>
          <w:tab w:pos="1946" w:val="left" w:leader="none"/>
        </w:tabs>
        <w:spacing w:line="247" w:lineRule="auto" w:before="0" w:after="0"/>
        <w:ind w:left="459" w:right="168" w:firstLine="1080"/>
        <w:jc w:val="left"/>
        <w:rPr>
          <w:sz w:val="24"/>
        </w:rPr>
      </w:pPr>
      <w:r>
        <w:rPr>
          <w:sz w:val="24"/>
        </w:rPr>
        <w:t>Arrangements</w:t>
      </w:r>
      <w:r>
        <w:rPr>
          <w:spacing w:val="-4"/>
          <w:sz w:val="24"/>
        </w:rPr>
        <w:t> </w:t>
      </w:r>
      <w:r>
        <w:rPr>
          <w:sz w:val="24"/>
        </w:rPr>
        <w:t>are</w:t>
      </w:r>
      <w:r>
        <w:rPr>
          <w:spacing w:val="-4"/>
          <w:sz w:val="24"/>
        </w:rPr>
        <w:t> </w:t>
      </w:r>
      <w:r>
        <w:rPr>
          <w:sz w:val="24"/>
        </w:rPr>
        <w:t>made</w:t>
      </w:r>
      <w:r>
        <w:rPr>
          <w:spacing w:val="-4"/>
          <w:sz w:val="24"/>
        </w:rPr>
        <w:t> </w:t>
      </w:r>
      <w:r>
        <w:rPr>
          <w:sz w:val="24"/>
        </w:rPr>
        <w:t>for payment</w:t>
      </w:r>
      <w:r>
        <w:rPr>
          <w:spacing w:val="-9"/>
          <w:sz w:val="24"/>
        </w:rPr>
        <w:t> </w:t>
      </w:r>
      <w:r>
        <w:rPr>
          <w:sz w:val="24"/>
        </w:rPr>
        <w:t>to</w:t>
      </w:r>
      <w:r>
        <w:rPr>
          <w:spacing w:val="-9"/>
          <w:sz w:val="24"/>
        </w:rPr>
        <w:t> </w:t>
      </w:r>
      <w:r>
        <w:rPr>
          <w:sz w:val="24"/>
        </w:rPr>
        <w:t>the</w:t>
      </w:r>
      <w:r>
        <w:rPr>
          <w:spacing w:val="-9"/>
          <w:sz w:val="24"/>
        </w:rPr>
        <w:t> </w:t>
      </w:r>
      <w:r>
        <w:rPr>
          <w:sz w:val="24"/>
        </w:rPr>
        <w:t>CONUS</w:t>
      </w:r>
      <w:r>
        <w:rPr>
          <w:spacing w:val="-9"/>
          <w:sz w:val="24"/>
        </w:rPr>
        <w:t> </w:t>
      </w:r>
      <w:r>
        <w:rPr>
          <w:sz w:val="24"/>
        </w:rPr>
        <w:t>institution</w:t>
      </w:r>
      <w:r>
        <w:rPr>
          <w:spacing w:val="-9"/>
          <w:sz w:val="24"/>
        </w:rPr>
        <w:t> </w:t>
      </w:r>
      <w:r>
        <w:rPr>
          <w:sz w:val="24"/>
        </w:rPr>
        <w:t>of</w:t>
      </w:r>
      <w:r>
        <w:rPr>
          <w:spacing w:val="-9"/>
          <w:sz w:val="24"/>
        </w:rPr>
        <w:t> </w:t>
      </w:r>
      <w:r>
        <w:rPr>
          <w:sz w:val="24"/>
        </w:rPr>
        <w:t>those expenses incurred abroad that would be payable by the Army to the CONUS institution under the ROTC Scholarship Program if the cadet were pursuing an approved course of study at the CONUS institution for a like period.</w:t>
      </w:r>
    </w:p>
    <w:p>
      <w:pPr>
        <w:pStyle w:val="ListParagraph"/>
        <w:numPr>
          <w:ilvl w:val="0"/>
          <w:numId w:val="17"/>
        </w:numPr>
        <w:tabs>
          <w:tab w:pos="1480" w:val="left" w:leader="none"/>
        </w:tabs>
        <w:spacing w:line="247" w:lineRule="auto" w:before="275" w:after="0"/>
        <w:ind w:left="459" w:right="357" w:firstLine="720"/>
        <w:jc w:val="left"/>
        <w:rPr>
          <w:sz w:val="24"/>
        </w:rPr>
      </w:pPr>
      <w:r>
        <w:rPr>
          <w:sz w:val="24"/>
        </w:rPr>
        <w:t>Payments under the ROTC Scholarship Program for tuition, fees, textbooks,</w:t>
      </w:r>
      <w:r>
        <w:rPr>
          <w:spacing w:val="-12"/>
          <w:sz w:val="24"/>
        </w:rPr>
        <w:t> </w:t>
      </w:r>
      <w:r>
        <w:rPr>
          <w:sz w:val="24"/>
        </w:rPr>
        <w:t>and</w:t>
      </w:r>
      <w:r>
        <w:rPr>
          <w:spacing w:val="-12"/>
          <w:sz w:val="24"/>
        </w:rPr>
        <w:t> </w:t>
      </w:r>
      <w:r>
        <w:rPr>
          <w:sz w:val="24"/>
        </w:rPr>
        <w:t>student</w:t>
      </w:r>
      <w:r>
        <w:rPr>
          <w:spacing w:val="-12"/>
          <w:sz w:val="24"/>
        </w:rPr>
        <w:t> </w:t>
      </w:r>
      <w:r>
        <w:rPr>
          <w:sz w:val="24"/>
        </w:rPr>
        <w:t>identification</w:t>
      </w:r>
      <w:r>
        <w:rPr>
          <w:spacing w:val="-12"/>
          <w:sz w:val="24"/>
        </w:rPr>
        <w:t> </w:t>
      </w:r>
      <w:r>
        <w:rPr>
          <w:sz w:val="24"/>
        </w:rPr>
        <w:t>card costs</w:t>
      </w:r>
      <w:r>
        <w:rPr>
          <w:spacing w:val="-5"/>
          <w:sz w:val="24"/>
        </w:rPr>
        <w:t> </w:t>
      </w:r>
      <w:r>
        <w:rPr>
          <w:sz w:val="24"/>
        </w:rPr>
        <w:t>for</w:t>
      </w:r>
      <w:r>
        <w:rPr>
          <w:spacing w:val="-5"/>
          <w:sz w:val="24"/>
        </w:rPr>
        <w:t> </w:t>
      </w:r>
      <w:r>
        <w:rPr>
          <w:sz w:val="24"/>
        </w:rPr>
        <w:t>the</w:t>
      </w:r>
      <w:r>
        <w:rPr>
          <w:spacing w:val="-5"/>
          <w:sz w:val="24"/>
        </w:rPr>
        <w:t> </w:t>
      </w:r>
      <w:r>
        <w:rPr>
          <w:sz w:val="24"/>
        </w:rPr>
        <w:t>approved</w:t>
      </w:r>
      <w:r>
        <w:rPr>
          <w:spacing w:val="-5"/>
          <w:sz w:val="24"/>
        </w:rPr>
        <w:t> </w:t>
      </w:r>
      <w:r>
        <w:rPr>
          <w:sz w:val="24"/>
        </w:rPr>
        <w:t>period</w:t>
      </w:r>
      <w:r>
        <w:rPr>
          <w:spacing w:val="-5"/>
          <w:sz w:val="24"/>
        </w:rPr>
        <w:t> </w:t>
      </w:r>
      <w:r>
        <w:rPr>
          <w:sz w:val="24"/>
        </w:rPr>
        <w:t>of</w:t>
      </w:r>
      <w:r>
        <w:rPr>
          <w:spacing w:val="-5"/>
          <w:sz w:val="24"/>
        </w:rPr>
        <w:t> </w:t>
      </w:r>
      <w:r>
        <w:rPr>
          <w:sz w:val="24"/>
        </w:rPr>
        <w:t>overseas study</w:t>
      </w:r>
      <w:r>
        <w:rPr>
          <w:spacing w:val="-7"/>
          <w:sz w:val="24"/>
        </w:rPr>
        <w:t> </w:t>
      </w:r>
      <w:r>
        <w:rPr>
          <w:sz w:val="24"/>
        </w:rPr>
        <w:t>will</w:t>
      </w:r>
      <w:r>
        <w:rPr>
          <w:spacing w:val="-7"/>
          <w:sz w:val="24"/>
        </w:rPr>
        <w:t> </w:t>
      </w:r>
      <w:r>
        <w:rPr>
          <w:sz w:val="24"/>
        </w:rPr>
        <w:t>not</w:t>
      </w:r>
      <w:r>
        <w:rPr>
          <w:spacing w:val="-7"/>
          <w:sz w:val="24"/>
        </w:rPr>
        <w:t> </w:t>
      </w:r>
      <w:r>
        <w:rPr>
          <w:sz w:val="24"/>
        </w:rPr>
        <w:t>exceed</w:t>
      </w:r>
      <w:r>
        <w:rPr>
          <w:spacing w:val="-7"/>
          <w:sz w:val="24"/>
        </w:rPr>
        <w:t> </w:t>
      </w:r>
      <w:r>
        <w:rPr>
          <w:sz w:val="24"/>
        </w:rPr>
        <w:t>the</w:t>
      </w:r>
      <w:r>
        <w:rPr>
          <w:spacing w:val="-7"/>
          <w:sz w:val="24"/>
        </w:rPr>
        <w:t> </w:t>
      </w:r>
      <w:r>
        <w:rPr>
          <w:sz w:val="24"/>
        </w:rPr>
        <w:t>charges</w:t>
      </w:r>
      <w:r>
        <w:rPr>
          <w:spacing w:val="-7"/>
          <w:sz w:val="24"/>
        </w:rPr>
        <w:t> </w:t>
      </w:r>
      <w:r>
        <w:rPr>
          <w:sz w:val="24"/>
        </w:rPr>
        <w:t>that</w:t>
      </w:r>
      <w:r>
        <w:rPr>
          <w:spacing w:val="-7"/>
          <w:sz w:val="24"/>
        </w:rPr>
        <w:t> </w:t>
      </w:r>
      <w:r>
        <w:rPr>
          <w:sz w:val="24"/>
        </w:rPr>
        <w:t>the student</w:t>
      </w:r>
      <w:r>
        <w:rPr>
          <w:spacing w:val="-3"/>
          <w:sz w:val="24"/>
        </w:rPr>
        <w:t> </w:t>
      </w:r>
      <w:r>
        <w:rPr>
          <w:sz w:val="24"/>
        </w:rPr>
        <w:t>would</w:t>
      </w:r>
      <w:r>
        <w:rPr>
          <w:spacing w:val="-3"/>
          <w:sz w:val="24"/>
        </w:rPr>
        <w:t> </w:t>
      </w:r>
      <w:r>
        <w:rPr>
          <w:sz w:val="24"/>
        </w:rPr>
        <w:t>incur</w:t>
      </w:r>
      <w:r>
        <w:rPr>
          <w:spacing w:val="-3"/>
          <w:sz w:val="24"/>
        </w:rPr>
        <w:t> </w:t>
      </w:r>
      <w:r>
        <w:rPr>
          <w:sz w:val="24"/>
        </w:rPr>
        <w:t>in</w:t>
      </w:r>
      <w:r>
        <w:rPr>
          <w:spacing w:val="-3"/>
          <w:sz w:val="24"/>
        </w:rPr>
        <w:t> </w:t>
      </w:r>
      <w:r>
        <w:rPr>
          <w:sz w:val="24"/>
        </w:rPr>
        <w:t>pursuing</w:t>
      </w:r>
      <w:r>
        <w:rPr>
          <w:spacing w:val="-3"/>
          <w:sz w:val="24"/>
        </w:rPr>
        <w:t> </w:t>
      </w:r>
      <w:r>
        <w:rPr>
          <w:sz w:val="24"/>
        </w:rPr>
        <w:t>study</w:t>
      </w:r>
      <w:r>
        <w:rPr>
          <w:spacing w:val="-3"/>
          <w:sz w:val="24"/>
        </w:rPr>
        <w:t> </w:t>
      </w:r>
      <w:r>
        <w:rPr>
          <w:sz w:val="24"/>
        </w:rPr>
        <w:t>on the campus of the CONUS institution or</w:t>
      </w:r>
    </w:p>
    <w:p>
      <w:pPr>
        <w:spacing w:after="0" w:line="247" w:lineRule="auto"/>
        <w:jc w:val="left"/>
        <w:rPr>
          <w:sz w:val="24"/>
        </w:rPr>
        <w:sectPr>
          <w:pgSz w:w="12240" w:h="15840"/>
          <w:pgMar w:header="732" w:footer="0" w:top="1360" w:bottom="940" w:left="620" w:right="1260"/>
          <w:cols w:num="2" w:equalWidth="0">
            <w:col w:w="4614" w:space="969"/>
            <w:col w:w="4777"/>
          </w:cols>
        </w:sectPr>
      </w:pPr>
    </w:p>
    <w:p>
      <w:pPr>
        <w:pStyle w:val="BodyText"/>
        <w:spacing w:line="247" w:lineRule="auto" w:before="80"/>
        <w:ind w:left="460"/>
      </w:pPr>
      <w:r>
        <w:rPr/>
        <w:t>the</w:t>
      </w:r>
      <w:r>
        <w:rPr>
          <w:spacing w:val="-13"/>
        </w:rPr>
        <w:t> </w:t>
      </w:r>
      <w:r>
        <w:rPr/>
        <w:t>maximum</w:t>
      </w:r>
      <w:r>
        <w:rPr>
          <w:spacing w:val="-13"/>
        </w:rPr>
        <w:t> </w:t>
      </w:r>
      <w:r>
        <w:rPr/>
        <w:t>amount</w:t>
      </w:r>
      <w:r>
        <w:rPr>
          <w:spacing w:val="-13"/>
        </w:rPr>
        <w:t> </w:t>
      </w:r>
      <w:r>
        <w:rPr/>
        <w:t>of</w:t>
      </w:r>
      <w:r>
        <w:rPr>
          <w:spacing w:val="-13"/>
        </w:rPr>
        <w:t> </w:t>
      </w:r>
      <w:r>
        <w:rPr/>
        <w:t>the</w:t>
      </w:r>
      <w:r>
        <w:rPr>
          <w:spacing w:val="-13"/>
        </w:rPr>
        <w:t> </w:t>
      </w:r>
      <w:r>
        <w:rPr/>
        <w:t>tier</w:t>
      </w:r>
      <w:r>
        <w:rPr>
          <w:spacing w:val="-13"/>
        </w:rPr>
        <w:t> </w:t>
      </w:r>
      <w:r>
        <w:rPr/>
        <w:t>amount listed on the scholarship contract.</w:t>
      </w:r>
    </w:p>
    <w:p>
      <w:pPr>
        <w:pStyle w:val="BodyText"/>
        <w:spacing w:before="4"/>
      </w:pPr>
    </w:p>
    <w:p>
      <w:pPr>
        <w:pStyle w:val="ListParagraph"/>
        <w:numPr>
          <w:ilvl w:val="0"/>
          <w:numId w:val="17"/>
        </w:numPr>
        <w:tabs>
          <w:tab w:pos="1472" w:val="left" w:leader="none"/>
        </w:tabs>
        <w:spacing w:line="247" w:lineRule="auto" w:before="1" w:after="0"/>
        <w:ind w:left="460" w:right="329" w:firstLine="720"/>
        <w:jc w:val="left"/>
        <w:rPr>
          <w:sz w:val="24"/>
        </w:rPr>
      </w:pPr>
      <w:r>
        <w:rPr>
          <w:sz w:val="24"/>
        </w:rPr>
        <w:t>Travel</w:t>
      </w:r>
      <w:r>
        <w:rPr>
          <w:spacing w:val="-14"/>
          <w:sz w:val="24"/>
        </w:rPr>
        <w:t> </w:t>
      </w:r>
      <w:r>
        <w:rPr>
          <w:sz w:val="24"/>
        </w:rPr>
        <w:t>will</w:t>
      </w:r>
      <w:r>
        <w:rPr>
          <w:spacing w:val="-14"/>
          <w:sz w:val="24"/>
        </w:rPr>
        <w:t> </w:t>
      </w:r>
      <w:r>
        <w:rPr>
          <w:sz w:val="24"/>
        </w:rPr>
        <w:t>not</w:t>
      </w:r>
      <w:r>
        <w:rPr>
          <w:spacing w:val="-14"/>
          <w:sz w:val="24"/>
        </w:rPr>
        <w:t> </w:t>
      </w:r>
      <w:r>
        <w:rPr>
          <w:sz w:val="24"/>
        </w:rPr>
        <w:t>be</w:t>
      </w:r>
      <w:r>
        <w:rPr>
          <w:spacing w:val="-14"/>
          <w:sz w:val="24"/>
        </w:rPr>
        <w:t> </w:t>
      </w:r>
      <w:r>
        <w:rPr>
          <w:sz w:val="24"/>
        </w:rPr>
        <w:t>paid</w:t>
      </w:r>
      <w:r>
        <w:rPr>
          <w:spacing w:val="-14"/>
          <w:sz w:val="24"/>
        </w:rPr>
        <w:t> </w:t>
      </w:r>
      <w:r>
        <w:rPr>
          <w:sz w:val="24"/>
        </w:rPr>
        <w:t>by</w:t>
      </w:r>
      <w:r>
        <w:rPr>
          <w:spacing w:val="-14"/>
          <w:sz w:val="24"/>
        </w:rPr>
        <w:t> </w:t>
      </w:r>
      <w:r>
        <w:rPr>
          <w:sz w:val="24"/>
        </w:rPr>
        <w:t>the Army ROTC Scholarship Program.</w:t>
      </w:r>
    </w:p>
    <w:p>
      <w:pPr>
        <w:pStyle w:val="BodyText"/>
      </w:pPr>
    </w:p>
    <w:p>
      <w:pPr>
        <w:pStyle w:val="BodyText"/>
        <w:spacing w:before="17"/>
      </w:pPr>
    </w:p>
    <w:p>
      <w:pPr>
        <w:pStyle w:val="Heading1"/>
        <w:spacing w:line="247" w:lineRule="auto"/>
        <w:ind w:right="2901"/>
      </w:pPr>
      <w:r>
        <w:rPr/>
        <w:t>Appendix</w:t>
      </w:r>
      <w:r>
        <w:rPr>
          <w:spacing w:val="-15"/>
        </w:rPr>
        <w:t> </w:t>
      </w:r>
      <w:r>
        <w:rPr/>
        <w:t>A </w:t>
      </w:r>
      <w:r>
        <w:rPr>
          <w:spacing w:val="-2"/>
        </w:rPr>
        <w:t>References</w:t>
      </w:r>
    </w:p>
    <w:p>
      <w:pPr>
        <w:pStyle w:val="BodyText"/>
        <w:spacing w:before="5"/>
        <w:rPr>
          <w:b/>
        </w:rPr>
      </w:pPr>
    </w:p>
    <w:p>
      <w:pPr>
        <w:spacing w:before="0"/>
        <w:ind w:left="460" w:right="0" w:firstLine="0"/>
        <w:jc w:val="left"/>
        <w:rPr>
          <w:b/>
          <w:sz w:val="24"/>
        </w:rPr>
      </w:pPr>
      <w:r>
        <w:rPr>
          <w:b/>
          <w:sz w:val="24"/>
        </w:rPr>
        <w:t>Section</w:t>
      </w:r>
      <w:r>
        <w:rPr>
          <w:b/>
          <w:spacing w:val="6"/>
          <w:sz w:val="24"/>
        </w:rPr>
        <w:t> </w:t>
      </w:r>
      <w:r>
        <w:rPr>
          <w:b/>
          <w:spacing w:val="-10"/>
          <w:sz w:val="24"/>
        </w:rPr>
        <w:t>I</w:t>
      </w:r>
    </w:p>
    <w:p>
      <w:pPr>
        <w:pStyle w:val="BodyText"/>
        <w:spacing w:before="9"/>
        <w:rPr>
          <w:b/>
        </w:rPr>
      </w:pPr>
    </w:p>
    <w:p>
      <w:pPr>
        <w:pStyle w:val="BodyText"/>
        <w:spacing w:before="1"/>
        <w:ind w:left="460"/>
      </w:pPr>
      <w:r>
        <w:rPr/>
        <w:t>Required</w:t>
      </w:r>
      <w:r>
        <w:rPr>
          <w:spacing w:val="-9"/>
        </w:rPr>
        <w:t> </w:t>
      </w:r>
      <w:r>
        <w:rPr>
          <w:spacing w:val="-2"/>
        </w:rPr>
        <w:t>publications.</w:t>
      </w:r>
    </w:p>
    <w:p>
      <w:pPr>
        <w:pStyle w:val="BodyText"/>
        <w:spacing w:before="14"/>
      </w:pPr>
    </w:p>
    <w:p>
      <w:pPr>
        <w:pStyle w:val="BodyText"/>
        <w:spacing w:line="247" w:lineRule="auto"/>
        <w:ind w:left="460" w:right="34" w:firstLine="720"/>
      </w:pPr>
      <w:r>
        <w:rPr/>
        <w:t>AR</w:t>
      </w:r>
      <w:r>
        <w:rPr>
          <w:spacing w:val="-15"/>
        </w:rPr>
        <w:t> </w:t>
      </w:r>
      <w:r>
        <w:rPr/>
        <w:t>40-29</w:t>
      </w:r>
      <w:r>
        <w:rPr>
          <w:spacing w:val="-15"/>
        </w:rPr>
        <w:t> </w:t>
      </w:r>
      <w:r>
        <w:rPr/>
        <w:t>(Medical</w:t>
      </w:r>
      <w:r>
        <w:rPr>
          <w:spacing w:val="-15"/>
        </w:rPr>
        <w:t> </w:t>
      </w:r>
      <w:r>
        <w:rPr/>
        <w:t>Examination</w:t>
      </w:r>
      <w:r>
        <w:rPr>
          <w:spacing w:val="-15"/>
        </w:rPr>
        <w:t> </w:t>
      </w:r>
      <w:r>
        <w:rPr/>
        <w:t>of Applicants for U.S. Service Academies, Reserve Officers' Training Corps Scholarship Programs, Including the Air Force, Army, and Navy Two- and Three- Year College Scholarship Program (CSP), and the Uniformed Services University of the Health Sciences).</w:t>
      </w:r>
    </w:p>
    <w:p>
      <w:pPr>
        <w:pStyle w:val="BodyText"/>
        <w:spacing w:line="247" w:lineRule="auto" w:before="275"/>
        <w:ind w:left="460" w:firstLine="720"/>
      </w:pPr>
      <w:r>
        <w:rPr/>
        <w:t>AR</w:t>
      </w:r>
      <w:r>
        <w:rPr>
          <w:spacing w:val="-14"/>
        </w:rPr>
        <w:t> </w:t>
      </w:r>
      <w:r>
        <w:rPr/>
        <w:t>40-501</w:t>
      </w:r>
      <w:r>
        <w:rPr>
          <w:spacing w:val="-14"/>
        </w:rPr>
        <w:t> </w:t>
      </w:r>
      <w:r>
        <w:rPr/>
        <w:t>(Standards</w:t>
      </w:r>
      <w:r>
        <w:rPr>
          <w:spacing w:val="-14"/>
        </w:rPr>
        <w:t> </w:t>
      </w:r>
      <w:r>
        <w:rPr/>
        <w:t>of</w:t>
      </w:r>
      <w:r>
        <w:rPr>
          <w:spacing w:val="-14"/>
        </w:rPr>
        <w:t> </w:t>
      </w:r>
      <w:r>
        <w:rPr/>
        <w:t>Medical </w:t>
      </w:r>
      <w:r>
        <w:rPr>
          <w:spacing w:val="-2"/>
        </w:rPr>
        <w:t>Fitness).</w:t>
      </w:r>
    </w:p>
    <w:p>
      <w:pPr>
        <w:pStyle w:val="BodyText"/>
        <w:spacing w:before="5"/>
      </w:pPr>
    </w:p>
    <w:p>
      <w:pPr>
        <w:pStyle w:val="BodyText"/>
        <w:spacing w:line="247" w:lineRule="auto"/>
        <w:ind w:left="460" w:right="47" w:firstLine="720"/>
      </w:pPr>
      <w:r>
        <w:rPr/>
        <w:t>AR</w:t>
      </w:r>
      <w:r>
        <w:rPr>
          <w:spacing w:val="-11"/>
        </w:rPr>
        <w:t> </w:t>
      </w:r>
      <w:r>
        <w:rPr/>
        <w:t>145-1</w:t>
      </w:r>
      <w:r>
        <w:rPr>
          <w:spacing w:val="-11"/>
        </w:rPr>
        <w:t> </w:t>
      </w:r>
      <w:r>
        <w:rPr/>
        <w:t>(Senior</w:t>
      </w:r>
      <w:r>
        <w:rPr>
          <w:spacing w:val="-11"/>
        </w:rPr>
        <w:t> </w:t>
      </w:r>
      <w:r>
        <w:rPr/>
        <w:t>ROTC</w:t>
      </w:r>
      <w:r>
        <w:rPr>
          <w:spacing w:val="-11"/>
        </w:rPr>
        <w:t> </w:t>
      </w:r>
      <w:r>
        <w:rPr/>
        <w:t>Program: Organization, Administration, and </w:t>
      </w:r>
      <w:r>
        <w:rPr>
          <w:spacing w:val="-2"/>
        </w:rPr>
        <w:t>Training).</w:t>
      </w:r>
    </w:p>
    <w:p>
      <w:pPr>
        <w:pStyle w:val="BodyText"/>
        <w:spacing w:before="4"/>
      </w:pPr>
    </w:p>
    <w:p>
      <w:pPr>
        <w:pStyle w:val="BodyText"/>
        <w:ind w:left="1180"/>
      </w:pPr>
      <w:r>
        <w:rPr/>
        <w:t>AR</w:t>
      </w:r>
      <w:r>
        <w:rPr>
          <w:spacing w:val="-8"/>
        </w:rPr>
        <w:t> </w:t>
      </w:r>
      <w:r>
        <w:rPr/>
        <w:t>635-200</w:t>
      </w:r>
      <w:r>
        <w:rPr>
          <w:spacing w:val="-7"/>
        </w:rPr>
        <w:t> </w:t>
      </w:r>
      <w:r>
        <w:rPr/>
        <w:t>(Enlisted</w:t>
      </w:r>
      <w:r>
        <w:rPr>
          <w:spacing w:val="-7"/>
        </w:rPr>
        <w:t> </w:t>
      </w:r>
      <w:r>
        <w:rPr>
          <w:spacing w:val="-2"/>
        </w:rPr>
        <w:t>Personnel).</w:t>
      </w:r>
    </w:p>
    <w:p>
      <w:pPr>
        <w:pStyle w:val="BodyText"/>
        <w:spacing w:before="14"/>
      </w:pPr>
    </w:p>
    <w:p>
      <w:pPr>
        <w:pStyle w:val="BodyText"/>
        <w:spacing w:line="247" w:lineRule="auto"/>
        <w:ind w:left="460" w:right="207" w:firstLine="720"/>
      </w:pPr>
      <w:r>
        <w:rPr/>
        <w:t>Cadet Command Reg 145-4 (Marketing,</w:t>
      </w:r>
      <w:r>
        <w:rPr>
          <w:spacing w:val="-15"/>
        </w:rPr>
        <w:t> </w:t>
      </w:r>
      <w:r>
        <w:rPr/>
        <w:t>Advertising,</w:t>
      </w:r>
      <w:r>
        <w:rPr>
          <w:spacing w:val="-15"/>
        </w:rPr>
        <w:t> </w:t>
      </w:r>
      <w:r>
        <w:rPr/>
        <w:t>and</w:t>
      </w:r>
      <w:r>
        <w:rPr>
          <w:spacing w:val="-15"/>
        </w:rPr>
        <w:t> </w:t>
      </w:r>
      <w:r>
        <w:rPr/>
        <w:t>Publicity</w:t>
      </w:r>
      <w:r>
        <w:rPr>
          <w:spacing w:val="-15"/>
        </w:rPr>
        <w:t> </w:t>
      </w:r>
      <w:r>
        <w:rPr/>
        <w:t>to Support Enrollment).</w:t>
      </w:r>
    </w:p>
    <w:p>
      <w:pPr>
        <w:pStyle w:val="BodyText"/>
        <w:spacing w:before="4"/>
      </w:pPr>
    </w:p>
    <w:p>
      <w:pPr>
        <w:pStyle w:val="BodyText"/>
        <w:spacing w:line="247" w:lineRule="auto"/>
        <w:ind w:left="460" w:firstLine="720"/>
      </w:pPr>
      <w:r>
        <w:rPr/>
        <w:t>Cadet</w:t>
      </w:r>
      <w:r>
        <w:rPr>
          <w:spacing w:val="-10"/>
        </w:rPr>
        <w:t> </w:t>
      </w:r>
      <w:r>
        <w:rPr/>
        <w:t>Command</w:t>
      </w:r>
      <w:r>
        <w:rPr>
          <w:spacing w:val="-10"/>
        </w:rPr>
        <w:t> </w:t>
      </w:r>
      <w:r>
        <w:rPr/>
        <w:t>Reg</w:t>
      </w:r>
      <w:r>
        <w:rPr>
          <w:spacing w:val="-10"/>
        </w:rPr>
        <w:t> </w:t>
      </w:r>
      <w:r>
        <w:rPr/>
        <w:t>145-5,</w:t>
      </w:r>
      <w:r>
        <w:rPr>
          <w:spacing w:val="-10"/>
        </w:rPr>
        <w:t> </w:t>
      </w:r>
      <w:r>
        <w:rPr/>
        <w:t>U.S. Army ROTC Basic Camp.</w:t>
      </w:r>
    </w:p>
    <w:p>
      <w:pPr>
        <w:pStyle w:val="BodyText"/>
        <w:spacing w:before="5"/>
      </w:pPr>
    </w:p>
    <w:p>
      <w:pPr>
        <w:pStyle w:val="BodyText"/>
        <w:spacing w:line="247" w:lineRule="auto"/>
        <w:ind w:left="460" w:right="207" w:firstLine="720"/>
      </w:pPr>
      <w:r>
        <w:rPr/>
        <w:t>Cadet</w:t>
      </w:r>
      <w:r>
        <w:rPr>
          <w:spacing w:val="-15"/>
        </w:rPr>
        <w:t> </w:t>
      </w:r>
      <w:r>
        <w:rPr/>
        <w:t>Command</w:t>
      </w:r>
      <w:r>
        <w:rPr>
          <w:spacing w:val="-15"/>
        </w:rPr>
        <w:t> </w:t>
      </w:r>
      <w:r>
        <w:rPr/>
        <w:t>Reg</w:t>
      </w:r>
      <w:r>
        <w:rPr>
          <w:spacing w:val="-15"/>
        </w:rPr>
        <w:t> </w:t>
      </w:r>
      <w:r>
        <w:rPr/>
        <w:t>145-12, Cadet Data Base.</w:t>
      </w:r>
    </w:p>
    <w:p>
      <w:pPr>
        <w:pStyle w:val="BodyText"/>
        <w:spacing w:before="5"/>
      </w:pPr>
    </w:p>
    <w:p>
      <w:pPr>
        <w:pStyle w:val="BodyText"/>
        <w:spacing w:line="247" w:lineRule="auto" w:before="1"/>
        <w:ind w:left="460" w:firstLine="720"/>
      </w:pPr>
      <w:r>
        <w:rPr/>
        <w:t>Cadet</w:t>
      </w:r>
      <w:r>
        <w:rPr>
          <w:spacing w:val="-13"/>
        </w:rPr>
        <w:t> </w:t>
      </w:r>
      <w:r>
        <w:rPr/>
        <w:t>Command</w:t>
      </w:r>
      <w:r>
        <w:rPr>
          <w:spacing w:val="-13"/>
        </w:rPr>
        <w:t> </w:t>
      </w:r>
      <w:r>
        <w:rPr/>
        <w:t>Pam</w:t>
      </w:r>
      <w:r>
        <w:rPr>
          <w:spacing w:val="-13"/>
        </w:rPr>
        <w:t> </w:t>
      </w:r>
      <w:r>
        <w:rPr/>
        <w:t>145-4</w:t>
      </w:r>
      <w:r>
        <w:rPr>
          <w:spacing w:val="-13"/>
        </w:rPr>
        <w:t> </w:t>
      </w:r>
      <w:r>
        <w:rPr/>
        <w:t>(PMS Guide for Enrollment, Retention, and </w:t>
      </w:r>
      <w:r>
        <w:rPr>
          <w:spacing w:val="-2"/>
        </w:rPr>
        <w:t>Disenrollment).</w:t>
      </w:r>
    </w:p>
    <w:p>
      <w:pPr>
        <w:spacing w:line="240" w:lineRule="auto" w:before="87"/>
        <w:rPr>
          <w:sz w:val="24"/>
        </w:rPr>
      </w:pPr>
      <w:r>
        <w:rPr/>
        <w:br w:type="column"/>
      </w:r>
      <w:r>
        <w:rPr>
          <w:sz w:val="24"/>
        </w:rPr>
      </w:r>
    </w:p>
    <w:p>
      <w:pPr>
        <w:pStyle w:val="BodyText"/>
        <w:spacing w:line="247" w:lineRule="auto"/>
        <w:ind w:left="460" w:right="447" w:firstLine="720"/>
      </w:pPr>
      <w:r>
        <w:rPr/>
        <w:t>Battalion End User’s Manual - </w:t>
      </w:r>
      <w:r>
        <w:rPr>
          <w:spacing w:val="-2"/>
        </w:rPr>
        <w:t>ROTC</w:t>
      </w:r>
      <w:r>
        <w:rPr>
          <w:spacing w:val="-11"/>
        </w:rPr>
        <w:t> </w:t>
      </w:r>
      <w:r>
        <w:rPr>
          <w:spacing w:val="-2"/>
        </w:rPr>
        <w:t>Mission</w:t>
      </w:r>
      <w:r>
        <w:rPr>
          <w:spacing w:val="-11"/>
        </w:rPr>
        <w:t> </w:t>
      </w:r>
      <w:r>
        <w:rPr>
          <w:spacing w:val="-2"/>
        </w:rPr>
        <w:t>Management</w:t>
      </w:r>
      <w:r>
        <w:rPr>
          <w:spacing w:val="-11"/>
        </w:rPr>
        <w:t> </w:t>
      </w:r>
      <w:r>
        <w:rPr>
          <w:spacing w:val="-2"/>
        </w:rPr>
        <w:t>System</w:t>
      </w:r>
      <w:r>
        <w:rPr>
          <w:spacing w:val="-11"/>
        </w:rPr>
        <w:t> </w:t>
      </w:r>
      <w:r>
        <w:rPr>
          <w:spacing w:val="-2"/>
        </w:rPr>
        <w:t>(all </w:t>
      </w:r>
      <w:r>
        <w:rPr/>
        <w:t>applicable chapters) (BEUM- </w:t>
      </w:r>
      <w:r>
        <w:rPr>
          <w:spacing w:val="-2"/>
        </w:rPr>
        <w:t>ROTCMMS).</w:t>
      </w:r>
    </w:p>
    <w:p>
      <w:pPr>
        <w:pStyle w:val="BodyText"/>
        <w:spacing w:before="7"/>
      </w:pPr>
    </w:p>
    <w:p>
      <w:pPr>
        <w:pStyle w:val="Heading1"/>
        <w:spacing w:before="1"/>
      </w:pPr>
      <w:r>
        <w:rPr/>
        <w:t>Section</w:t>
      </w:r>
      <w:r>
        <w:rPr>
          <w:spacing w:val="6"/>
        </w:rPr>
        <w:t> </w:t>
      </w:r>
      <w:r>
        <w:rPr>
          <w:spacing w:val="-5"/>
        </w:rPr>
        <w:t>II</w:t>
      </w:r>
    </w:p>
    <w:p>
      <w:pPr>
        <w:pStyle w:val="BodyText"/>
        <w:spacing w:before="9"/>
        <w:rPr>
          <w:b/>
        </w:rPr>
      </w:pPr>
    </w:p>
    <w:p>
      <w:pPr>
        <w:pStyle w:val="BodyText"/>
        <w:ind w:left="460"/>
      </w:pPr>
      <w:r>
        <w:rPr/>
        <w:t>Related</w:t>
      </w:r>
      <w:r>
        <w:rPr>
          <w:spacing w:val="-6"/>
        </w:rPr>
        <w:t> </w:t>
      </w:r>
      <w:r>
        <w:rPr>
          <w:spacing w:val="-2"/>
        </w:rPr>
        <w:t>Publications</w:t>
      </w:r>
    </w:p>
    <w:p>
      <w:pPr>
        <w:pStyle w:val="BodyText"/>
        <w:spacing w:before="14"/>
      </w:pPr>
    </w:p>
    <w:p>
      <w:pPr>
        <w:pStyle w:val="BodyText"/>
        <w:spacing w:line="247" w:lineRule="auto" w:before="1"/>
        <w:ind w:left="460" w:firstLine="720"/>
      </w:pPr>
      <w:r>
        <w:rPr/>
        <w:t>AR</w:t>
      </w:r>
      <w:r>
        <w:rPr>
          <w:spacing w:val="-15"/>
        </w:rPr>
        <w:t> </w:t>
      </w:r>
      <w:r>
        <w:rPr/>
        <w:t>25-400-2</w:t>
      </w:r>
      <w:r>
        <w:rPr>
          <w:spacing w:val="-15"/>
        </w:rPr>
        <w:t> </w:t>
      </w:r>
      <w:r>
        <w:rPr/>
        <w:t>(The</w:t>
      </w:r>
      <w:r>
        <w:rPr>
          <w:spacing w:val="-15"/>
        </w:rPr>
        <w:t> </w:t>
      </w:r>
      <w:r>
        <w:rPr/>
        <w:t>Modern</w:t>
      </w:r>
      <w:r>
        <w:rPr>
          <w:spacing w:val="-15"/>
        </w:rPr>
        <w:t> </w:t>
      </w:r>
      <w:r>
        <w:rPr/>
        <w:t>Army Recordkeeping Systems (MARKS)).</w:t>
      </w:r>
    </w:p>
    <w:p>
      <w:pPr>
        <w:pStyle w:val="BodyText"/>
        <w:spacing w:before="5"/>
      </w:pPr>
    </w:p>
    <w:p>
      <w:pPr>
        <w:pStyle w:val="BodyText"/>
        <w:spacing w:line="247" w:lineRule="auto"/>
        <w:ind w:left="460" w:right="447" w:firstLine="720"/>
      </w:pPr>
      <w:r>
        <w:rPr/>
        <w:t>AR</w:t>
      </w:r>
      <w:r>
        <w:rPr>
          <w:spacing w:val="-15"/>
        </w:rPr>
        <w:t> </w:t>
      </w:r>
      <w:r>
        <w:rPr/>
        <w:t>600-8-2</w:t>
      </w:r>
      <w:r>
        <w:rPr>
          <w:spacing w:val="-15"/>
        </w:rPr>
        <w:t> </w:t>
      </w:r>
      <w:r>
        <w:rPr/>
        <w:t>(Suspension</w:t>
      </w:r>
      <w:r>
        <w:rPr>
          <w:spacing w:val="-15"/>
        </w:rPr>
        <w:t> </w:t>
      </w:r>
      <w:r>
        <w:rPr/>
        <w:t>of Favorable Personnel Actions).</w:t>
      </w:r>
    </w:p>
    <w:p>
      <w:pPr>
        <w:pStyle w:val="BodyText"/>
        <w:spacing w:before="5"/>
      </w:pPr>
    </w:p>
    <w:p>
      <w:pPr>
        <w:pStyle w:val="BodyText"/>
        <w:spacing w:line="247" w:lineRule="auto"/>
        <w:ind w:left="460" w:right="447" w:firstLine="720"/>
      </w:pPr>
      <w:r>
        <w:rPr/>
        <w:t>AR</w:t>
      </w:r>
      <w:r>
        <w:rPr>
          <w:spacing w:val="-15"/>
        </w:rPr>
        <w:t> </w:t>
      </w:r>
      <w:r>
        <w:rPr/>
        <w:t>600-9</w:t>
      </w:r>
      <w:r>
        <w:rPr>
          <w:spacing w:val="-15"/>
        </w:rPr>
        <w:t> </w:t>
      </w:r>
      <w:r>
        <w:rPr/>
        <w:t>(The</w:t>
      </w:r>
      <w:r>
        <w:rPr>
          <w:spacing w:val="-15"/>
        </w:rPr>
        <w:t> </w:t>
      </w:r>
      <w:r>
        <w:rPr/>
        <w:t>Army</w:t>
      </w:r>
      <w:r>
        <w:rPr>
          <w:spacing w:val="-15"/>
        </w:rPr>
        <w:t> </w:t>
      </w:r>
      <w:r>
        <w:rPr/>
        <w:t>Weight Control Program).</w:t>
      </w:r>
    </w:p>
    <w:p>
      <w:pPr>
        <w:pStyle w:val="BodyText"/>
        <w:spacing w:before="5"/>
      </w:pPr>
    </w:p>
    <w:p>
      <w:pPr>
        <w:pStyle w:val="BodyText"/>
        <w:spacing w:line="247" w:lineRule="auto"/>
        <w:ind w:left="460" w:right="1033" w:firstLine="720"/>
      </w:pPr>
      <w:r>
        <w:rPr/>
        <w:t>AR</w:t>
      </w:r>
      <w:r>
        <w:rPr>
          <w:spacing w:val="-15"/>
        </w:rPr>
        <w:t> </w:t>
      </w:r>
      <w:r>
        <w:rPr/>
        <w:t>600-43</w:t>
      </w:r>
      <w:r>
        <w:rPr>
          <w:spacing w:val="-15"/>
        </w:rPr>
        <w:t> </w:t>
      </w:r>
      <w:r>
        <w:rPr/>
        <w:t>(Conscientious </w:t>
      </w:r>
      <w:r>
        <w:rPr>
          <w:spacing w:val="-2"/>
        </w:rPr>
        <w:t>Objection).</w:t>
      </w:r>
    </w:p>
    <w:p>
      <w:pPr>
        <w:pStyle w:val="BodyText"/>
        <w:spacing w:before="5"/>
      </w:pPr>
    </w:p>
    <w:p>
      <w:pPr>
        <w:pStyle w:val="BodyText"/>
        <w:spacing w:line="247" w:lineRule="auto"/>
        <w:ind w:left="460" w:right="447" w:firstLine="720"/>
      </w:pPr>
      <w:r>
        <w:rPr/>
        <w:t>AR</w:t>
      </w:r>
      <w:r>
        <w:rPr>
          <w:spacing w:val="-15"/>
        </w:rPr>
        <w:t> </w:t>
      </w:r>
      <w:r>
        <w:rPr/>
        <w:t>601-210</w:t>
      </w:r>
      <w:r>
        <w:rPr>
          <w:spacing w:val="-15"/>
        </w:rPr>
        <w:t> </w:t>
      </w:r>
      <w:r>
        <w:rPr/>
        <w:t>(Regular</w:t>
      </w:r>
      <w:r>
        <w:rPr>
          <w:spacing w:val="-15"/>
        </w:rPr>
        <w:t> </w:t>
      </w:r>
      <w:r>
        <w:rPr/>
        <w:t>Army</w:t>
      </w:r>
      <w:r>
        <w:rPr>
          <w:spacing w:val="-15"/>
        </w:rPr>
        <w:t> </w:t>
      </w:r>
      <w:r>
        <w:rPr/>
        <w:t>and Army Reserve Enlistment Program).</w:t>
      </w:r>
    </w:p>
    <w:p>
      <w:pPr>
        <w:pStyle w:val="BodyText"/>
        <w:spacing w:before="5"/>
      </w:pPr>
    </w:p>
    <w:p>
      <w:pPr>
        <w:pStyle w:val="BodyText"/>
        <w:spacing w:line="247" w:lineRule="auto"/>
        <w:ind w:left="460" w:right="447" w:firstLine="720"/>
      </w:pPr>
      <w:r>
        <w:rPr/>
        <w:t>National</w:t>
      </w:r>
      <w:r>
        <w:rPr>
          <w:spacing w:val="-15"/>
        </w:rPr>
        <w:t> </w:t>
      </w:r>
      <w:r>
        <w:rPr/>
        <w:t>Guard</w:t>
      </w:r>
      <w:r>
        <w:rPr>
          <w:spacing w:val="-15"/>
        </w:rPr>
        <w:t> </w:t>
      </w:r>
      <w:r>
        <w:rPr/>
        <w:t>Regulation</w:t>
      </w:r>
      <w:r>
        <w:rPr>
          <w:spacing w:val="-15"/>
        </w:rPr>
        <w:t> </w:t>
      </w:r>
      <w:r>
        <w:rPr/>
        <w:t>600- 100 (Commissioned Officers Federal Recognition and Related Personnel </w:t>
      </w:r>
      <w:r>
        <w:rPr>
          <w:spacing w:val="-2"/>
        </w:rPr>
        <w:t>Actions).</w:t>
      </w:r>
    </w:p>
    <w:p>
      <w:pPr>
        <w:pStyle w:val="BodyText"/>
      </w:pPr>
    </w:p>
    <w:p>
      <w:pPr>
        <w:pStyle w:val="BodyText"/>
        <w:spacing w:before="15"/>
      </w:pPr>
    </w:p>
    <w:p>
      <w:pPr>
        <w:pStyle w:val="Heading1"/>
      </w:pPr>
      <w:r>
        <w:rPr/>
        <w:t>Appendix</w:t>
      </w:r>
      <w:r>
        <w:rPr>
          <w:spacing w:val="-8"/>
        </w:rPr>
        <w:t> </w:t>
      </w:r>
      <w:r>
        <w:rPr>
          <w:spacing w:val="-10"/>
        </w:rPr>
        <w:t>B</w:t>
      </w:r>
    </w:p>
    <w:p>
      <w:pPr>
        <w:spacing w:line="247" w:lineRule="auto" w:before="7"/>
        <w:ind w:left="460" w:right="642" w:firstLine="0"/>
        <w:jc w:val="left"/>
        <w:rPr>
          <w:b/>
          <w:sz w:val="24"/>
        </w:rPr>
      </w:pPr>
      <w:r>
        <w:rPr>
          <w:b/>
          <w:sz w:val="24"/>
        </w:rPr>
        <w:t>Army</w:t>
      </w:r>
      <w:r>
        <w:rPr>
          <w:b/>
          <w:spacing w:val="-15"/>
          <w:sz w:val="24"/>
        </w:rPr>
        <w:t> </w:t>
      </w:r>
      <w:r>
        <w:rPr>
          <w:b/>
          <w:sz w:val="24"/>
        </w:rPr>
        <w:t>ROTC</w:t>
      </w:r>
      <w:r>
        <w:rPr>
          <w:b/>
          <w:spacing w:val="-15"/>
          <w:sz w:val="24"/>
        </w:rPr>
        <w:t> </w:t>
      </w:r>
      <w:r>
        <w:rPr>
          <w:b/>
          <w:sz w:val="24"/>
        </w:rPr>
        <w:t>Scholarship</w:t>
      </w:r>
      <w:r>
        <w:rPr>
          <w:b/>
          <w:spacing w:val="-15"/>
          <w:sz w:val="24"/>
        </w:rPr>
        <w:t> </w:t>
      </w:r>
      <w:r>
        <w:rPr>
          <w:b/>
          <w:sz w:val="24"/>
        </w:rPr>
        <w:t>Academic Discipline Targeting</w:t>
      </w:r>
    </w:p>
    <w:p>
      <w:pPr>
        <w:pStyle w:val="BodyText"/>
        <w:spacing w:before="1"/>
        <w:rPr>
          <w:b/>
        </w:rPr>
      </w:pPr>
    </w:p>
    <w:p>
      <w:pPr>
        <w:pStyle w:val="BodyText"/>
        <w:spacing w:line="247" w:lineRule="auto"/>
        <w:ind w:left="460" w:right="582"/>
      </w:pPr>
      <w:r>
        <w:rPr/>
        <w:t>B-1.</w:t>
      </w:r>
      <w:r>
        <w:rPr>
          <w:spacing w:val="39"/>
        </w:rPr>
        <w:t> </w:t>
      </w:r>
      <w:r>
        <w:rPr/>
        <w:t>General.</w:t>
      </w:r>
      <w:r>
        <w:rPr>
          <w:spacing w:val="39"/>
        </w:rPr>
        <w:t> </w:t>
      </w:r>
      <w:r>
        <w:rPr/>
        <w:t>The</w:t>
      </w:r>
      <w:r>
        <w:rPr>
          <w:spacing w:val="-11"/>
        </w:rPr>
        <w:t> </w:t>
      </w:r>
      <w:r>
        <w:rPr/>
        <w:t>ROTC</w:t>
      </w:r>
      <w:r>
        <w:rPr>
          <w:spacing w:val="-11"/>
        </w:rPr>
        <w:t> </w:t>
      </w:r>
      <w:r>
        <w:rPr/>
        <w:t>scholarship program</w:t>
      </w:r>
      <w:r>
        <w:rPr>
          <w:spacing w:val="-6"/>
        </w:rPr>
        <w:t> </w:t>
      </w:r>
      <w:r>
        <w:rPr/>
        <w:t>has</w:t>
      </w:r>
      <w:r>
        <w:rPr>
          <w:spacing w:val="-6"/>
        </w:rPr>
        <w:t> </w:t>
      </w:r>
      <w:r>
        <w:rPr/>
        <w:t>been</w:t>
      </w:r>
      <w:r>
        <w:rPr>
          <w:spacing w:val="-6"/>
        </w:rPr>
        <w:t> </w:t>
      </w:r>
      <w:r>
        <w:rPr/>
        <w:t>missioned</w:t>
      </w:r>
      <w:r>
        <w:rPr>
          <w:spacing w:val="-6"/>
        </w:rPr>
        <w:t> </w:t>
      </w:r>
      <w:r>
        <w:rPr/>
        <w:t>to</w:t>
      </w:r>
      <w:r>
        <w:rPr>
          <w:spacing w:val="-6"/>
        </w:rPr>
        <w:t> </w:t>
      </w:r>
      <w:r>
        <w:rPr/>
        <w:t>ensure that scholarships are awarded to specific academic discipline groups.</w:t>
      </w:r>
    </w:p>
    <w:p>
      <w:pPr>
        <w:pStyle w:val="BodyText"/>
        <w:spacing w:line="247" w:lineRule="auto"/>
        <w:ind w:left="460" w:right="447"/>
      </w:pPr>
      <w:r>
        <w:rPr/>
        <w:t>Scholarships will continue to be on a best qualified basis; however, the specific academic discipline group percentages is a goal that is applied in the selection of scholarship recipients. The</w:t>
      </w:r>
      <w:r>
        <w:rPr>
          <w:spacing w:val="-9"/>
        </w:rPr>
        <w:t> </w:t>
      </w:r>
      <w:r>
        <w:rPr/>
        <w:t>four-year</w:t>
      </w:r>
      <w:r>
        <w:rPr>
          <w:spacing w:val="-9"/>
        </w:rPr>
        <w:t> </w:t>
      </w:r>
      <w:r>
        <w:rPr/>
        <w:t>national</w:t>
      </w:r>
      <w:r>
        <w:rPr>
          <w:spacing w:val="-9"/>
        </w:rPr>
        <w:t> </w:t>
      </w:r>
      <w:r>
        <w:rPr/>
        <w:t>and</w:t>
      </w:r>
      <w:r>
        <w:rPr>
          <w:spacing w:val="-9"/>
        </w:rPr>
        <w:t> </w:t>
      </w:r>
      <w:r>
        <w:rPr/>
        <w:t>the</w:t>
      </w:r>
      <w:r>
        <w:rPr>
          <w:spacing w:val="-9"/>
        </w:rPr>
        <w:t> </w:t>
      </w:r>
      <w:r>
        <w:rPr/>
        <w:t>two</w:t>
      </w:r>
      <w:r>
        <w:rPr>
          <w:spacing w:val="-9"/>
        </w:rPr>
        <w:t> </w:t>
      </w:r>
      <w:r>
        <w:rPr/>
        <w:t>and</w:t>
      </w:r>
    </w:p>
    <w:p>
      <w:pPr>
        <w:spacing w:after="0" w:line="247" w:lineRule="auto"/>
        <w:sectPr>
          <w:pgSz w:w="12240" w:h="15840"/>
          <w:pgMar w:header="732" w:footer="0" w:top="1360" w:bottom="940" w:left="620" w:right="1260"/>
          <w:cols w:num="2" w:equalWidth="0">
            <w:col w:w="4600" w:space="983"/>
            <w:col w:w="4777"/>
          </w:cols>
        </w:sectPr>
      </w:pPr>
    </w:p>
    <w:p>
      <w:pPr>
        <w:pStyle w:val="BodyText"/>
        <w:spacing w:line="247" w:lineRule="auto" w:before="80"/>
        <w:ind w:left="459" w:right="10"/>
      </w:pPr>
      <w:r>
        <w:rPr/>
        <w:t>three</w:t>
      </w:r>
      <w:r>
        <w:rPr>
          <w:spacing w:val="-9"/>
        </w:rPr>
        <w:t> </w:t>
      </w:r>
      <w:r>
        <w:rPr/>
        <w:t>year</w:t>
      </w:r>
      <w:r>
        <w:rPr>
          <w:spacing w:val="-9"/>
        </w:rPr>
        <w:t> </w:t>
      </w:r>
      <w:r>
        <w:rPr/>
        <w:t>on-campus</w:t>
      </w:r>
      <w:r>
        <w:rPr>
          <w:spacing w:val="-9"/>
        </w:rPr>
        <w:t> </w:t>
      </w:r>
      <w:r>
        <w:rPr/>
        <w:t>programs</w:t>
      </w:r>
      <w:r>
        <w:rPr>
          <w:spacing w:val="-9"/>
        </w:rPr>
        <w:t> </w:t>
      </w:r>
      <w:r>
        <w:rPr/>
        <w:t>are</w:t>
      </w:r>
      <w:r>
        <w:rPr>
          <w:spacing w:val="-9"/>
        </w:rPr>
        <w:t> </w:t>
      </w:r>
      <w:r>
        <w:rPr/>
        <w:t>the only scholarship programs subject to these percentages.</w:t>
      </w:r>
    </w:p>
    <w:p>
      <w:pPr>
        <w:pStyle w:val="BodyText"/>
        <w:spacing w:before="3"/>
      </w:pPr>
    </w:p>
    <w:p>
      <w:pPr>
        <w:pStyle w:val="ListParagraph"/>
        <w:numPr>
          <w:ilvl w:val="0"/>
          <w:numId w:val="18"/>
        </w:numPr>
        <w:tabs>
          <w:tab w:pos="1471" w:val="left" w:leader="none"/>
        </w:tabs>
        <w:spacing w:line="240" w:lineRule="auto" w:before="1" w:after="0"/>
        <w:ind w:left="1471" w:right="0" w:hanging="292"/>
        <w:jc w:val="left"/>
        <w:rPr>
          <w:sz w:val="24"/>
        </w:rPr>
      </w:pPr>
      <w:r>
        <w:rPr>
          <w:sz w:val="24"/>
        </w:rPr>
        <w:t>Engineering</w:t>
      </w:r>
      <w:r>
        <w:rPr>
          <w:spacing w:val="52"/>
          <w:sz w:val="24"/>
        </w:rPr>
        <w:t> </w:t>
      </w:r>
      <w:r>
        <w:rPr>
          <w:sz w:val="24"/>
        </w:rPr>
        <w:t>-</w:t>
      </w:r>
      <w:r>
        <w:rPr>
          <w:spacing w:val="53"/>
          <w:sz w:val="24"/>
        </w:rPr>
        <w:t> </w:t>
      </w:r>
      <w:r>
        <w:rPr>
          <w:sz w:val="24"/>
        </w:rPr>
        <w:t>30</w:t>
      </w:r>
      <w:r>
        <w:rPr>
          <w:spacing w:val="-4"/>
          <w:sz w:val="24"/>
        </w:rPr>
        <w:t> </w:t>
      </w:r>
      <w:r>
        <w:rPr>
          <w:spacing w:val="-2"/>
          <w:sz w:val="24"/>
        </w:rPr>
        <w:t>percent.</w:t>
      </w:r>
    </w:p>
    <w:p>
      <w:pPr>
        <w:pStyle w:val="BodyText"/>
        <w:spacing w:before="14"/>
      </w:pPr>
    </w:p>
    <w:p>
      <w:pPr>
        <w:pStyle w:val="ListParagraph"/>
        <w:numPr>
          <w:ilvl w:val="0"/>
          <w:numId w:val="18"/>
        </w:numPr>
        <w:tabs>
          <w:tab w:pos="1480" w:val="left" w:leader="none"/>
        </w:tabs>
        <w:spacing w:line="247" w:lineRule="auto" w:before="0" w:after="0"/>
        <w:ind w:left="459" w:right="1032" w:firstLine="720"/>
        <w:jc w:val="left"/>
        <w:rPr>
          <w:sz w:val="24"/>
        </w:rPr>
      </w:pPr>
      <w:r>
        <w:rPr>
          <w:spacing w:val="-2"/>
          <w:sz w:val="24"/>
        </w:rPr>
        <w:t>Physical</w:t>
      </w:r>
      <w:r>
        <w:rPr>
          <w:spacing w:val="-13"/>
          <w:sz w:val="24"/>
        </w:rPr>
        <w:t> </w:t>
      </w:r>
      <w:r>
        <w:rPr>
          <w:spacing w:val="-2"/>
          <w:sz w:val="24"/>
        </w:rPr>
        <w:t>Science</w:t>
      </w:r>
      <w:r>
        <w:rPr>
          <w:spacing w:val="-13"/>
          <w:sz w:val="24"/>
        </w:rPr>
        <w:t> </w:t>
      </w:r>
      <w:r>
        <w:rPr>
          <w:spacing w:val="-2"/>
          <w:sz w:val="24"/>
        </w:rPr>
        <w:t>- </w:t>
      </w:r>
      <w:r>
        <w:rPr>
          <w:sz w:val="24"/>
        </w:rPr>
        <w:t>Analytical</w:t>
      </w:r>
      <w:r>
        <w:rPr>
          <w:spacing w:val="40"/>
          <w:sz w:val="24"/>
        </w:rPr>
        <w:t> </w:t>
      </w:r>
      <w:r>
        <w:rPr>
          <w:sz w:val="24"/>
        </w:rPr>
        <w:t>-</w:t>
      </w:r>
      <w:r>
        <w:rPr>
          <w:spacing w:val="40"/>
          <w:sz w:val="24"/>
        </w:rPr>
        <w:t> </w:t>
      </w:r>
      <w:r>
        <w:rPr>
          <w:sz w:val="24"/>
        </w:rPr>
        <w:t>25 percent.</w:t>
      </w:r>
    </w:p>
    <w:p>
      <w:pPr>
        <w:pStyle w:val="BodyText"/>
        <w:spacing w:before="5"/>
      </w:pPr>
    </w:p>
    <w:p>
      <w:pPr>
        <w:pStyle w:val="ListParagraph"/>
        <w:numPr>
          <w:ilvl w:val="0"/>
          <w:numId w:val="18"/>
        </w:numPr>
        <w:tabs>
          <w:tab w:pos="1471" w:val="left" w:leader="none"/>
        </w:tabs>
        <w:spacing w:line="247" w:lineRule="auto" w:before="0" w:after="0"/>
        <w:ind w:left="459" w:right="336" w:firstLine="720"/>
        <w:jc w:val="left"/>
        <w:rPr>
          <w:sz w:val="24"/>
        </w:rPr>
      </w:pPr>
      <w:r>
        <w:rPr>
          <w:sz w:val="24"/>
        </w:rPr>
        <w:t>Technical</w:t>
      </w:r>
      <w:r>
        <w:rPr>
          <w:spacing w:val="-15"/>
          <w:sz w:val="24"/>
        </w:rPr>
        <w:t> </w:t>
      </w:r>
      <w:r>
        <w:rPr>
          <w:sz w:val="24"/>
        </w:rPr>
        <w:t>Management</w:t>
      </w:r>
      <w:r>
        <w:rPr>
          <w:spacing w:val="20"/>
          <w:sz w:val="24"/>
        </w:rPr>
        <w:t> </w:t>
      </w:r>
      <w:r>
        <w:rPr>
          <w:sz w:val="24"/>
        </w:rPr>
        <w:t>- 25 percent.</w:t>
      </w:r>
    </w:p>
    <w:p>
      <w:pPr>
        <w:pStyle w:val="BodyText"/>
        <w:spacing w:before="5"/>
      </w:pPr>
    </w:p>
    <w:p>
      <w:pPr>
        <w:pStyle w:val="ListParagraph"/>
        <w:numPr>
          <w:ilvl w:val="0"/>
          <w:numId w:val="18"/>
        </w:numPr>
        <w:tabs>
          <w:tab w:pos="1485" w:val="left" w:leader="none"/>
        </w:tabs>
        <w:spacing w:line="240" w:lineRule="auto" w:before="0" w:after="0"/>
        <w:ind w:left="1485" w:right="0" w:hanging="306"/>
        <w:jc w:val="left"/>
        <w:rPr>
          <w:sz w:val="24"/>
        </w:rPr>
      </w:pPr>
      <w:r>
        <w:rPr>
          <w:sz w:val="24"/>
        </w:rPr>
        <w:t>Generalist</w:t>
      </w:r>
      <w:r>
        <w:rPr>
          <w:spacing w:val="-5"/>
          <w:sz w:val="24"/>
        </w:rPr>
        <w:t> </w:t>
      </w:r>
      <w:r>
        <w:rPr>
          <w:sz w:val="24"/>
        </w:rPr>
        <w:t>-</w:t>
      </w:r>
      <w:r>
        <w:rPr>
          <w:spacing w:val="-4"/>
          <w:sz w:val="24"/>
        </w:rPr>
        <w:t> </w:t>
      </w:r>
      <w:r>
        <w:rPr>
          <w:sz w:val="24"/>
        </w:rPr>
        <w:t>20</w:t>
      </w:r>
      <w:r>
        <w:rPr>
          <w:spacing w:val="-4"/>
          <w:sz w:val="24"/>
        </w:rPr>
        <w:t> </w:t>
      </w:r>
      <w:r>
        <w:rPr>
          <w:spacing w:val="-2"/>
          <w:sz w:val="24"/>
        </w:rPr>
        <w:t>percent.</w:t>
      </w:r>
    </w:p>
    <w:p>
      <w:pPr>
        <w:pStyle w:val="BodyText"/>
        <w:spacing w:before="14"/>
      </w:pPr>
    </w:p>
    <w:p>
      <w:pPr>
        <w:pStyle w:val="ListParagraph"/>
        <w:numPr>
          <w:ilvl w:val="0"/>
          <w:numId w:val="18"/>
        </w:numPr>
        <w:tabs>
          <w:tab w:pos="1471" w:val="left" w:leader="none"/>
        </w:tabs>
        <w:spacing w:line="247" w:lineRule="auto" w:before="1" w:after="0"/>
        <w:ind w:left="459" w:right="1002" w:firstLine="720"/>
        <w:jc w:val="left"/>
        <w:rPr>
          <w:sz w:val="24"/>
        </w:rPr>
      </w:pPr>
      <w:r>
        <w:rPr>
          <w:sz w:val="24"/>
        </w:rPr>
        <w:t>Nursing</w:t>
      </w:r>
      <w:r>
        <w:rPr>
          <w:spacing w:val="-15"/>
          <w:sz w:val="24"/>
        </w:rPr>
        <w:t> </w:t>
      </w:r>
      <w:r>
        <w:rPr>
          <w:sz w:val="24"/>
        </w:rPr>
        <w:t>-</w:t>
      </w:r>
      <w:r>
        <w:rPr>
          <w:spacing w:val="-15"/>
          <w:sz w:val="24"/>
        </w:rPr>
        <w:t> </w:t>
      </w:r>
      <w:r>
        <w:rPr>
          <w:sz w:val="24"/>
        </w:rPr>
        <w:t>separate </w:t>
      </w:r>
      <w:r>
        <w:rPr>
          <w:spacing w:val="-2"/>
          <w:sz w:val="24"/>
        </w:rPr>
        <w:t>allocation</w:t>
      </w:r>
    </w:p>
    <w:p>
      <w:pPr>
        <w:pStyle w:val="BodyText"/>
        <w:spacing w:before="5"/>
      </w:pPr>
    </w:p>
    <w:p>
      <w:pPr>
        <w:pStyle w:val="BodyText"/>
        <w:spacing w:line="247" w:lineRule="auto"/>
        <w:ind w:left="459" w:right="9"/>
      </w:pPr>
      <w:r>
        <w:rPr/>
        <w:t>B-2.</w:t>
      </w:r>
      <w:r>
        <w:rPr>
          <w:spacing w:val="40"/>
        </w:rPr>
        <w:t> </w:t>
      </w:r>
      <w:r>
        <w:rPr/>
        <w:t>Academic disciplines.</w:t>
      </w:r>
      <w:r>
        <w:rPr>
          <w:spacing w:val="40"/>
        </w:rPr>
        <w:t> </w:t>
      </w:r>
      <w:r>
        <w:rPr/>
        <w:t>The academic</w:t>
      </w:r>
      <w:r>
        <w:rPr>
          <w:spacing w:val="-15"/>
        </w:rPr>
        <w:t> </w:t>
      </w:r>
      <w:r>
        <w:rPr/>
        <w:t>majors</w:t>
      </w:r>
      <w:r>
        <w:rPr>
          <w:spacing w:val="-15"/>
        </w:rPr>
        <w:t> </w:t>
      </w:r>
      <w:r>
        <w:rPr/>
        <w:t>listed</w:t>
      </w:r>
      <w:r>
        <w:rPr>
          <w:spacing w:val="-15"/>
        </w:rPr>
        <w:t> </w:t>
      </w:r>
      <w:r>
        <w:rPr/>
        <w:t>in</w:t>
      </w:r>
      <w:r>
        <w:rPr>
          <w:spacing w:val="-15"/>
        </w:rPr>
        <w:t> </w:t>
      </w:r>
      <w:r>
        <w:rPr/>
        <w:t>the</w:t>
      </w:r>
      <w:r>
        <w:rPr>
          <w:spacing w:val="-15"/>
        </w:rPr>
        <w:t> </w:t>
      </w:r>
      <w:r>
        <w:rPr/>
        <w:t>academic discipline categories at table B-1 will </w:t>
      </w:r>
      <w:r>
        <w:rPr>
          <w:spacing w:val="-2"/>
        </w:rPr>
        <w:t>be</w:t>
      </w:r>
      <w:r>
        <w:rPr>
          <w:spacing w:val="-10"/>
        </w:rPr>
        <w:t> </w:t>
      </w:r>
      <w:r>
        <w:rPr>
          <w:spacing w:val="-2"/>
        </w:rPr>
        <w:t>used</w:t>
      </w:r>
      <w:r>
        <w:rPr>
          <w:spacing w:val="-10"/>
        </w:rPr>
        <w:t> </w:t>
      </w:r>
      <w:r>
        <w:rPr>
          <w:spacing w:val="-2"/>
        </w:rPr>
        <w:t>in</w:t>
      </w:r>
      <w:r>
        <w:rPr>
          <w:spacing w:val="-10"/>
        </w:rPr>
        <w:t> </w:t>
      </w:r>
      <w:r>
        <w:rPr>
          <w:spacing w:val="-2"/>
        </w:rPr>
        <w:t>determining</w:t>
      </w:r>
      <w:r>
        <w:rPr>
          <w:spacing w:val="-10"/>
        </w:rPr>
        <w:t> </w:t>
      </w:r>
      <w:r>
        <w:rPr>
          <w:spacing w:val="-2"/>
        </w:rPr>
        <w:t>which</w:t>
      </w:r>
      <w:r>
        <w:rPr>
          <w:spacing w:val="-10"/>
        </w:rPr>
        <w:t> </w:t>
      </w:r>
      <w:r>
        <w:rPr>
          <w:spacing w:val="-2"/>
        </w:rPr>
        <w:t>academic </w:t>
      </w:r>
      <w:r>
        <w:rPr/>
        <w:t>discipline will be applied for scholarship purposes.</w:t>
      </w:r>
      <w:r>
        <w:rPr>
          <w:spacing w:val="40"/>
        </w:rPr>
        <w:t> </w:t>
      </w:r>
      <w:r>
        <w:rPr/>
        <w:t>For academic majors not listed, Battalion Commander will, in coordination with the appropriate university department head,</w:t>
      </w:r>
      <w:r>
        <w:rPr>
          <w:spacing w:val="-3"/>
        </w:rPr>
        <w:t> </w:t>
      </w:r>
      <w:r>
        <w:rPr/>
        <w:t>evaluate</w:t>
      </w:r>
      <w:r>
        <w:rPr>
          <w:spacing w:val="-3"/>
        </w:rPr>
        <w:t> </w:t>
      </w:r>
      <w:r>
        <w:rPr/>
        <w:t>courses</w:t>
      </w:r>
      <w:r>
        <w:rPr>
          <w:spacing w:val="-3"/>
        </w:rPr>
        <w:t> </w:t>
      </w:r>
      <w:r>
        <w:rPr/>
        <w:t>required</w:t>
      </w:r>
      <w:r>
        <w:rPr>
          <w:spacing w:val="-3"/>
        </w:rPr>
        <w:t> </w:t>
      </w:r>
      <w:r>
        <w:rPr/>
        <w:t>for</w:t>
      </w:r>
      <w:r>
        <w:rPr>
          <w:spacing w:val="-3"/>
        </w:rPr>
        <w:t> </w:t>
      </w:r>
      <w:r>
        <w:rPr/>
        <w:t>the major and align it with the closest academic</w:t>
      </w:r>
      <w:r>
        <w:rPr>
          <w:spacing w:val="-15"/>
        </w:rPr>
        <w:t> </w:t>
      </w:r>
      <w:r>
        <w:rPr/>
        <w:t>discipline</w:t>
      </w:r>
      <w:r>
        <w:rPr>
          <w:spacing w:val="-15"/>
        </w:rPr>
        <w:t> </w:t>
      </w:r>
      <w:r>
        <w:rPr/>
        <w:t>listed</w:t>
      </w:r>
      <w:r>
        <w:rPr>
          <w:spacing w:val="-15"/>
        </w:rPr>
        <w:t> </w:t>
      </w:r>
      <w:r>
        <w:rPr/>
        <w:t>and</w:t>
      </w:r>
      <w:r>
        <w:rPr>
          <w:spacing w:val="-15"/>
        </w:rPr>
        <w:t> </w:t>
      </w:r>
      <w:r>
        <w:rPr/>
        <w:t>use</w:t>
      </w:r>
      <w:r>
        <w:rPr>
          <w:spacing w:val="-15"/>
        </w:rPr>
        <w:t> </w:t>
      </w:r>
      <w:r>
        <w:rPr/>
        <w:t>the</w:t>
      </w:r>
      <w:r>
        <w:rPr>
          <w:spacing w:val="-15"/>
        </w:rPr>
        <w:t> </w:t>
      </w:r>
      <w:r>
        <w:rPr/>
        <w:t>3 digit alpha code for that discipline.</w:t>
      </w:r>
    </w:p>
    <w:p>
      <w:pPr>
        <w:pStyle w:val="BodyText"/>
        <w:spacing w:line="247" w:lineRule="auto"/>
        <w:ind w:left="459" w:right="9"/>
      </w:pPr>
      <w:r>
        <w:rPr>
          <w:spacing w:val="-2"/>
        </w:rPr>
        <w:t>Engineering</w:t>
      </w:r>
      <w:r>
        <w:rPr>
          <w:spacing w:val="-13"/>
        </w:rPr>
        <w:t> </w:t>
      </w:r>
      <w:r>
        <w:rPr>
          <w:spacing w:val="-2"/>
        </w:rPr>
        <w:t>and</w:t>
      </w:r>
      <w:r>
        <w:rPr>
          <w:spacing w:val="-13"/>
        </w:rPr>
        <w:t> </w:t>
      </w:r>
      <w:r>
        <w:rPr>
          <w:spacing w:val="-2"/>
        </w:rPr>
        <w:t>nursing</w:t>
      </w:r>
      <w:r>
        <w:rPr>
          <w:spacing w:val="-13"/>
        </w:rPr>
        <w:t> </w:t>
      </w:r>
      <w:r>
        <w:rPr>
          <w:spacing w:val="-2"/>
        </w:rPr>
        <w:t>scholarship </w:t>
      </w:r>
      <w:r>
        <w:rPr/>
        <w:t>recipients must be enrolled in an academically accredited program.</w:t>
      </w:r>
    </w:p>
    <w:p>
      <w:pPr>
        <w:pStyle w:val="BodyText"/>
        <w:spacing w:line="247" w:lineRule="auto" w:before="266"/>
        <w:ind w:left="459" w:right="10"/>
      </w:pPr>
      <w:r>
        <w:rPr/>
        <w:t>B-3.</w:t>
      </w:r>
      <w:r>
        <w:rPr>
          <w:spacing w:val="40"/>
        </w:rPr>
        <w:t> </w:t>
      </w:r>
      <w:r>
        <w:rPr/>
        <w:t>Degree pursuit.</w:t>
      </w:r>
      <w:r>
        <w:rPr>
          <w:spacing w:val="40"/>
        </w:rPr>
        <w:t> </w:t>
      </w:r>
      <w:r>
        <w:rPr/>
        <w:t>All national scholarship recipients are required to pursue</w:t>
      </w:r>
      <w:r>
        <w:rPr>
          <w:spacing w:val="-7"/>
        </w:rPr>
        <w:t> </w:t>
      </w:r>
      <w:r>
        <w:rPr/>
        <w:t>the</w:t>
      </w:r>
      <w:r>
        <w:rPr>
          <w:spacing w:val="-7"/>
        </w:rPr>
        <w:t> </w:t>
      </w:r>
      <w:r>
        <w:rPr/>
        <w:t>undergraduate</w:t>
      </w:r>
      <w:r>
        <w:rPr>
          <w:spacing w:val="-7"/>
        </w:rPr>
        <w:t> </w:t>
      </w:r>
      <w:r>
        <w:rPr/>
        <w:t>degree</w:t>
      </w:r>
      <w:r>
        <w:rPr>
          <w:spacing w:val="-7"/>
        </w:rPr>
        <w:t> </w:t>
      </w:r>
      <w:r>
        <w:rPr/>
        <w:t>in</w:t>
      </w:r>
      <w:r>
        <w:rPr>
          <w:spacing w:val="-7"/>
        </w:rPr>
        <w:t> </w:t>
      </w:r>
      <w:r>
        <w:rPr/>
        <w:t>the academic discipline in which the scholarship was awarded.</w:t>
      </w:r>
      <w:r>
        <w:rPr>
          <w:spacing w:val="40"/>
        </w:rPr>
        <w:t> </w:t>
      </w:r>
      <w:r>
        <w:rPr/>
        <w:t>Failure to complete degree requirements in the discipline, except as provided for in paragraph B-4c and B-4e below, will be considered as a breach of the scholarship</w:t>
      </w:r>
      <w:r>
        <w:rPr>
          <w:spacing w:val="-7"/>
        </w:rPr>
        <w:t> </w:t>
      </w:r>
      <w:r>
        <w:rPr/>
        <w:t>contract</w:t>
      </w:r>
      <w:r>
        <w:rPr>
          <w:spacing w:val="-7"/>
        </w:rPr>
        <w:t> </w:t>
      </w:r>
      <w:r>
        <w:rPr/>
        <w:t>and</w:t>
      </w:r>
      <w:r>
        <w:rPr>
          <w:spacing w:val="-7"/>
        </w:rPr>
        <w:t> </w:t>
      </w:r>
      <w:r>
        <w:rPr/>
        <w:t>the</w:t>
      </w:r>
      <w:r>
        <w:rPr>
          <w:spacing w:val="-7"/>
        </w:rPr>
        <w:t> </w:t>
      </w:r>
      <w:r>
        <w:rPr/>
        <w:t>cadet</w:t>
      </w:r>
      <w:r>
        <w:rPr>
          <w:spacing w:val="-7"/>
        </w:rPr>
        <w:t> </w:t>
      </w:r>
      <w:r>
        <w:rPr/>
        <w:t>may be required to reimburse the Army for</w:t>
      </w:r>
    </w:p>
    <w:p>
      <w:pPr>
        <w:pStyle w:val="BodyText"/>
        <w:spacing w:line="247" w:lineRule="auto" w:before="80"/>
        <w:ind w:left="459" w:right="819"/>
      </w:pPr>
      <w:r>
        <w:rPr/>
        <w:br w:type="column"/>
      </w:r>
      <w:r>
        <w:rPr>
          <w:spacing w:val="-2"/>
        </w:rPr>
        <w:t>educational</w:t>
      </w:r>
      <w:r>
        <w:rPr>
          <w:spacing w:val="-5"/>
        </w:rPr>
        <w:t> </w:t>
      </w:r>
      <w:r>
        <w:rPr>
          <w:spacing w:val="-2"/>
        </w:rPr>
        <w:t>benefits</w:t>
      </w:r>
      <w:r>
        <w:rPr>
          <w:spacing w:val="-5"/>
        </w:rPr>
        <w:t> </w:t>
      </w:r>
      <w:r>
        <w:rPr>
          <w:spacing w:val="-2"/>
        </w:rPr>
        <w:t>provided</w:t>
      </w:r>
      <w:r>
        <w:rPr>
          <w:spacing w:val="-5"/>
        </w:rPr>
        <w:t> </w:t>
      </w:r>
      <w:r>
        <w:rPr>
          <w:spacing w:val="-2"/>
        </w:rPr>
        <w:t>under </w:t>
      </w:r>
      <w:r>
        <w:rPr/>
        <w:t>the scholarship or may be called to active duty as an enlisted person.</w:t>
      </w:r>
    </w:p>
    <w:p>
      <w:pPr>
        <w:pStyle w:val="BodyText"/>
        <w:spacing w:line="247" w:lineRule="auto"/>
        <w:ind w:left="459" w:right="695"/>
        <w:jc w:val="both"/>
      </w:pPr>
      <w:r>
        <w:rPr/>
        <w:t>Scholarship</w:t>
      </w:r>
      <w:r>
        <w:rPr>
          <w:spacing w:val="-15"/>
        </w:rPr>
        <w:t> </w:t>
      </w:r>
      <w:r>
        <w:rPr/>
        <w:t>recipients</w:t>
      </w:r>
      <w:r>
        <w:rPr>
          <w:spacing w:val="-15"/>
        </w:rPr>
        <w:t> </w:t>
      </w:r>
      <w:r>
        <w:rPr/>
        <w:t>may</w:t>
      </w:r>
      <w:r>
        <w:rPr>
          <w:spacing w:val="-15"/>
        </w:rPr>
        <w:t> </w:t>
      </w:r>
      <w:r>
        <w:rPr/>
        <w:t>not</w:t>
      </w:r>
      <w:r>
        <w:rPr>
          <w:spacing w:val="-15"/>
        </w:rPr>
        <w:t> </w:t>
      </w:r>
      <w:r>
        <w:rPr/>
        <w:t>pursue an</w:t>
      </w:r>
      <w:r>
        <w:rPr>
          <w:spacing w:val="-1"/>
        </w:rPr>
        <w:t> </w:t>
      </w:r>
      <w:r>
        <w:rPr/>
        <w:t>undergraduate</w:t>
      </w:r>
      <w:r>
        <w:rPr>
          <w:spacing w:val="-1"/>
        </w:rPr>
        <w:t> </w:t>
      </w:r>
      <w:r>
        <w:rPr/>
        <w:t>degree</w:t>
      </w:r>
      <w:r>
        <w:rPr>
          <w:spacing w:val="-1"/>
        </w:rPr>
        <w:t> </w:t>
      </w:r>
      <w:r>
        <w:rPr/>
        <w:t>in</w:t>
      </w:r>
      <w:r>
        <w:rPr>
          <w:spacing w:val="-1"/>
        </w:rPr>
        <w:t> </w:t>
      </w:r>
      <w:r>
        <w:rPr/>
        <w:t>Theology or any religion related major.</w:t>
      </w:r>
    </w:p>
    <w:p>
      <w:pPr>
        <w:pStyle w:val="BodyText"/>
      </w:pPr>
    </w:p>
    <w:p>
      <w:pPr>
        <w:pStyle w:val="BodyText"/>
        <w:spacing w:line="247" w:lineRule="auto"/>
        <w:ind w:left="459" w:right="574"/>
      </w:pPr>
      <w:r>
        <w:rPr/>
        <w:t>B-4.</w:t>
      </w:r>
      <w:r>
        <w:rPr>
          <w:spacing w:val="40"/>
        </w:rPr>
        <w:t> </w:t>
      </w:r>
      <w:r>
        <w:rPr/>
        <w:t>Request for change of academic discipline.</w:t>
      </w:r>
      <w:r>
        <w:rPr>
          <w:spacing w:val="40"/>
        </w:rPr>
        <w:t> </w:t>
      </w:r>
      <w:r>
        <w:rPr/>
        <w:t>The</w:t>
      </w:r>
      <w:r>
        <w:rPr>
          <w:spacing w:val="-6"/>
        </w:rPr>
        <w:t> </w:t>
      </w:r>
      <w:r>
        <w:rPr/>
        <w:t>PMS</w:t>
      </w:r>
      <w:r>
        <w:rPr>
          <w:spacing w:val="-6"/>
        </w:rPr>
        <w:t> </w:t>
      </w:r>
      <w:r>
        <w:rPr/>
        <w:t>may</w:t>
      </w:r>
      <w:r>
        <w:rPr>
          <w:spacing w:val="-6"/>
        </w:rPr>
        <w:t> </w:t>
      </w:r>
      <w:r>
        <w:rPr/>
        <w:t>approve</w:t>
      </w:r>
      <w:r>
        <w:rPr>
          <w:spacing w:val="-6"/>
        </w:rPr>
        <w:t> </w:t>
      </w:r>
      <w:r>
        <w:rPr/>
        <w:t>any request for change of academic discipline for contracted scholarship cadets provided they stay within the same academic discipline mix (ADM) group and their mission set doesn’t slip.</w:t>
      </w:r>
      <w:r>
        <w:rPr>
          <w:spacing w:val="40"/>
        </w:rPr>
        <w:t> </w:t>
      </w:r>
      <w:r>
        <w:rPr/>
        <w:t>If graduation slips, region must approve.</w:t>
      </w:r>
      <w:r>
        <w:rPr>
          <w:spacing w:val="40"/>
        </w:rPr>
        <w:t> </w:t>
      </w:r>
      <w:r>
        <w:rPr/>
        <w:t>Contracted scholarship cadets</w:t>
      </w:r>
      <w:r>
        <w:rPr>
          <w:spacing w:val="-13"/>
        </w:rPr>
        <w:t> </w:t>
      </w:r>
      <w:r>
        <w:rPr/>
        <w:t>may</w:t>
      </w:r>
      <w:r>
        <w:rPr>
          <w:spacing w:val="-13"/>
        </w:rPr>
        <w:t> </w:t>
      </w:r>
      <w:r>
        <w:rPr/>
        <w:t>only</w:t>
      </w:r>
      <w:r>
        <w:rPr>
          <w:spacing w:val="-13"/>
        </w:rPr>
        <w:t> </w:t>
      </w:r>
      <w:r>
        <w:rPr/>
        <w:t>change</w:t>
      </w:r>
      <w:r>
        <w:rPr>
          <w:spacing w:val="-13"/>
        </w:rPr>
        <w:t> </w:t>
      </w:r>
      <w:r>
        <w:rPr/>
        <w:t>their</w:t>
      </w:r>
      <w:r>
        <w:rPr>
          <w:spacing w:val="-13"/>
        </w:rPr>
        <w:t> </w:t>
      </w:r>
      <w:r>
        <w:rPr/>
        <w:t>academic discipline once.</w:t>
      </w:r>
      <w:r>
        <w:rPr>
          <w:spacing w:val="40"/>
        </w:rPr>
        <w:t> </w:t>
      </w:r>
      <w:r>
        <w:rPr/>
        <w:t>Requests for additional</w:t>
      </w:r>
      <w:r>
        <w:rPr>
          <w:spacing w:val="-15"/>
        </w:rPr>
        <w:t> </w:t>
      </w:r>
      <w:r>
        <w:rPr/>
        <w:t>changes</w:t>
      </w:r>
      <w:r>
        <w:rPr>
          <w:spacing w:val="-15"/>
        </w:rPr>
        <w:t> </w:t>
      </w:r>
      <w:r>
        <w:rPr/>
        <w:t>will</w:t>
      </w:r>
      <w:r>
        <w:rPr>
          <w:spacing w:val="-15"/>
        </w:rPr>
        <w:t> </w:t>
      </w:r>
      <w:r>
        <w:rPr/>
        <w:t>not</w:t>
      </w:r>
      <w:r>
        <w:rPr>
          <w:spacing w:val="-15"/>
        </w:rPr>
        <w:t> </w:t>
      </w:r>
      <w:r>
        <w:rPr/>
        <w:t>be</w:t>
      </w:r>
      <w:r>
        <w:rPr>
          <w:spacing w:val="-15"/>
        </w:rPr>
        <w:t> </w:t>
      </w:r>
      <w:r>
        <w:rPr/>
        <w:t>honored. It is especially important that the Battalion Commander resolve an academic</w:t>
      </w:r>
      <w:r>
        <w:rPr>
          <w:spacing w:val="-13"/>
        </w:rPr>
        <w:t> </w:t>
      </w:r>
      <w:r>
        <w:rPr/>
        <w:t>discipline</w:t>
      </w:r>
      <w:r>
        <w:rPr>
          <w:spacing w:val="-13"/>
        </w:rPr>
        <w:t> </w:t>
      </w:r>
      <w:r>
        <w:rPr/>
        <w:t>change</w:t>
      </w:r>
      <w:r>
        <w:rPr>
          <w:spacing w:val="-13"/>
        </w:rPr>
        <w:t> </w:t>
      </w:r>
      <w:r>
        <w:rPr/>
        <w:t>prior</w:t>
      </w:r>
      <w:r>
        <w:rPr>
          <w:spacing w:val="-13"/>
        </w:rPr>
        <w:t> </w:t>
      </w:r>
      <w:r>
        <w:rPr/>
        <w:t>to</w:t>
      </w:r>
      <w:r>
        <w:rPr>
          <w:spacing w:val="-13"/>
        </w:rPr>
        <w:t> </w:t>
      </w:r>
      <w:r>
        <w:rPr/>
        <w:t>the contracting</w:t>
      </w:r>
      <w:r>
        <w:rPr>
          <w:spacing w:val="-3"/>
        </w:rPr>
        <w:t> </w:t>
      </w:r>
      <w:r>
        <w:rPr/>
        <w:t>of</w:t>
      </w:r>
      <w:r>
        <w:rPr>
          <w:spacing w:val="-3"/>
        </w:rPr>
        <w:t> </w:t>
      </w:r>
      <w:r>
        <w:rPr/>
        <w:t>the</w:t>
      </w:r>
      <w:r>
        <w:rPr>
          <w:spacing w:val="-3"/>
        </w:rPr>
        <w:t> </w:t>
      </w:r>
      <w:r>
        <w:rPr/>
        <w:t>recipient.</w:t>
      </w:r>
      <w:r>
        <w:rPr>
          <w:spacing w:val="40"/>
        </w:rPr>
        <w:t> </w:t>
      </w:r>
      <w:r>
        <w:rPr/>
        <w:t>Four-year national and two and three-year on- campus recipients of nurse scholarships</w:t>
      </w:r>
      <w:r>
        <w:rPr>
          <w:spacing w:val="-8"/>
        </w:rPr>
        <w:t> </w:t>
      </w:r>
      <w:r>
        <w:rPr/>
        <w:t>may</w:t>
      </w:r>
      <w:r>
        <w:rPr>
          <w:spacing w:val="-8"/>
        </w:rPr>
        <w:t> </w:t>
      </w:r>
      <w:r>
        <w:rPr/>
        <w:t>not</w:t>
      </w:r>
      <w:r>
        <w:rPr>
          <w:spacing w:val="-8"/>
        </w:rPr>
        <w:t> </w:t>
      </w:r>
      <w:r>
        <w:rPr/>
        <w:t>change</w:t>
      </w:r>
      <w:r>
        <w:rPr>
          <w:spacing w:val="-8"/>
        </w:rPr>
        <w:t> </w:t>
      </w:r>
      <w:r>
        <w:rPr/>
        <w:t>academic discipline and retain their scholarship. Scholarship cadets must be informed that individuals who lose academic credit due to a change in academic discipline will not be considered for extension of benefits.</w:t>
      </w:r>
      <w:r>
        <w:rPr>
          <w:spacing w:val="40"/>
        </w:rPr>
        <w:t> </w:t>
      </w:r>
      <w:r>
        <w:rPr/>
        <w:t>Procedural guidance on the discipline changes permitted follows:</w:t>
      </w:r>
    </w:p>
    <w:p>
      <w:pPr>
        <w:pStyle w:val="ListParagraph"/>
        <w:numPr>
          <w:ilvl w:val="0"/>
          <w:numId w:val="19"/>
        </w:numPr>
        <w:tabs>
          <w:tab w:pos="1471" w:val="left" w:leader="none"/>
        </w:tabs>
        <w:spacing w:line="247" w:lineRule="auto" w:before="255" w:after="0"/>
        <w:ind w:left="459" w:right="641" w:firstLine="720"/>
        <w:jc w:val="left"/>
        <w:rPr>
          <w:sz w:val="24"/>
        </w:rPr>
      </w:pPr>
      <w:r>
        <w:rPr>
          <w:sz w:val="24"/>
        </w:rPr>
        <w:t>The</w:t>
      </w:r>
      <w:r>
        <w:rPr>
          <w:spacing w:val="-15"/>
          <w:sz w:val="24"/>
        </w:rPr>
        <w:t> </w:t>
      </w:r>
      <w:r>
        <w:rPr>
          <w:sz w:val="24"/>
        </w:rPr>
        <w:t>selection</w:t>
      </w:r>
      <w:r>
        <w:rPr>
          <w:spacing w:val="-15"/>
          <w:sz w:val="24"/>
        </w:rPr>
        <w:t> </w:t>
      </w:r>
      <w:r>
        <w:rPr>
          <w:sz w:val="24"/>
        </w:rPr>
        <w:t>of</w:t>
      </w:r>
      <w:r>
        <w:rPr>
          <w:spacing w:val="-15"/>
          <w:sz w:val="24"/>
        </w:rPr>
        <w:t> </w:t>
      </w:r>
      <w:r>
        <w:rPr>
          <w:sz w:val="24"/>
        </w:rPr>
        <w:t>scholarship recipients by academic discipline is done with the specific intention of meeting the Army's need for junior officers with specific disciplines.</w:t>
      </w:r>
      <w:r>
        <w:rPr>
          <w:spacing w:val="40"/>
          <w:sz w:val="24"/>
        </w:rPr>
        <w:t> </w:t>
      </w:r>
      <w:r>
        <w:rPr>
          <w:sz w:val="24"/>
        </w:rPr>
        <w:t>To permit</w:t>
      </w:r>
      <w:r>
        <w:rPr>
          <w:spacing w:val="-8"/>
          <w:sz w:val="24"/>
        </w:rPr>
        <w:t> </w:t>
      </w:r>
      <w:r>
        <w:rPr>
          <w:sz w:val="24"/>
        </w:rPr>
        <w:t>changes</w:t>
      </w:r>
      <w:r>
        <w:rPr>
          <w:spacing w:val="-8"/>
          <w:sz w:val="24"/>
        </w:rPr>
        <w:t> </w:t>
      </w:r>
      <w:r>
        <w:rPr>
          <w:sz w:val="24"/>
        </w:rPr>
        <w:t>in</w:t>
      </w:r>
      <w:r>
        <w:rPr>
          <w:spacing w:val="-8"/>
          <w:sz w:val="24"/>
        </w:rPr>
        <w:t> </w:t>
      </w:r>
      <w:r>
        <w:rPr>
          <w:sz w:val="24"/>
        </w:rPr>
        <w:t>academic</w:t>
      </w:r>
      <w:r>
        <w:rPr>
          <w:spacing w:val="-8"/>
          <w:sz w:val="24"/>
        </w:rPr>
        <w:t> </w:t>
      </w:r>
      <w:r>
        <w:rPr>
          <w:sz w:val="24"/>
        </w:rPr>
        <w:t>discipline after the award of the scholarship subverts the purpose of the program.</w:t>
      </w:r>
    </w:p>
    <w:p>
      <w:pPr>
        <w:spacing w:after="0" w:line="247" w:lineRule="auto"/>
        <w:jc w:val="left"/>
        <w:rPr>
          <w:sz w:val="24"/>
        </w:rPr>
        <w:sectPr>
          <w:pgSz w:w="12240" w:h="15840"/>
          <w:pgMar w:header="732" w:footer="0" w:top="1360" w:bottom="940" w:left="620" w:right="1260"/>
          <w:cols w:num="2" w:equalWidth="0">
            <w:col w:w="4235" w:space="1348"/>
            <w:col w:w="4777"/>
          </w:cols>
        </w:sectPr>
      </w:pPr>
    </w:p>
    <w:p>
      <w:pPr>
        <w:pStyle w:val="ListParagraph"/>
        <w:numPr>
          <w:ilvl w:val="0"/>
          <w:numId w:val="19"/>
        </w:numPr>
        <w:tabs>
          <w:tab w:pos="1481" w:val="left" w:leader="none"/>
        </w:tabs>
        <w:spacing w:line="247" w:lineRule="auto" w:before="80" w:after="0"/>
        <w:ind w:left="460" w:right="38" w:firstLine="720"/>
        <w:jc w:val="left"/>
        <w:rPr>
          <w:sz w:val="24"/>
        </w:rPr>
      </w:pPr>
      <w:r>
        <w:rPr>
          <w:sz w:val="24"/>
        </w:rPr>
        <w:t>After the award of the scholarship, recipients who have not yet enrolled as a scholarship cadet and who desire to change academic major must submit a request in writing to Commander,</w:t>
      </w:r>
      <w:r>
        <w:rPr>
          <w:spacing w:val="-15"/>
          <w:sz w:val="24"/>
        </w:rPr>
        <w:t> </w:t>
      </w:r>
      <w:r>
        <w:rPr>
          <w:sz w:val="24"/>
        </w:rPr>
        <w:t>Headquarters,</w:t>
      </w:r>
      <w:r>
        <w:rPr>
          <w:spacing w:val="-15"/>
          <w:sz w:val="24"/>
        </w:rPr>
        <w:t> </w:t>
      </w:r>
      <w:r>
        <w:rPr>
          <w:sz w:val="24"/>
        </w:rPr>
        <w:t>U.S.</w:t>
      </w:r>
      <w:r>
        <w:rPr>
          <w:spacing w:val="-15"/>
          <w:sz w:val="24"/>
        </w:rPr>
        <w:t> </w:t>
      </w:r>
      <w:r>
        <w:rPr>
          <w:sz w:val="24"/>
        </w:rPr>
        <w:t>Army Cadet Command, ATTN:</w:t>
      </w:r>
      <w:r>
        <w:rPr>
          <w:spacing w:val="40"/>
          <w:sz w:val="24"/>
        </w:rPr>
        <w:t> </w:t>
      </w:r>
      <w:r>
        <w:rPr>
          <w:sz w:val="24"/>
        </w:rPr>
        <w:t>ATCC-PS, Fort Monroe, VA</w:t>
      </w:r>
      <w:r>
        <w:rPr>
          <w:spacing w:val="40"/>
          <w:sz w:val="24"/>
        </w:rPr>
        <w:t> </w:t>
      </w:r>
      <w:r>
        <w:rPr>
          <w:sz w:val="24"/>
        </w:rPr>
        <w:t>23651-5238.</w:t>
      </w:r>
    </w:p>
    <w:p>
      <w:pPr>
        <w:pStyle w:val="ListParagraph"/>
        <w:numPr>
          <w:ilvl w:val="0"/>
          <w:numId w:val="19"/>
        </w:numPr>
        <w:tabs>
          <w:tab w:pos="1472" w:val="left" w:leader="none"/>
        </w:tabs>
        <w:spacing w:line="247" w:lineRule="auto" w:before="274" w:after="0"/>
        <w:ind w:left="460" w:right="99" w:firstLine="720"/>
        <w:jc w:val="left"/>
        <w:rPr>
          <w:sz w:val="24"/>
        </w:rPr>
      </w:pPr>
      <w:r>
        <w:rPr>
          <w:sz w:val="24"/>
        </w:rPr>
        <w:t>Battalion Commanders (PMS)</w:t>
      </w:r>
      <w:r>
        <w:rPr>
          <w:spacing w:val="-15"/>
          <w:sz w:val="24"/>
        </w:rPr>
        <w:t> </w:t>
      </w:r>
      <w:r>
        <w:rPr>
          <w:sz w:val="24"/>
        </w:rPr>
        <w:t>are</w:t>
      </w:r>
      <w:r>
        <w:rPr>
          <w:spacing w:val="-15"/>
          <w:sz w:val="24"/>
        </w:rPr>
        <w:t> </w:t>
      </w:r>
      <w:r>
        <w:rPr>
          <w:sz w:val="24"/>
        </w:rPr>
        <w:t>the</w:t>
      </w:r>
      <w:r>
        <w:rPr>
          <w:spacing w:val="-15"/>
          <w:sz w:val="24"/>
        </w:rPr>
        <w:t> </w:t>
      </w:r>
      <w:r>
        <w:rPr>
          <w:sz w:val="24"/>
        </w:rPr>
        <w:t>approving/disapproving</w:t>
      </w:r>
    </w:p>
    <w:p>
      <w:pPr>
        <w:pStyle w:val="BodyText"/>
        <w:spacing w:line="247" w:lineRule="auto" w:before="80"/>
        <w:ind w:left="460" w:right="582"/>
      </w:pPr>
      <w:r>
        <w:rPr/>
        <w:br w:type="column"/>
      </w:r>
      <w:r>
        <w:rPr/>
        <w:t>authority for contracted scholarship cadets and enrolled three- and two- year advanced designees to an academic major that falls under the same academic discipline (e.g., a biology major can change to physics since these are both physical science- analytical discipline); or to an academic major that moves up (e.g., a biology</w:t>
      </w:r>
      <w:r>
        <w:rPr>
          <w:spacing w:val="-13"/>
        </w:rPr>
        <w:t> </w:t>
      </w:r>
      <w:r>
        <w:rPr/>
        <w:t>major</w:t>
      </w:r>
      <w:r>
        <w:rPr>
          <w:spacing w:val="-13"/>
        </w:rPr>
        <w:t> </w:t>
      </w:r>
      <w:r>
        <w:rPr/>
        <w:t>can</w:t>
      </w:r>
      <w:r>
        <w:rPr>
          <w:spacing w:val="-13"/>
        </w:rPr>
        <w:t> </w:t>
      </w:r>
      <w:r>
        <w:rPr/>
        <w:t>change</w:t>
      </w:r>
      <w:r>
        <w:rPr>
          <w:spacing w:val="-13"/>
        </w:rPr>
        <w:t> </w:t>
      </w:r>
      <w:r>
        <w:rPr/>
        <w:t>to</w:t>
      </w:r>
      <w:r>
        <w:rPr>
          <w:spacing w:val="-13"/>
        </w:rPr>
        <w:t> </w:t>
      </w:r>
      <w:r>
        <w:rPr/>
        <w:t>nursing</w:t>
      </w:r>
      <w:r>
        <w:rPr>
          <w:spacing w:val="-13"/>
        </w:rPr>
        <w:t> </w:t>
      </w:r>
      <w:r>
        <w:rPr/>
        <w:t>or </w:t>
      </w:r>
      <w:r>
        <w:rPr>
          <w:spacing w:val="-2"/>
        </w:rPr>
        <w:t>engineering).</w:t>
      </w:r>
    </w:p>
    <w:p>
      <w:pPr>
        <w:spacing w:after="0" w:line="247" w:lineRule="auto"/>
        <w:sectPr>
          <w:pgSz w:w="12240" w:h="15840"/>
          <w:pgMar w:header="732" w:footer="0" w:top="1360" w:bottom="940" w:left="620" w:right="1260"/>
          <w:cols w:num="2" w:equalWidth="0">
            <w:col w:w="4236" w:space="1347"/>
            <w:col w:w="4777"/>
          </w:cols>
        </w:sectPr>
      </w:pPr>
    </w:p>
    <w:p>
      <w:pPr>
        <w:pStyle w:val="BodyText"/>
        <w:spacing w:before="39" w:after="1"/>
        <w:rPr>
          <w:sz w:val="20"/>
        </w:rPr>
      </w:pPr>
    </w:p>
    <w:p>
      <w:pPr>
        <w:pStyle w:val="BodyText"/>
        <w:ind w:left="397"/>
        <w:rPr>
          <w:sz w:val="20"/>
        </w:rPr>
      </w:pPr>
      <w:r>
        <w:rPr>
          <w:sz w:val="20"/>
        </w:rPr>
        <mc:AlternateContent>
          <mc:Choice Requires="wps">
            <w:drawing>
              <wp:inline distT="0" distB="0" distL="0" distR="0">
                <wp:extent cx="6002020" cy="2200910"/>
                <wp:effectExtent l="0" t="0" r="0" b="8889"/>
                <wp:docPr id="9" name="Group 9"/>
                <wp:cNvGraphicFramePr>
                  <a:graphicFrameLocks/>
                </wp:cNvGraphicFramePr>
                <a:graphic>
                  <a:graphicData uri="http://schemas.microsoft.com/office/word/2010/wordprocessingGroup">
                    <wpg:wgp>
                      <wpg:cNvPr id="9" name="Group 9"/>
                      <wpg:cNvGrpSpPr/>
                      <wpg:grpSpPr>
                        <a:xfrm>
                          <a:off x="0" y="0"/>
                          <a:ext cx="6002020" cy="2200910"/>
                          <a:chExt cx="6002020" cy="2200910"/>
                        </a:xfrm>
                      </wpg:grpSpPr>
                      <wps:wsp>
                        <wps:cNvPr id="10" name="Graphic 10"/>
                        <wps:cNvSpPr/>
                        <wps:spPr>
                          <a:xfrm>
                            <a:off x="0" y="0"/>
                            <a:ext cx="6002020" cy="2200910"/>
                          </a:xfrm>
                          <a:custGeom>
                            <a:avLst/>
                            <a:gdLst/>
                            <a:ahLst/>
                            <a:cxnLst/>
                            <a:rect l="l" t="t" r="r" b="b"/>
                            <a:pathLst>
                              <a:path w="6002020" h="2200910">
                                <a:moveTo>
                                  <a:pt x="6001512" y="0"/>
                                </a:moveTo>
                                <a:lnTo>
                                  <a:pt x="5992368" y="0"/>
                                </a:lnTo>
                                <a:lnTo>
                                  <a:pt x="5992368" y="9144"/>
                                </a:lnTo>
                                <a:lnTo>
                                  <a:pt x="5992368" y="201168"/>
                                </a:lnTo>
                                <a:lnTo>
                                  <a:pt x="5992368" y="2191512"/>
                                </a:lnTo>
                                <a:lnTo>
                                  <a:pt x="9144" y="2191512"/>
                                </a:lnTo>
                                <a:lnTo>
                                  <a:pt x="9144" y="9144"/>
                                </a:lnTo>
                                <a:lnTo>
                                  <a:pt x="5992368" y="9144"/>
                                </a:lnTo>
                                <a:lnTo>
                                  <a:pt x="5992368" y="0"/>
                                </a:lnTo>
                                <a:lnTo>
                                  <a:pt x="9144" y="0"/>
                                </a:lnTo>
                                <a:lnTo>
                                  <a:pt x="0" y="0"/>
                                </a:lnTo>
                                <a:lnTo>
                                  <a:pt x="0" y="2200656"/>
                                </a:lnTo>
                                <a:lnTo>
                                  <a:pt x="9144" y="2200656"/>
                                </a:lnTo>
                                <a:lnTo>
                                  <a:pt x="5992368" y="2200656"/>
                                </a:lnTo>
                                <a:lnTo>
                                  <a:pt x="6001512" y="2200656"/>
                                </a:lnTo>
                                <a:lnTo>
                                  <a:pt x="6001512" y="2191512"/>
                                </a:lnTo>
                                <a:lnTo>
                                  <a:pt x="6001512" y="9144"/>
                                </a:lnTo>
                                <a:lnTo>
                                  <a:pt x="6001512" y="0"/>
                                </a:lnTo>
                                <a:close/>
                              </a:path>
                            </a:pathLst>
                          </a:custGeom>
                          <a:solidFill>
                            <a:srgbClr val="000000"/>
                          </a:solidFill>
                        </wps:spPr>
                        <wps:bodyPr wrap="square" lIns="0" tIns="0" rIns="0" bIns="0" rtlCol="0">
                          <a:prstTxWarp prst="textNoShape">
                            <a:avLst/>
                          </a:prstTxWarp>
                          <a:noAutofit/>
                        </wps:bodyPr>
                      </wps:wsp>
                      <wps:wsp>
                        <wps:cNvPr id="11" name="Textbox 11"/>
                        <wps:cNvSpPr txBox="1"/>
                        <wps:spPr>
                          <a:xfrm>
                            <a:off x="39623" y="28786"/>
                            <a:ext cx="1103630" cy="1787525"/>
                          </a:xfrm>
                          <a:prstGeom prst="rect">
                            <a:avLst/>
                          </a:prstGeom>
                        </wps:spPr>
                        <wps:txbx>
                          <w:txbxContent>
                            <w:p>
                              <w:pPr>
                                <w:spacing w:line="266" w:lineRule="exact" w:before="0"/>
                                <w:ind w:left="62" w:right="0" w:firstLine="0"/>
                                <w:jc w:val="left"/>
                                <w:rPr>
                                  <w:sz w:val="24"/>
                                </w:rPr>
                              </w:pPr>
                              <w:r>
                                <w:rPr>
                                  <w:spacing w:val="-2"/>
                                  <w:sz w:val="24"/>
                                </w:rPr>
                                <w:t>DISCIPLINE</w:t>
                              </w:r>
                            </w:p>
                            <w:p>
                              <w:pPr>
                                <w:tabs>
                                  <w:tab w:pos="1518" w:val="left" w:leader="none"/>
                                </w:tabs>
                                <w:spacing w:line="491" w:lineRule="auto" w:before="7"/>
                                <w:ind w:left="0" w:right="18" w:firstLine="0"/>
                                <w:jc w:val="left"/>
                                <w:rPr>
                                  <w:sz w:val="24"/>
                                </w:rPr>
                              </w:pPr>
                              <w:r>
                                <w:rPr>
                                  <w:spacing w:val="-2"/>
                                  <w:sz w:val="24"/>
                                </w:rPr>
                                <w:t>Engineering</w:t>
                              </w:r>
                              <w:r>
                                <w:rPr>
                                  <w:sz w:val="24"/>
                                </w:rPr>
                                <w:tab/>
                              </w:r>
                              <w:r>
                                <w:rPr>
                                  <w:spacing w:val="-10"/>
                                  <w:sz w:val="24"/>
                                </w:rPr>
                                <w:t>- </w:t>
                              </w:r>
                              <w:r>
                                <w:rPr>
                                  <w:spacing w:val="-2"/>
                                  <w:sz w:val="24"/>
                                </w:rPr>
                                <w:t>Physical</w:t>
                              </w:r>
                              <w:r>
                                <w:rPr>
                                  <w:spacing w:val="-13"/>
                                  <w:sz w:val="24"/>
                                </w:rPr>
                                <w:t> </w:t>
                              </w:r>
                              <w:r>
                                <w:rPr>
                                  <w:spacing w:val="-2"/>
                                  <w:sz w:val="24"/>
                                </w:rPr>
                                <w:t>Science</w:t>
                              </w:r>
                              <w:r>
                                <w:rPr>
                                  <w:spacing w:val="-13"/>
                                  <w:sz w:val="24"/>
                                </w:rPr>
                                <w:t> </w:t>
                              </w:r>
                              <w:r>
                                <w:rPr>
                                  <w:spacing w:val="-2"/>
                                  <w:sz w:val="24"/>
                                </w:rPr>
                                <w:t>-</w:t>
                              </w:r>
                            </w:p>
                            <w:p>
                              <w:pPr>
                                <w:spacing w:line="240" w:lineRule="auto" w:before="8"/>
                                <w:rPr>
                                  <w:sz w:val="24"/>
                                </w:rPr>
                              </w:pPr>
                            </w:p>
                            <w:p>
                              <w:pPr>
                                <w:spacing w:before="0"/>
                                <w:ind w:left="0" w:right="0" w:firstLine="0"/>
                                <w:jc w:val="left"/>
                                <w:rPr>
                                  <w:sz w:val="24"/>
                                </w:rPr>
                              </w:pPr>
                              <w:r>
                                <w:rPr>
                                  <w:spacing w:val="-2"/>
                                  <w:sz w:val="24"/>
                                </w:rPr>
                                <w:t>Technical</w:t>
                              </w:r>
                            </w:p>
                            <w:p>
                              <w:pPr>
                                <w:spacing w:line="240" w:lineRule="auto" w:before="0"/>
                                <w:rPr>
                                  <w:sz w:val="24"/>
                                </w:rPr>
                              </w:pPr>
                            </w:p>
                            <w:p>
                              <w:pPr>
                                <w:spacing w:line="240" w:lineRule="auto" w:before="22"/>
                                <w:rPr>
                                  <w:sz w:val="24"/>
                                </w:rPr>
                              </w:pPr>
                            </w:p>
                            <w:p>
                              <w:pPr>
                                <w:spacing w:before="0"/>
                                <w:ind w:left="0" w:right="0" w:firstLine="0"/>
                                <w:jc w:val="left"/>
                                <w:rPr>
                                  <w:sz w:val="24"/>
                                </w:rPr>
                              </w:pPr>
                              <w:r>
                                <w:rPr>
                                  <w:spacing w:val="-2"/>
                                  <w:sz w:val="24"/>
                                </w:rPr>
                                <w:t>Generalist-</w:t>
                              </w:r>
                            </w:p>
                          </w:txbxContent>
                        </wps:txbx>
                        <wps:bodyPr wrap="square" lIns="0" tIns="0" rIns="0" bIns="0" rtlCol="0">
                          <a:noAutofit/>
                        </wps:bodyPr>
                      </wps:wsp>
                      <wps:wsp>
                        <wps:cNvPr id="12" name="Textbox 12"/>
                        <wps:cNvSpPr txBox="1"/>
                        <wps:spPr>
                          <a:xfrm>
                            <a:off x="3697223" y="28786"/>
                            <a:ext cx="2175510" cy="2146935"/>
                          </a:xfrm>
                          <a:prstGeom prst="rect">
                            <a:avLst/>
                          </a:prstGeom>
                        </wps:spPr>
                        <wps:txbx>
                          <w:txbxContent>
                            <w:p>
                              <w:pPr>
                                <w:spacing w:line="266" w:lineRule="exact" w:before="0"/>
                                <w:ind w:left="720" w:right="0" w:firstLine="0"/>
                                <w:jc w:val="left"/>
                                <w:rPr>
                                  <w:sz w:val="24"/>
                                </w:rPr>
                              </w:pPr>
                              <w:r>
                                <w:rPr>
                                  <w:sz w:val="24"/>
                                </w:rPr>
                                <w:t>CHANGED</w:t>
                              </w:r>
                              <w:r>
                                <w:rPr>
                                  <w:spacing w:val="-7"/>
                                  <w:sz w:val="24"/>
                                </w:rPr>
                                <w:t> </w:t>
                              </w:r>
                              <w:r>
                                <w:rPr>
                                  <w:spacing w:val="-2"/>
                                  <w:sz w:val="24"/>
                                </w:rPr>
                                <w:t>MAJOR</w:t>
                              </w:r>
                            </w:p>
                            <w:p>
                              <w:pPr>
                                <w:spacing w:line="247" w:lineRule="auto" w:before="7"/>
                                <w:ind w:left="187" w:right="0" w:hanging="188"/>
                                <w:jc w:val="left"/>
                                <w:rPr>
                                  <w:sz w:val="24"/>
                                </w:rPr>
                              </w:pPr>
                              <w:r>
                                <w:rPr>
                                  <w:sz w:val="24"/>
                                </w:rPr>
                                <w:t>To</w:t>
                              </w:r>
                              <w:r>
                                <w:rPr>
                                  <w:spacing w:val="-13"/>
                                  <w:sz w:val="24"/>
                                </w:rPr>
                                <w:t> </w:t>
                              </w:r>
                              <w:r>
                                <w:rPr>
                                  <w:sz w:val="24"/>
                                </w:rPr>
                                <w:t>other</w:t>
                              </w:r>
                              <w:r>
                                <w:rPr>
                                  <w:spacing w:val="-14"/>
                                  <w:sz w:val="24"/>
                                </w:rPr>
                                <w:t> </w:t>
                              </w:r>
                              <w:r>
                                <w:rPr>
                                  <w:sz w:val="24"/>
                                </w:rPr>
                                <w:t>Engineering</w:t>
                              </w:r>
                              <w:r>
                                <w:rPr>
                                  <w:spacing w:val="-13"/>
                                  <w:sz w:val="24"/>
                                </w:rPr>
                                <w:t> </w:t>
                              </w:r>
                              <w:r>
                                <w:rPr>
                                  <w:sz w:val="24"/>
                                </w:rPr>
                                <w:t>or</w:t>
                              </w:r>
                              <w:r>
                                <w:rPr>
                                  <w:spacing w:val="-13"/>
                                  <w:sz w:val="24"/>
                                </w:rPr>
                                <w:t> </w:t>
                              </w:r>
                              <w:r>
                                <w:rPr>
                                  <w:sz w:val="24"/>
                                </w:rPr>
                                <w:t>Nursing </w:t>
                              </w:r>
                              <w:r>
                                <w:rPr>
                                  <w:spacing w:val="-2"/>
                                  <w:sz w:val="24"/>
                                </w:rPr>
                                <w:t>majors.</w:t>
                              </w:r>
                            </w:p>
                            <w:p>
                              <w:pPr>
                                <w:spacing w:line="247" w:lineRule="auto" w:before="0"/>
                                <w:ind w:left="187" w:right="426" w:hanging="188"/>
                                <w:jc w:val="left"/>
                                <w:rPr>
                                  <w:sz w:val="24"/>
                                </w:rPr>
                              </w:pPr>
                              <w:r>
                                <w:rPr>
                                  <w:sz w:val="24"/>
                                </w:rPr>
                                <w:t>Engineering,</w:t>
                              </w:r>
                              <w:r>
                                <w:rPr>
                                  <w:spacing w:val="-15"/>
                                  <w:sz w:val="24"/>
                                </w:rPr>
                                <w:t> </w:t>
                              </w:r>
                              <w:r>
                                <w:rPr>
                                  <w:sz w:val="24"/>
                                </w:rPr>
                                <w:t>Nursing</w:t>
                              </w:r>
                              <w:r>
                                <w:rPr>
                                  <w:spacing w:val="-15"/>
                                  <w:sz w:val="24"/>
                                </w:rPr>
                                <w:t> </w:t>
                              </w:r>
                              <w:r>
                                <w:rPr>
                                  <w:sz w:val="24"/>
                                </w:rPr>
                                <w:t>and</w:t>
                              </w:r>
                              <w:r>
                                <w:rPr>
                                  <w:spacing w:val="-15"/>
                                  <w:sz w:val="24"/>
                                </w:rPr>
                                <w:t> </w:t>
                              </w:r>
                              <w:r>
                                <w:rPr>
                                  <w:sz w:val="24"/>
                                </w:rPr>
                                <w:t>other Physical Science Analytical </w:t>
                              </w:r>
                              <w:r>
                                <w:rPr>
                                  <w:spacing w:val="-2"/>
                                  <w:sz w:val="24"/>
                                </w:rPr>
                                <w:t>majors.</w:t>
                              </w:r>
                            </w:p>
                            <w:p>
                              <w:pPr>
                                <w:spacing w:line="273" w:lineRule="exact" w:before="0"/>
                                <w:ind w:left="0" w:right="0" w:firstLine="0"/>
                                <w:jc w:val="left"/>
                                <w:rPr>
                                  <w:sz w:val="24"/>
                                </w:rPr>
                              </w:pPr>
                              <w:r>
                                <w:rPr>
                                  <w:spacing w:val="-2"/>
                                  <w:sz w:val="24"/>
                                </w:rPr>
                                <w:t>Engineering,</w:t>
                              </w:r>
                              <w:r>
                                <w:rPr>
                                  <w:spacing w:val="-10"/>
                                  <w:sz w:val="24"/>
                                </w:rPr>
                                <w:t> </w:t>
                              </w:r>
                              <w:r>
                                <w:rPr>
                                  <w:spacing w:val="-2"/>
                                  <w:sz w:val="24"/>
                                </w:rPr>
                                <w:t>Physical</w:t>
                              </w:r>
                              <w:r>
                                <w:rPr>
                                  <w:spacing w:val="-10"/>
                                  <w:sz w:val="24"/>
                                </w:rPr>
                                <w:t> </w:t>
                              </w:r>
                              <w:r>
                                <w:rPr>
                                  <w:spacing w:val="-2"/>
                                  <w:sz w:val="24"/>
                                </w:rPr>
                                <w:t>Science-</w:t>
                              </w:r>
                            </w:p>
                            <w:p>
                              <w:pPr>
                                <w:spacing w:line="247" w:lineRule="auto" w:before="5"/>
                                <w:ind w:left="187" w:right="567" w:firstLine="0"/>
                                <w:jc w:val="left"/>
                                <w:rPr>
                                  <w:sz w:val="24"/>
                                </w:rPr>
                              </w:pPr>
                              <w:r>
                                <w:rPr>
                                  <w:sz w:val="24"/>
                                </w:rPr>
                                <w:t>Analytical,</w:t>
                              </w:r>
                              <w:r>
                                <w:rPr>
                                  <w:spacing w:val="-2"/>
                                  <w:sz w:val="24"/>
                                </w:rPr>
                                <w:t> </w:t>
                              </w:r>
                              <w:r>
                                <w:rPr>
                                  <w:sz w:val="24"/>
                                </w:rPr>
                                <w:t>Nursing,</w:t>
                              </w:r>
                              <w:r>
                                <w:rPr>
                                  <w:spacing w:val="-2"/>
                                  <w:sz w:val="24"/>
                                </w:rPr>
                                <w:t> </w:t>
                              </w:r>
                              <w:r>
                                <w:rPr>
                                  <w:sz w:val="24"/>
                                </w:rPr>
                                <w:t>or </w:t>
                              </w:r>
                              <w:r>
                                <w:rPr>
                                  <w:spacing w:val="-2"/>
                                  <w:sz w:val="24"/>
                                </w:rPr>
                                <w:t>other</w:t>
                              </w:r>
                              <w:r>
                                <w:rPr>
                                  <w:spacing w:val="-11"/>
                                  <w:sz w:val="24"/>
                                </w:rPr>
                                <w:t> </w:t>
                              </w:r>
                              <w:r>
                                <w:rPr>
                                  <w:spacing w:val="-2"/>
                                  <w:sz w:val="24"/>
                                </w:rPr>
                                <w:t>Technical</w:t>
                              </w:r>
                              <w:r>
                                <w:rPr>
                                  <w:spacing w:val="-11"/>
                                  <w:sz w:val="24"/>
                                </w:rPr>
                                <w:t> </w:t>
                              </w:r>
                              <w:r>
                                <w:rPr>
                                  <w:spacing w:val="-2"/>
                                  <w:sz w:val="24"/>
                                </w:rPr>
                                <w:t>majors.</w:t>
                              </w:r>
                            </w:p>
                            <w:p>
                              <w:pPr>
                                <w:spacing w:line="247" w:lineRule="auto" w:before="0"/>
                                <w:ind w:left="187" w:right="0" w:hanging="188"/>
                                <w:jc w:val="left"/>
                                <w:rPr>
                                  <w:sz w:val="24"/>
                                </w:rPr>
                              </w:pPr>
                              <w:r>
                                <w:rPr>
                                  <w:sz w:val="24"/>
                                </w:rPr>
                                <w:t>Engineering, Physical Science- </w:t>
                              </w:r>
                              <w:r>
                                <w:rPr>
                                  <w:spacing w:val="-2"/>
                                  <w:sz w:val="24"/>
                                </w:rPr>
                                <w:t>Analytical,</w:t>
                              </w:r>
                              <w:r>
                                <w:rPr>
                                  <w:spacing w:val="-13"/>
                                  <w:sz w:val="24"/>
                                </w:rPr>
                                <w:t> </w:t>
                              </w:r>
                              <w:r>
                                <w:rPr>
                                  <w:spacing w:val="-2"/>
                                  <w:sz w:val="24"/>
                                </w:rPr>
                                <w:t>Nursing,</w:t>
                              </w:r>
                              <w:r>
                                <w:rPr>
                                  <w:spacing w:val="-13"/>
                                  <w:sz w:val="24"/>
                                </w:rPr>
                                <w:t> </w:t>
                              </w:r>
                              <w:r>
                                <w:rPr>
                                  <w:spacing w:val="-2"/>
                                  <w:sz w:val="24"/>
                                </w:rPr>
                                <w:t>Technical,</w:t>
                              </w:r>
                              <w:r>
                                <w:rPr>
                                  <w:spacing w:val="-13"/>
                                  <w:sz w:val="24"/>
                                </w:rPr>
                                <w:t> </w:t>
                              </w:r>
                              <w:r>
                                <w:rPr>
                                  <w:spacing w:val="-2"/>
                                  <w:sz w:val="24"/>
                                </w:rPr>
                                <w:t>or </w:t>
                              </w:r>
                              <w:r>
                                <w:rPr>
                                  <w:sz w:val="24"/>
                                </w:rPr>
                                <w:t>other General majors.</w:t>
                              </w:r>
                            </w:p>
                          </w:txbxContent>
                        </wps:txbx>
                        <wps:bodyPr wrap="square" lIns="0" tIns="0" rIns="0" bIns="0" rtlCol="0">
                          <a:noAutofit/>
                        </wps:bodyPr>
                      </wps:wsp>
                    </wpg:wgp>
                  </a:graphicData>
                </a:graphic>
              </wp:inline>
            </w:drawing>
          </mc:Choice>
          <mc:Fallback>
            <w:pict>
              <v:group style="width:472.6pt;height:173.3pt;mso-position-horizontal-relative:char;mso-position-vertical-relative:line" id="docshapegroup9" coordorigin="0,0" coordsize="9452,3466">
                <v:shape style="position:absolute;left:0;top:0;width:9452;height:3466" id="docshape10" coordorigin="0,0" coordsize="9452,3466" path="m9451,0l9437,0,9437,14,9437,317,9437,3451,14,3451,14,14,9437,14,9437,0,14,0,0,0,0,3466,14,3466,9437,3466,9451,3466,9451,3451,9451,14,9451,0xe" filled="true" fillcolor="#000000" stroked="false">
                  <v:path arrowok="t"/>
                  <v:fill type="solid"/>
                </v:shape>
                <v:shape style="position:absolute;left:62;top:45;width:1738;height:2815" type="#_x0000_t202" id="docshape11" filled="false" stroked="false">
                  <v:textbox inset="0,0,0,0">
                    <w:txbxContent>
                      <w:p>
                        <w:pPr>
                          <w:spacing w:line="266" w:lineRule="exact" w:before="0"/>
                          <w:ind w:left="62" w:right="0" w:firstLine="0"/>
                          <w:jc w:val="left"/>
                          <w:rPr>
                            <w:sz w:val="24"/>
                          </w:rPr>
                        </w:pPr>
                        <w:r>
                          <w:rPr>
                            <w:spacing w:val="-2"/>
                            <w:sz w:val="24"/>
                          </w:rPr>
                          <w:t>DISCIPLINE</w:t>
                        </w:r>
                      </w:p>
                      <w:p>
                        <w:pPr>
                          <w:tabs>
                            <w:tab w:pos="1518" w:val="left" w:leader="none"/>
                          </w:tabs>
                          <w:spacing w:line="491" w:lineRule="auto" w:before="7"/>
                          <w:ind w:left="0" w:right="18" w:firstLine="0"/>
                          <w:jc w:val="left"/>
                          <w:rPr>
                            <w:sz w:val="24"/>
                          </w:rPr>
                        </w:pPr>
                        <w:r>
                          <w:rPr>
                            <w:spacing w:val="-2"/>
                            <w:sz w:val="24"/>
                          </w:rPr>
                          <w:t>Engineering</w:t>
                        </w:r>
                        <w:r>
                          <w:rPr>
                            <w:sz w:val="24"/>
                          </w:rPr>
                          <w:tab/>
                        </w:r>
                        <w:r>
                          <w:rPr>
                            <w:spacing w:val="-10"/>
                            <w:sz w:val="24"/>
                          </w:rPr>
                          <w:t>- </w:t>
                        </w:r>
                        <w:r>
                          <w:rPr>
                            <w:spacing w:val="-2"/>
                            <w:sz w:val="24"/>
                          </w:rPr>
                          <w:t>Physical</w:t>
                        </w:r>
                        <w:r>
                          <w:rPr>
                            <w:spacing w:val="-13"/>
                            <w:sz w:val="24"/>
                          </w:rPr>
                          <w:t> </w:t>
                        </w:r>
                        <w:r>
                          <w:rPr>
                            <w:spacing w:val="-2"/>
                            <w:sz w:val="24"/>
                          </w:rPr>
                          <w:t>Science</w:t>
                        </w:r>
                        <w:r>
                          <w:rPr>
                            <w:spacing w:val="-13"/>
                            <w:sz w:val="24"/>
                          </w:rPr>
                          <w:t> </w:t>
                        </w:r>
                        <w:r>
                          <w:rPr>
                            <w:spacing w:val="-2"/>
                            <w:sz w:val="24"/>
                          </w:rPr>
                          <w:t>-</w:t>
                        </w:r>
                      </w:p>
                      <w:p>
                        <w:pPr>
                          <w:spacing w:line="240" w:lineRule="auto" w:before="8"/>
                          <w:rPr>
                            <w:sz w:val="24"/>
                          </w:rPr>
                        </w:pPr>
                      </w:p>
                      <w:p>
                        <w:pPr>
                          <w:spacing w:before="0"/>
                          <w:ind w:left="0" w:right="0" w:firstLine="0"/>
                          <w:jc w:val="left"/>
                          <w:rPr>
                            <w:sz w:val="24"/>
                          </w:rPr>
                        </w:pPr>
                        <w:r>
                          <w:rPr>
                            <w:spacing w:val="-2"/>
                            <w:sz w:val="24"/>
                          </w:rPr>
                          <w:t>Technical</w:t>
                        </w:r>
                      </w:p>
                      <w:p>
                        <w:pPr>
                          <w:spacing w:line="240" w:lineRule="auto" w:before="0"/>
                          <w:rPr>
                            <w:sz w:val="24"/>
                          </w:rPr>
                        </w:pPr>
                      </w:p>
                      <w:p>
                        <w:pPr>
                          <w:spacing w:line="240" w:lineRule="auto" w:before="22"/>
                          <w:rPr>
                            <w:sz w:val="24"/>
                          </w:rPr>
                        </w:pPr>
                      </w:p>
                      <w:p>
                        <w:pPr>
                          <w:spacing w:before="0"/>
                          <w:ind w:left="0" w:right="0" w:firstLine="0"/>
                          <w:jc w:val="left"/>
                          <w:rPr>
                            <w:sz w:val="24"/>
                          </w:rPr>
                        </w:pPr>
                        <w:r>
                          <w:rPr>
                            <w:spacing w:val="-2"/>
                            <w:sz w:val="24"/>
                          </w:rPr>
                          <w:t>Generalist-</w:t>
                        </w:r>
                      </w:p>
                    </w:txbxContent>
                  </v:textbox>
                  <w10:wrap type="none"/>
                </v:shape>
                <v:shape style="position:absolute;left:5822;top:45;width:3426;height:3381" type="#_x0000_t202" id="docshape12" filled="false" stroked="false">
                  <v:textbox inset="0,0,0,0">
                    <w:txbxContent>
                      <w:p>
                        <w:pPr>
                          <w:spacing w:line="266" w:lineRule="exact" w:before="0"/>
                          <w:ind w:left="720" w:right="0" w:firstLine="0"/>
                          <w:jc w:val="left"/>
                          <w:rPr>
                            <w:sz w:val="24"/>
                          </w:rPr>
                        </w:pPr>
                        <w:r>
                          <w:rPr>
                            <w:sz w:val="24"/>
                          </w:rPr>
                          <w:t>CHANGED</w:t>
                        </w:r>
                        <w:r>
                          <w:rPr>
                            <w:spacing w:val="-7"/>
                            <w:sz w:val="24"/>
                          </w:rPr>
                          <w:t> </w:t>
                        </w:r>
                        <w:r>
                          <w:rPr>
                            <w:spacing w:val="-2"/>
                            <w:sz w:val="24"/>
                          </w:rPr>
                          <w:t>MAJOR</w:t>
                        </w:r>
                      </w:p>
                      <w:p>
                        <w:pPr>
                          <w:spacing w:line="247" w:lineRule="auto" w:before="7"/>
                          <w:ind w:left="187" w:right="0" w:hanging="188"/>
                          <w:jc w:val="left"/>
                          <w:rPr>
                            <w:sz w:val="24"/>
                          </w:rPr>
                        </w:pPr>
                        <w:r>
                          <w:rPr>
                            <w:sz w:val="24"/>
                          </w:rPr>
                          <w:t>To</w:t>
                        </w:r>
                        <w:r>
                          <w:rPr>
                            <w:spacing w:val="-13"/>
                            <w:sz w:val="24"/>
                          </w:rPr>
                          <w:t> </w:t>
                        </w:r>
                        <w:r>
                          <w:rPr>
                            <w:sz w:val="24"/>
                          </w:rPr>
                          <w:t>other</w:t>
                        </w:r>
                        <w:r>
                          <w:rPr>
                            <w:spacing w:val="-14"/>
                            <w:sz w:val="24"/>
                          </w:rPr>
                          <w:t> </w:t>
                        </w:r>
                        <w:r>
                          <w:rPr>
                            <w:sz w:val="24"/>
                          </w:rPr>
                          <w:t>Engineering</w:t>
                        </w:r>
                        <w:r>
                          <w:rPr>
                            <w:spacing w:val="-13"/>
                            <w:sz w:val="24"/>
                          </w:rPr>
                          <w:t> </w:t>
                        </w:r>
                        <w:r>
                          <w:rPr>
                            <w:sz w:val="24"/>
                          </w:rPr>
                          <w:t>or</w:t>
                        </w:r>
                        <w:r>
                          <w:rPr>
                            <w:spacing w:val="-13"/>
                            <w:sz w:val="24"/>
                          </w:rPr>
                          <w:t> </w:t>
                        </w:r>
                        <w:r>
                          <w:rPr>
                            <w:sz w:val="24"/>
                          </w:rPr>
                          <w:t>Nursing </w:t>
                        </w:r>
                        <w:r>
                          <w:rPr>
                            <w:spacing w:val="-2"/>
                            <w:sz w:val="24"/>
                          </w:rPr>
                          <w:t>majors.</w:t>
                        </w:r>
                      </w:p>
                      <w:p>
                        <w:pPr>
                          <w:spacing w:line="247" w:lineRule="auto" w:before="0"/>
                          <w:ind w:left="187" w:right="426" w:hanging="188"/>
                          <w:jc w:val="left"/>
                          <w:rPr>
                            <w:sz w:val="24"/>
                          </w:rPr>
                        </w:pPr>
                        <w:r>
                          <w:rPr>
                            <w:sz w:val="24"/>
                          </w:rPr>
                          <w:t>Engineering,</w:t>
                        </w:r>
                        <w:r>
                          <w:rPr>
                            <w:spacing w:val="-15"/>
                            <w:sz w:val="24"/>
                          </w:rPr>
                          <w:t> </w:t>
                        </w:r>
                        <w:r>
                          <w:rPr>
                            <w:sz w:val="24"/>
                          </w:rPr>
                          <w:t>Nursing</w:t>
                        </w:r>
                        <w:r>
                          <w:rPr>
                            <w:spacing w:val="-15"/>
                            <w:sz w:val="24"/>
                          </w:rPr>
                          <w:t> </w:t>
                        </w:r>
                        <w:r>
                          <w:rPr>
                            <w:sz w:val="24"/>
                          </w:rPr>
                          <w:t>and</w:t>
                        </w:r>
                        <w:r>
                          <w:rPr>
                            <w:spacing w:val="-15"/>
                            <w:sz w:val="24"/>
                          </w:rPr>
                          <w:t> </w:t>
                        </w:r>
                        <w:r>
                          <w:rPr>
                            <w:sz w:val="24"/>
                          </w:rPr>
                          <w:t>other Physical Science Analytical </w:t>
                        </w:r>
                        <w:r>
                          <w:rPr>
                            <w:spacing w:val="-2"/>
                            <w:sz w:val="24"/>
                          </w:rPr>
                          <w:t>majors.</w:t>
                        </w:r>
                      </w:p>
                      <w:p>
                        <w:pPr>
                          <w:spacing w:line="273" w:lineRule="exact" w:before="0"/>
                          <w:ind w:left="0" w:right="0" w:firstLine="0"/>
                          <w:jc w:val="left"/>
                          <w:rPr>
                            <w:sz w:val="24"/>
                          </w:rPr>
                        </w:pPr>
                        <w:r>
                          <w:rPr>
                            <w:spacing w:val="-2"/>
                            <w:sz w:val="24"/>
                          </w:rPr>
                          <w:t>Engineering,</w:t>
                        </w:r>
                        <w:r>
                          <w:rPr>
                            <w:spacing w:val="-10"/>
                            <w:sz w:val="24"/>
                          </w:rPr>
                          <w:t> </w:t>
                        </w:r>
                        <w:r>
                          <w:rPr>
                            <w:spacing w:val="-2"/>
                            <w:sz w:val="24"/>
                          </w:rPr>
                          <w:t>Physical</w:t>
                        </w:r>
                        <w:r>
                          <w:rPr>
                            <w:spacing w:val="-10"/>
                            <w:sz w:val="24"/>
                          </w:rPr>
                          <w:t> </w:t>
                        </w:r>
                        <w:r>
                          <w:rPr>
                            <w:spacing w:val="-2"/>
                            <w:sz w:val="24"/>
                          </w:rPr>
                          <w:t>Science-</w:t>
                        </w:r>
                      </w:p>
                      <w:p>
                        <w:pPr>
                          <w:spacing w:line="247" w:lineRule="auto" w:before="5"/>
                          <w:ind w:left="187" w:right="567" w:firstLine="0"/>
                          <w:jc w:val="left"/>
                          <w:rPr>
                            <w:sz w:val="24"/>
                          </w:rPr>
                        </w:pPr>
                        <w:r>
                          <w:rPr>
                            <w:sz w:val="24"/>
                          </w:rPr>
                          <w:t>Analytical,</w:t>
                        </w:r>
                        <w:r>
                          <w:rPr>
                            <w:spacing w:val="-2"/>
                            <w:sz w:val="24"/>
                          </w:rPr>
                          <w:t> </w:t>
                        </w:r>
                        <w:r>
                          <w:rPr>
                            <w:sz w:val="24"/>
                          </w:rPr>
                          <w:t>Nursing,</w:t>
                        </w:r>
                        <w:r>
                          <w:rPr>
                            <w:spacing w:val="-2"/>
                            <w:sz w:val="24"/>
                          </w:rPr>
                          <w:t> </w:t>
                        </w:r>
                        <w:r>
                          <w:rPr>
                            <w:sz w:val="24"/>
                          </w:rPr>
                          <w:t>or </w:t>
                        </w:r>
                        <w:r>
                          <w:rPr>
                            <w:spacing w:val="-2"/>
                            <w:sz w:val="24"/>
                          </w:rPr>
                          <w:t>other</w:t>
                        </w:r>
                        <w:r>
                          <w:rPr>
                            <w:spacing w:val="-11"/>
                            <w:sz w:val="24"/>
                          </w:rPr>
                          <w:t> </w:t>
                        </w:r>
                        <w:r>
                          <w:rPr>
                            <w:spacing w:val="-2"/>
                            <w:sz w:val="24"/>
                          </w:rPr>
                          <w:t>Technical</w:t>
                        </w:r>
                        <w:r>
                          <w:rPr>
                            <w:spacing w:val="-11"/>
                            <w:sz w:val="24"/>
                          </w:rPr>
                          <w:t> </w:t>
                        </w:r>
                        <w:r>
                          <w:rPr>
                            <w:spacing w:val="-2"/>
                            <w:sz w:val="24"/>
                          </w:rPr>
                          <w:t>majors.</w:t>
                        </w:r>
                      </w:p>
                      <w:p>
                        <w:pPr>
                          <w:spacing w:line="247" w:lineRule="auto" w:before="0"/>
                          <w:ind w:left="187" w:right="0" w:hanging="188"/>
                          <w:jc w:val="left"/>
                          <w:rPr>
                            <w:sz w:val="24"/>
                          </w:rPr>
                        </w:pPr>
                        <w:r>
                          <w:rPr>
                            <w:sz w:val="24"/>
                          </w:rPr>
                          <w:t>Engineering, Physical Science- </w:t>
                        </w:r>
                        <w:r>
                          <w:rPr>
                            <w:spacing w:val="-2"/>
                            <w:sz w:val="24"/>
                          </w:rPr>
                          <w:t>Analytical,</w:t>
                        </w:r>
                        <w:r>
                          <w:rPr>
                            <w:spacing w:val="-13"/>
                            <w:sz w:val="24"/>
                          </w:rPr>
                          <w:t> </w:t>
                        </w:r>
                        <w:r>
                          <w:rPr>
                            <w:spacing w:val="-2"/>
                            <w:sz w:val="24"/>
                          </w:rPr>
                          <w:t>Nursing,</w:t>
                        </w:r>
                        <w:r>
                          <w:rPr>
                            <w:spacing w:val="-13"/>
                            <w:sz w:val="24"/>
                          </w:rPr>
                          <w:t> </w:t>
                        </w:r>
                        <w:r>
                          <w:rPr>
                            <w:spacing w:val="-2"/>
                            <w:sz w:val="24"/>
                          </w:rPr>
                          <w:t>Technical,</w:t>
                        </w:r>
                        <w:r>
                          <w:rPr>
                            <w:spacing w:val="-13"/>
                            <w:sz w:val="24"/>
                          </w:rPr>
                          <w:t> </w:t>
                        </w:r>
                        <w:r>
                          <w:rPr>
                            <w:spacing w:val="-2"/>
                            <w:sz w:val="24"/>
                          </w:rPr>
                          <w:t>or </w:t>
                        </w:r>
                        <w:r>
                          <w:rPr>
                            <w:sz w:val="24"/>
                          </w:rPr>
                          <w:t>other General majors.</w:t>
                        </w:r>
                      </w:p>
                    </w:txbxContent>
                  </v:textbox>
                  <w10:wrap type="none"/>
                </v:shape>
              </v:group>
            </w:pict>
          </mc:Fallback>
        </mc:AlternateContent>
      </w:r>
      <w:r>
        <w:rPr>
          <w:sz w:val="20"/>
        </w:rPr>
      </w:r>
    </w:p>
    <w:p>
      <w:pPr>
        <w:pStyle w:val="BodyText"/>
        <w:spacing w:before="245"/>
        <w:ind w:right="106"/>
        <w:jc w:val="center"/>
      </w:pPr>
      <w:r>
        <w:rPr/>
        <w:t>Figure</w:t>
      </w:r>
      <w:r>
        <w:rPr>
          <w:spacing w:val="-8"/>
        </w:rPr>
        <w:t> </w:t>
      </w:r>
      <w:r>
        <w:rPr/>
        <w:t>B1.</w:t>
      </w:r>
      <w:r>
        <w:rPr>
          <w:spacing w:val="44"/>
        </w:rPr>
        <w:t> </w:t>
      </w:r>
      <w:r>
        <w:rPr/>
        <w:t>Battalion</w:t>
      </w:r>
      <w:r>
        <w:rPr>
          <w:spacing w:val="-9"/>
        </w:rPr>
        <w:t> </w:t>
      </w:r>
      <w:r>
        <w:rPr/>
        <w:t>Commander</w:t>
      </w:r>
      <w:r>
        <w:rPr>
          <w:spacing w:val="-8"/>
        </w:rPr>
        <w:t> </w:t>
      </w:r>
      <w:r>
        <w:rPr/>
        <w:t>Approval</w:t>
      </w:r>
      <w:r>
        <w:rPr>
          <w:spacing w:val="-8"/>
        </w:rPr>
        <w:t> </w:t>
      </w:r>
      <w:r>
        <w:rPr>
          <w:spacing w:val="-2"/>
        </w:rPr>
        <w:t>Authority</w:t>
      </w:r>
    </w:p>
    <w:p>
      <w:pPr>
        <w:pStyle w:val="BodyText"/>
        <w:spacing w:before="5"/>
        <w:rPr>
          <w:sz w:val="17"/>
        </w:rPr>
      </w:pPr>
    </w:p>
    <w:p>
      <w:pPr>
        <w:spacing w:after="0"/>
        <w:rPr>
          <w:sz w:val="17"/>
        </w:rPr>
        <w:sectPr>
          <w:type w:val="continuous"/>
          <w:pgSz w:w="12240" w:h="15840"/>
          <w:pgMar w:header="732" w:footer="0" w:top="1360" w:bottom="280" w:left="620" w:right="1260"/>
        </w:sectPr>
      </w:pPr>
    </w:p>
    <w:p>
      <w:pPr>
        <w:pStyle w:val="ListParagraph"/>
        <w:numPr>
          <w:ilvl w:val="0"/>
          <w:numId w:val="19"/>
        </w:numPr>
        <w:tabs>
          <w:tab w:pos="1015" w:val="left" w:leader="none"/>
        </w:tabs>
        <w:spacing w:line="247" w:lineRule="auto" w:before="90" w:after="0"/>
        <w:ind w:left="460" w:right="373" w:firstLine="249"/>
        <w:jc w:val="left"/>
        <w:rPr>
          <w:sz w:val="24"/>
        </w:rPr>
      </w:pPr>
      <w:r>
        <w:rPr>
          <w:sz w:val="24"/>
        </w:rPr>
        <w:t>Region Commanders are the approving/disapproving authority for contracted scholarship cadets and enrolled three-and two-year advance designees to an academic discipline that moves down (e.g., from an engineering major to a biology major) with the exception of a nursing major. Due to the Army’s need to control migration from technical degrees, this authority</w:t>
      </w:r>
      <w:r>
        <w:rPr>
          <w:spacing w:val="-5"/>
          <w:sz w:val="24"/>
        </w:rPr>
        <w:t> </w:t>
      </w:r>
      <w:r>
        <w:rPr>
          <w:sz w:val="24"/>
        </w:rPr>
        <w:t>may</w:t>
      </w:r>
      <w:r>
        <w:rPr>
          <w:spacing w:val="-4"/>
          <w:sz w:val="24"/>
        </w:rPr>
        <w:t> </w:t>
      </w:r>
      <w:r>
        <w:rPr>
          <w:sz w:val="24"/>
        </w:rPr>
        <w:t>not</w:t>
      </w:r>
      <w:r>
        <w:rPr>
          <w:spacing w:val="-5"/>
          <w:sz w:val="24"/>
        </w:rPr>
        <w:t> </w:t>
      </w:r>
      <w:r>
        <w:rPr>
          <w:sz w:val="24"/>
        </w:rPr>
        <w:t>be</w:t>
      </w:r>
      <w:r>
        <w:rPr>
          <w:spacing w:val="-4"/>
          <w:sz w:val="24"/>
        </w:rPr>
        <w:t> </w:t>
      </w:r>
      <w:r>
        <w:rPr>
          <w:sz w:val="24"/>
        </w:rPr>
        <w:t>further</w:t>
      </w:r>
      <w:r>
        <w:rPr>
          <w:spacing w:val="-4"/>
          <w:sz w:val="24"/>
        </w:rPr>
        <w:t> </w:t>
      </w:r>
      <w:r>
        <w:rPr>
          <w:spacing w:val="-2"/>
          <w:sz w:val="24"/>
        </w:rPr>
        <w:t>delegated.</w:t>
      </w:r>
    </w:p>
    <w:p>
      <w:pPr>
        <w:pStyle w:val="BodyText"/>
        <w:spacing w:line="247" w:lineRule="auto" w:before="272"/>
        <w:ind w:left="460"/>
      </w:pPr>
      <w:r>
        <w:rPr/>
        <w:t>B-5.</w:t>
      </w:r>
      <w:r>
        <w:rPr>
          <w:spacing w:val="40"/>
        </w:rPr>
        <w:t> </w:t>
      </w:r>
      <w:r>
        <w:rPr/>
        <w:t>It is imperative that the Battalion Commander institute procedures to validate the registration of scholarship cadets in the disciplines in which the scholarship</w:t>
      </w:r>
      <w:r>
        <w:rPr>
          <w:spacing w:val="-13"/>
        </w:rPr>
        <w:t> </w:t>
      </w:r>
      <w:r>
        <w:rPr/>
        <w:t>was</w:t>
      </w:r>
      <w:r>
        <w:rPr>
          <w:spacing w:val="-13"/>
        </w:rPr>
        <w:t> </w:t>
      </w:r>
      <w:r>
        <w:rPr/>
        <w:t>awarded</w:t>
      </w:r>
      <w:r>
        <w:rPr>
          <w:spacing w:val="-13"/>
        </w:rPr>
        <w:t> </w:t>
      </w:r>
      <w:r>
        <w:rPr/>
        <w:t>or</w:t>
      </w:r>
      <w:r>
        <w:rPr>
          <w:spacing w:val="-13"/>
        </w:rPr>
        <w:t> </w:t>
      </w:r>
      <w:r>
        <w:rPr/>
        <w:t>ensure</w:t>
      </w:r>
      <w:r>
        <w:rPr>
          <w:spacing w:val="-13"/>
        </w:rPr>
        <w:t> </w:t>
      </w:r>
      <w:r>
        <w:rPr/>
        <w:t>change of major is approved by proper authority.</w:t>
      </w:r>
    </w:p>
    <w:p>
      <w:pPr>
        <w:spacing w:line="240" w:lineRule="auto" w:before="102"/>
        <w:rPr>
          <w:sz w:val="24"/>
        </w:rPr>
      </w:pPr>
      <w:r>
        <w:rPr/>
        <w:br w:type="column"/>
      </w:r>
      <w:r>
        <w:rPr>
          <w:sz w:val="24"/>
        </w:rPr>
      </w:r>
    </w:p>
    <w:p>
      <w:pPr>
        <w:pStyle w:val="Heading1"/>
      </w:pPr>
      <w:r>
        <w:rPr>
          <w:u w:val="single"/>
        </w:rPr>
        <w:t>Academic</w:t>
      </w:r>
      <w:r>
        <w:rPr>
          <w:spacing w:val="1"/>
          <w:u w:val="single"/>
        </w:rPr>
        <w:t> </w:t>
      </w:r>
      <w:r>
        <w:rPr>
          <w:u w:val="single"/>
        </w:rPr>
        <w:t>Discipline</w:t>
      </w:r>
      <w:r>
        <w:rPr>
          <w:spacing w:val="2"/>
          <w:u w:val="single"/>
        </w:rPr>
        <w:t> </w:t>
      </w:r>
      <w:r>
        <w:rPr>
          <w:u w:val="single"/>
        </w:rPr>
        <w:t>Mix</w:t>
      </w:r>
      <w:r>
        <w:rPr>
          <w:spacing w:val="1"/>
          <w:u w:val="single"/>
        </w:rPr>
        <w:t> </w:t>
      </w:r>
      <w:r>
        <w:rPr>
          <w:u w:val="single"/>
        </w:rPr>
        <w:t>1</w:t>
      </w:r>
      <w:r>
        <w:rPr>
          <w:spacing w:val="2"/>
          <w:u w:val="single"/>
        </w:rPr>
        <w:t> </w:t>
      </w:r>
      <w:r>
        <w:rPr>
          <w:u w:val="single"/>
        </w:rPr>
        <w:t>-</w:t>
      </w:r>
      <w:r>
        <w:rPr>
          <w:spacing w:val="1"/>
          <w:u w:val="single"/>
        </w:rPr>
        <w:t> </w:t>
      </w:r>
      <w:r>
        <w:rPr>
          <w:spacing w:val="-2"/>
          <w:u w:val="single"/>
        </w:rPr>
        <w:t>Generalist</w:t>
      </w:r>
    </w:p>
    <w:p>
      <w:pPr>
        <w:spacing w:before="246"/>
        <w:ind w:left="460" w:right="0" w:firstLine="0"/>
        <w:jc w:val="left"/>
        <w:rPr>
          <w:sz w:val="20"/>
        </w:rPr>
      </w:pPr>
      <w:r>
        <w:rPr>
          <w:sz w:val="20"/>
        </w:rPr>
        <w:t>CODE</w:t>
      </w:r>
      <w:r>
        <w:rPr>
          <w:spacing w:val="31"/>
          <w:sz w:val="20"/>
        </w:rPr>
        <w:t>  </w:t>
      </w:r>
      <w:r>
        <w:rPr>
          <w:sz w:val="20"/>
        </w:rPr>
        <w:t>ACADEMIC </w:t>
      </w:r>
      <w:r>
        <w:rPr>
          <w:spacing w:val="-4"/>
          <w:sz w:val="20"/>
        </w:rPr>
        <w:t>TITLE</w:t>
      </w:r>
    </w:p>
    <w:p>
      <w:pPr>
        <w:pStyle w:val="BodyText"/>
        <w:spacing w:before="20"/>
        <w:rPr>
          <w:sz w:val="20"/>
        </w:rPr>
      </w:pPr>
    </w:p>
    <w:p>
      <w:pPr>
        <w:tabs>
          <w:tab w:pos="1179" w:val="left" w:leader="none"/>
        </w:tabs>
        <w:spacing w:line="249" w:lineRule="auto" w:before="0"/>
        <w:ind w:left="460" w:right="1639" w:firstLine="0"/>
        <w:jc w:val="left"/>
        <w:rPr>
          <w:sz w:val="20"/>
        </w:rPr>
      </w:pPr>
      <w:r>
        <w:rPr>
          <w:spacing w:val="-4"/>
          <w:sz w:val="20"/>
        </w:rPr>
        <w:t>AAA</w:t>
      </w:r>
      <w:r>
        <w:rPr>
          <w:sz w:val="20"/>
        </w:rPr>
        <w:tab/>
        <w:t>ART COMMERCIAL </w:t>
      </w:r>
      <w:r>
        <w:rPr>
          <w:spacing w:val="-4"/>
          <w:sz w:val="20"/>
        </w:rPr>
        <w:t>AAE</w:t>
      </w:r>
      <w:r>
        <w:rPr>
          <w:sz w:val="20"/>
        </w:rPr>
        <w:tab/>
      </w:r>
      <w:r>
        <w:rPr>
          <w:spacing w:val="-2"/>
          <w:sz w:val="20"/>
        </w:rPr>
        <w:t>ARABIC-EGYPTIAN </w:t>
      </w:r>
      <w:r>
        <w:rPr>
          <w:spacing w:val="-4"/>
          <w:sz w:val="20"/>
        </w:rPr>
        <w:t>AAK</w:t>
      </w:r>
      <w:r>
        <w:rPr>
          <w:sz w:val="20"/>
        </w:rPr>
        <w:tab/>
      </w:r>
      <w:r>
        <w:rPr>
          <w:spacing w:val="-2"/>
          <w:sz w:val="20"/>
        </w:rPr>
        <w:t>ARABIC-JORDANIAN </w:t>
      </w:r>
      <w:r>
        <w:rPr>
          <w:spacing w:val="-4"/>
          <w:sz w:val="20"/>
        </w:rPr>
        <w:t>AAL</w:t>
      </w:r>
      <w:r>
        <w:rPr>
          <w:sz w:val="20"/>
        </w:rPr>
        <w:tab/>
      </w:r>
      <w:r>
        <w:rPr>
          <w:spacing w:val="-2"/>
          <w:sz w:val="20"/>
        </w:rPr>
        <w:t>ARABIC-LIBYAN </w:t>
      </w:r>
      <w:r>
        <w:rPr>
          <w:spacing w:val="-4"/>
          <w:sz w:val="20"/>
        </w:rPr>
        <w:t>AAN</w:t>
      </w:r>
      <w:r>
        <w:rPr>
          <w:sz w:val="20"/>
        </w:rPr>
        <w:tab/>
      </w:r>
      <w:r>
        <w:rPr>
          <w:spacing w:val="-2"/>
          <w:sz w:val="20"/>
        </w:rPr>
        <w:t>ARABIC-SAUDI</w:t>
      </w:r>
    </w:p>
    <w:p>
      <w:pPr>
        <w:tabs>
          <w:tab w:pos="1179" w:val="left" w:leader="none"/>
        </w:tabs>
        <w:spacing w:line="249" w:lineRule="auto" w:before="4"/>
        <w:ind w:left="460" w:right="1756" w:firstLine="0"/>
        <w:jc w:val="left"/>
        <w:rPr>
          <w:sz w:val="20"/>
        </w:rPr>
      </w:pPr>
      <w:r>
        <w:rPr>
          <w:spacing w:val="-4"/>
          <w:sz w:val="20"/>
        </w:rPr>
        <w:t>AAP</w:t>
      </w:r>
      <w:r>
        <w:rPr>
          <w:sz w:val="20"/>
        </w:rPr>
        <w:tab/>
      </w:r>
      <w:r>
        <w:rPr>
          <w:spacing w:val="-2"/>
          <w:sz w:val="20"/>
        </w:rPr>
        <w:t>ARABIC-SYRIAN </w:t>
      </w:r>
      <w:r>
        <w:rPr>
          <w:spacing w:val="-4"/>
          <w:sz w:val="20"/>
        </w:rPr>
        <w:t>AAQ</w:t>
      </w:r>
      <w:r>
        <w:rPr>
          <w:sz w:val="20"/>
        </w:rPr>
        <w:tab/>
      </w:r>
      <w:r>
        <w:rPr>
          <w:spacing w:val="-2"/>
          <w:sz w:val="20"/>
        </w:rPr>
        <w:t>ARABIC-LEBANESE </w:t>
      </w:r>
      <w:r>
        <w:rPr>
          <w:spacing w:val="-4"/>
          <w:sz w:val="20"/>
        </w:rPr>
        <w:t>AAX</w:t>
      </w:r>
      <w:r>
        <w:rPr>
          <w:sz w:val="20"/>
        </w:rPr>
        <w:tab/>
        <w:t>ART GENERAL</w:t>
      </w:r>
      <w:r>
        <w:rPr>
          <w:spacing w:val="80"/>
          <w:sz w:val="20"/>
        </w:rPr>
        <w:t> </w:t>
      </w:r>
      <w:r>
        <w:rPr>
          <w:spacing w:val="-4"/>
          <w:sz w:val="20"/>
        </w:rPr>
        <w:t>AAZ</w:t>
      </w:r>
      <w:r>
        <w:rPr>
          <w:sz w:val="20"/>
        </w:rPr>
        <w:tab/>
      </w:r>
      <w:r>
        <w:rPr>
          <w:spacing w:val="-2"/>
          <w:sz w:val="20"/>
        </w:rPr>
        <w:t>ARABIC</w:t>
      </w:r>
    </w:p>
    <w:p>
      <w:pPr>
        <w:tabs>
          <w:tab w:pos="1179" w:val="left" w:leader="none"/>
        </w:tabs>
        <w:spacing w:before="4"/>
        <w:ind w:left="460" w:right="0" w:firstLine="0"/>
        <w:jc w:val="left"/>
        <w:rPr>
          <w:sz w:val="20"/>
        </w:rPr>
      </w:pPr>
      <w:r>
        <w:rPr>
          <w:spacing w:val="-5"/>
          <w:sz w:val="20"/>
        </w:rPr>
        <w:t>ABN</w:t>
      </w:r>
      <w:r>
        <w:rPr>
          <w:sz w:val="20"/>
        </w:rPr>
        <w:tab/>
      </w:r>
      <w:r>
        <w:rPr>
          <w:spacing w:val="-2"/>
          <w:sz w:val="20"/>
        </w:rPr>
        <w:t>BENGALI</w:t>
      </w:r>
    </w:p>
    <w:p>
      <w:pPr>
        <w:tabs>
          <w:tab w:pos="1179" w:val="left" w:leader="none"/>
        </w:tabs>
        <w:spacing w:line="249" w:lineRule="auto" w:before="10"/>
        <w:ind w:left="1180" w:right="1202" w:hanging="720"/>
        <w:jc w:val="left"/>
        <w:rPr>
          <w:sz w:val="20"/>
        </w:rPr>
      </w:pPr>
      <w:r>
        <w:rPr>
          <w:spacing w:val="-4"/>
          <w:sz w:val="20"/>
        </w:rPr>
        <w:t>ABX</w:t>
      </w:r>
      <w:r>
        <w:rPr>
          <w:sz w:val="20"/>
        </w:rPr>
        <w:tab/>
      </w:r>
      <w:r>
        <w:rPr>
          <w:spacing w:val="-2"/>
          <w:sz w:val="20"/>
        </w:rPr>
        <w:t>LANGUAGE/LITERATURE CLASSICAL</w:t>
      </w:r>
    </w:p>
    <w:p>
      <w:pPr>
        <w:tabs>
          <w:tab w:pos="1179" w:val="left" w:leader="none"/>
        </w:tabs>
        <w:spacing w:line="249" w:lineRule="auto" w:before="1"/>
        <w:ind w:left="460" w:right="1501" w:firstLine="0"/>
        <w:jc w:val="left"/>
        <w:rPr>
          <w:sz w:val="20"/>
        </w:rPr>
      </w:pPr>
      <w:r>
        <w:rPr>
          <w:spacing w:val="-4"/>
          <w:sz w:val="20"/>
        </w:rPr>
        <w:t>ACD</w:t>
      </w:r>
      <w:r>
        <w:rPr>
          <w:sz w:val="20"/>
        </w:rPr>
        <w:tab/>
        <w:t>CHINESE</w:t>
      </w:r>
      <w:r>
        <w:rPr>
          <w:spacing w:val="-13"/>
          <w:sz w:val="20"/>
        </w:rPr>
        <w:t> </w:t>
      </w:r>
      <w:r>
        <w:rPr>
          <w:sz w:val="20"/>
        </w:rPr>
        <w:t>CANTONESE </w:t>
      </w:r>
      <w:r>
        <w:rPr>
          <w:spacing w:val="-4"/>
          <w:sz w:val="20"/>
        </w:rPr>
        <w:t>ACM</w:t>
      </w:r>
      <w:r>
        <w:rPr>
          <w:sz w:val="20"/>
        </w:rPr>
        <w:tab/>
        <w:t>CHINESE MANDARIN </w:t>
      </w:r>
      <w:r>
        <w:rPr>
          <w:spacing w:val="-4"/>
          <w:sz w:val="20"/>
        </w:rPr>
        <w:t>ADG</w:t>
      </w:r>
      <w:r>
        <w:rPr>
          <w:sz w:val="20"/>
        </w:rPr>
        <w:tab/>
      </w:r>
      <w:r>
        <w:rPr>
          <w:spacing w:val="-2"/>
          <w:sz w:val="20"/>
        </w:rPr>
        <w:t>ARABIC-IRAQI</w:t>
      </w:r>
    </w:p>
    <w:p>
      <w:pPr>
        <w:tabs>
          <w:tab w:pos="1179" w:val="left" w:leader="none"/>
        </w:tabs>
        <w:spacing w:before="3"/>
        <w:ind w:left="460" w:right="0" w:firstLine="0"/>
        <w:jc w:val="left"/>
        <w:rPr>
          <w:sz w:val="20"/>
        </w:rPr>
      </w:pPr>
      <w:r>
        <w:rPr>
          <w:spacing w:val="-5"/>
          <w:sz w:val="20"/>
        </w:rPr>
        <w:t>ADU</w:t>
      </w:r>
      <w:r>
        <w:rPr>
          <w:sz w:val="20"/>
        </w:rPr>
        <w:tab/>
      </w:r>
      <w:r>
        <w:rPr>
          <w:spacing w:val="-2"/>
          <w:sz w:val="20"/>
        </w:rPr>
        <w:t>DUTCH</w:t>
      </w:r>
    </w:p>
    <w:p>
      <w:pPr>
        <w:spacing w:after="0"/>
        <w:jc w:val="left"/>
        <w:rPr>
          <w:sz w:val="20"/>
        </w:rPr>
        <w:sectPr>
          <w:type w:val="continuous"/>
          <w:pgSz w:w="12240" w:h="15840"/>
          <w:pgMar w:header="732" w:footer="0" w:top="1360" w:bottom="280" w:left="620" w:right="1260"/>
          <w:cols w:num="2" w:equalWidth="0">
            <w:col w:w="4563" w:space="1020"/>
            <w:col w:w="4777"/>
          </w:cols>
        </w:sectPr>
      </w:pPr>
    </w:p>
    <w:p>
      <w:pPr>
        <w:pStyle w:val="BodyText"/>
        <w:spacing w:before="10"/>
        <w:rPr>
          <w:sz w:val="7"/>
        </w:rPr>
      </w:pPr>
    </w:p>
    <w:tbl>
      <w:tblPr>
        <w:tblW w:w="0" w:type="auto"/>
        <w:jc w:val="left"/>
        <w:tblInd w:w="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7"/>
        <w:gridCol w:w="4209"/>
        <w:gridCol w:w="1360"/>
        <w:gridCol w:w="3551"/>
      </w:tblGrid>
      <w:tr>
        <w:trPr>
          <w:trHeight w:val="231" w:hRule="atLeast"/>
        </w:trPr>
        <w:tc>
          <w:tcPr>
            <w:tcW w:w="647" w:type="dxa"/>
          </w:tcPr>
          <w:p>
            <w:pPr>
              <w:pStyle w:val="TableParagraph"/>
              <w:spacing w:line="212" w:lineRule="exact" w:before="0"/>
              <w:ind w:left="50"/>
              <w:rPr>
                <w:sz w:val="20"/>
              </w:rPr>
            </w:pPr>
            <w:r>
              <w:rPr>
                <w:spacing w:val="-5"/>
                <w:sz w:val="20"/>
              </w:rPr>
              <w:t>ADX</w:t>
            </w:r>
          </w:p>
        </w:tc>
        <w:tc>
          <w:tcPr>
            <w:tcW w:w="4209" w:type="dxa"/>
          </w:tcPr>
          <w:p>
            <w:pPr>
              <w:pStyle w:val="TableParagraph"/>
              <w:spacing w:line="212" w:lineRule="exact" w:before="0"/>
              <w:ind w:left="123"/>
              <w:rPr>
                <w:sz w:val="20"/>
              </w:rPr>
            </w:pPr>
            <w:r>
              <w:rPr>
                <w:spacing w:val="-2"/>
                <w:sz w:val="20"/>
              </w:rPr>
              <w:t>ENGLISH</w:t>
            </w:r>
          </w:p>
        </w:tc>
        <w:tc>
          <w:tcPr>
            <w:tcW w:w="1360" w:type="dxa"/>
          </w:tcPr>
          <w:p>
            <w:pPr>
              <w:pStyle w:val="TableParagraph"/>
              <w:spacing w:line="212" w:lineRule="exact" w:before="0"/>
              <w:ind w:right="162"/>
              <w:jc w:val="right"/>
              <w:rPr>
                <w:sz w:val="20"/>
              </w:rPr>
            </w:pPr>
            <w:r>
              <w:rPr>
                <w:spacing w:val="-5"/>
                <w:sz w:val="20"/>
              </w:rPr>
              <w:t>BMS</w:t>
            </w:r>
          </w:p>
        </w:tc>
        <w:tc>
          <w:tcPr>
            <w:tcW w:w="3551" w:type="dxa"/>
          </w:tcPr>
          <w:p>
            <w:pPr>
              <w:pStyle w:val="TableParagraph"/>
              <w:spacing w:line="212" w:lineRule="exact" w:before="0"/>
              <w:ind w:left="136"/>
              <w:rPr>
                <w:sz w:val="20"/>
              </w:rPr>
            </w:pPr>
            <w:r>
              <w:rPr>
                <w:spacing w:val="-2"/>
                <w:sz w:val="20"/>
              </w:rPr>
              <w:t>MASTERS-ADVANCED</w:t>
            </w:r>
            <w:r>
              <w:rPr>
                <w:spacing w:val="10"/>
                <w:sz w:val="20"/>
              </w:rPr>
              <w:t> </w:t>
            </w:r>
            <w:r>
              <w:rPr>
                <w:spacing w:val="-2"/>
                <w:sz w:val="20"/>
              </w:rPr>
              <w:t>MILITARY</w:t>
            </w:r>
          </w:p>
        </w:tc>
      </w:tr>
      <w:tr>
        <w:trPr>
          <w:trHeight w:val="240" w:hRule="atLeast"/>
        </w:trPr>
        <w:tc>
          <w:tcPr>
            <w:tcW w:w="647" w:type="dxa"/>
          </w:tcPr>
          <w:p>
            <w:pPr>
              <w:pStyle w:val="TableParagraph"/>
              <w:ind w:left="50"/>
              <w:rPr>
                <w:sz w:val="20"/>
              </w:rPr>
            </w:pPr>
            <w:r>
              <w:rPr>
                <w:spacing w:val="-5"/>
                <w:sz w:val="20"/>
              </w:rPr>
              <w:t>AEX</w:t>
            </w:r>
          </w:p>
        </w:tc>
        <w:tc>
          <w:tcPr>
            <w:tcW w:w="4209" w:type="dxa"/>
          </w:tcPr>
          <w:p>
            <w:pPr>
              <w:pStyle w:val="TableParagraph"/>
              <w:ind w:left="123"/>
              <w:rPr>
                <w:sz w:val="20"/>
              </w:rPr>
            </w:pPr>
            <w:r>
              <w:rPr>
                <w:spacing w:val="-2"/>
                <w:sz w:val="20"/>
              </w:rPr>
              <w:t>MUSIC</w:t>
            </w:r>
          </w:p>
        </w:tc>
        <w:tc>
          <w:tcPr>
            <w:tcW w:w="1360" w:type="dxa"/>
          </w:tcPr>
          <w:p>
            <w:pPr>
              <w:pStyle w:val="TableParagraph"/>
              <w:spacing w:line="240" w:lineRule="auto" w:before="0"/>
              <w:rPr>
                <w:sz w:val="16"/>
              </w:rPr>
            </w:pPr>
          </w:p>
        </w:tc>
        <w:tc>
          <w:tcPr>
            <w:tcW w:w="3551" w:type="dxa"/>
          </w:tcPr>
          <w:p>
            <w:pPr>
              <w:pStyle w:val="TableParagraph"/>
              <w:ind w:left="136"/>
              <w:rPr>
                <w:sz w:val="20"/>
              </w:rPr>
            </w:pPr>
            <w:r>
              <w:rPr>
                <w:spacing w:val="-2"/>
                <w:sz w:val="20"/>
              </w:rPr>
              <w:t>STUDIES</w:t>
            </w:r>
          </w:p>
        </w:tc>
      </w:tr>
      <w:tr>
        <w:trPr>
          <w:trHeight w:val="240" w:hRule="atLeast"/>
        </w:trPr>
        <w:tc>
          <w:tcPr>
            <w:tcW w:w="647" w:type="dxa"/>
          </w:tcPr>
          <w:p>
            <w:pPr>
              <w:pStyle w:val="TableParagraph"/>
              <w:ind w:left="50"/>
              <w:rPr>
                <w:sz w:val="20"/>
              </w:rPr>
            </w:pPr>
            <w:r>
              <w:rPr>
                <w:spacing w:val="-5"/>
                <w:sz w:val="20"/>
              </w:rPr>
              <w:t>AFA</w:t>
            </w:r>
          </w:p>
        </w:tc>
        <w:tc>
          <w:tcPr>
            <w:tcW w:w="4209" w:type="dxa"/>
          </w:tcPr>
          <w:p>
            <w:pPr>
              <w:pStyle w:val="TableParagraph"/>
              <w:ind w:left="123"/>
              <w:rPr>
                <w:sz w:val="20"/>
              </w:rPr>
            </w:pPr>
            <w:r>
              <w:rPr>
                <w:sz w:val="20"/>
              </w:rPr>
              <w:t>PUBLIC</w:t>
            </w:r>
            <w:r>
              <w:rPr>
                <w:spacing w:val="-12"/>
                <w:sz w:val="20"/>
              </w:rPr>
              <w:t> </w:t>
            </w:r>
            <w:r>
              <w:rPr>
                <w:spacing w:val="-2"/>
                <w:sz w:val="20"/>
              </w:rPr>
              <w:t>SPEAKING</w:t>
            </w:r>
          </w:p>
        </w:tc>
        <w:tc>
          <w:tcPr>
            <w:tcW w:w="1360" w:type="dxa"/>
          </w:tcPr>
          <w:p>
            <w:pPr>
              <w:pStyle w:val="TableParagraph"/>
              <w:ind w:right="196"/>
              <w:jc w:val="right"/>
              <w:rPr>
                <w:sz w:val="20"/>
              </w:rPr>
            </w:pPr>
            <w:r>
              <w:rPr>
                <w:spacing w:val="-5"/>
                <w:sz w:val="20"/>
              </w:rPr>
              <w:t>CUF</w:t>
            </w:r>
          </w:p>
        </w:tc>
        <w:tc>
          <w:tcPr>
            <w:tcW w:w="3551" w:type="dxa"/>
          </w:tcPr>
          <w:p>
            <w:pPr>
              <w:pStyle w:val="TableParagraph"/>
              <w:ind w:left="136"/>
              <w:rPr>
                <w:sz w:val="20"/>
              </w:rPr>
            </w:pPr>
            <w:r>
              <w:rPr>
                <w:sz w:val="20"/>
              </w:rPr>
              <w:t>COGNITIVE </w:t>
            </w:r>
            <w:r>
              <w:rPr>
                <w:spacing w:val="-2"/>
                <w:sz w:val="20"/>
              </w:rPr>
              <w:t>SCIENCE</w:t>
            </w:r>
          </w:p>
        </w:tc>
      </w:tr>
      <w:tr>
        <w:trPr>
          <w:trHeight w:val="240" w:hRule="atLeast"/>
        </w:trPr>
        <w:tc>
          <w:tcPr>
            <w:tcW w:w="647" w:type="dxa"/>
          </w:tcPr>
          <w:p>
            <w:pPr>
              <w:pStyle w:val="TableParagraph"/>
              <w:ind w:left="50"/>
              <w:rPr>
                <w:sz w:val="20"/>
              </w:rPr>
            </w:pPr>
            <w:r>
              <w:rPr>
                <w:spacing w:val="-5"/>
                <w:sz w:val="20"/>
              </w:rPr>
              <w:t>AFB</w:t>
            </w:r>
          </w:p>
        </w:tc>
        <w:tc>
          <w:tcPr>
            <w:tcW w:w="4209" w:type="dxa"/>
          </w:tcPr>
          <w:p>
            <w:pPr>
              <w:pStyle w:val="TableParagraph"/>
              <w:ind w:left="123"/>
              <w:rPr>
                <w:sz w:val="20"/>
              </w:rPr>
            </w:pPr>
            <w:r>
              <w:rPr>
                <w:spacing w:val="-2"/>
                <w:sz w:val="20"/>
              </w:rPr>
              <w:t>DRAMATICS</w:t>
            </w:r>
          </w:p>
        </w:tc>
        <w:tc>
          <w:tcPr>
            <w:tcW w:w="1360" w:type="dxa"/>
          </w:tcPr>
          <w:p>
            <w:pPr>
              <w:pStyle w:val="TableParagraph"/>
              <w:ind w:right="149"/>
              <w:jc w:val="right"/>
              <w:rPr>
                <w:sz w:val="20"/>
              </w:rPr>
            </w:pPr>
            <w:r>
              <w:rPr>
                <w:spacing w:val="-5"/>
                <w:sz w:val="20"/>
              </w:rPr>
              <w:t>DAA</w:t>
            </w:r>
          </w:p>
        </w:tc>
        <w:tc>
          <w:tcPr>
            <w:tcW w:w="3551" w:type="dxa"/>
          </w:tcPr>
          <w:p>
            <w:pPr>
              <w:pStyle w:val="TableParagraph"/>
              <w:ind w:left="136"/>
              <w:rPr>
                <w:sz w:val="20"/>
              </w:rPr>
            </w:pPr>
            <w:r>
              <w:rPr>
                <w:spacing w:val="-2"/>
                <w:sz w:val="20"/>
              </w:rPr>
              <w:t>AGRICULTURE</w:t>
            </w:r>
            <w:r>
              <w:rPr>
                <w:spacing w:val="-1"/>
                <w:sz w:val="20"/>
              </w:rPr>
              <w:t> </w:t>
            </w:r>
            <w:r>
              <w:rPr>
                <w:spacing w:val="-2"/>
                <w:sz w:val="20"/>
              </w:rPr>
              <w:t>GENERAL</w:t>
            </w:r>
          </w:p>
        </w:tc>
      </w:tr>
      <w:tr>
        <w:trPr>
          <w:trHeight w:val="240" w:hRule="atLeast"/>
        </w:trPr>
        <w:tc>
          <w:tcPr>
            <w:tcW w:w="647" w:type="dxa"/>
          </w:tcPr>
          <w:p>
            <w:pPr>
              <w:pStyle w:val="TableParagraph"/>
              <w:ind w:left="50"/>
              <w:rPr>
                <w:sz w:val="20"/>
              </w:rPr>
            </w:pPr>
            <w:r>
              <w:rPr>
                <w:spacing w:val="-5"/>
                <w:sz w:val="20"/>
              </w:rPr>
              <w:t>AFC</w:t>
            </w:r>
          </w:p>
        </w:tc>
        <w:tc>
          <w:tcPr>
            <w:tcW w:w="4209" w:type="dxa"/>
          </w:tcPr>
          <w:p>
            <w:pPr>
              <w:pStyle w:val="TableParagraph"/>
              <w:ind w:left="123"/>
              <w:rPr>
                <w:sz w:val="20"/>
              </w:rPr>
            </w:pPr>
            <w:r>
              <w:rPr>
                <w:sz w:val="20"/>
              </w:rPr>
              <w:t>HOMILETICS</w:t>
            </w:r>
            <w:r>
              <w:rPr>
                <w:spacing w:val="-5"/>
                <w:sz w:val="20"/>
              </w:rPr>
              <w:t> AND</w:t>
            </w:r>
          </w:p>
        </w:tc>
        <w:tc>
          <w:tcPr>
            <w:tcW w:w="1360" w:type="dxa"/>
          </w:tcPr>
          <w:p>
            <w:pPr>
              <w:pStyle w:val="TableParagraph"/>
              <w:ind w:right="152"/>
              <w:jc w:val="right"/>
              <w:rPr>
                <w:sz w:val="20"/>
              </w:rPr>
            </w:pPr>
            <w:r>
              <w:rPr>
                <w:spacing w:val="-5"/>
                <w:sz w:val="20"/>
              </w:rPr>
              <w:t>DAH</w:t>
            </w:r>
          </w:p>
        </w:tc>
        <w:tc>
          <w:tcPr>
            <w:tcW w:w="3551" w:type="dxa"/>
          </w:tcPr>
          <w:p>
            <w:pPr>
              <w:pStyle w:val="TableParagraph"/>
              <w:ind w:left="136"/>
              <w:rPr>
                <w:sz w:val="20"/>
              </w:rPr>
            </w:pPr>
            <w:r>
              <w:rPr>
                <w:spacing w:val="-2"/>
                <w:sz w:val="20"/>
              </w:rPr>
              <w:t>HORTICULTURE</w:t>
            </w:r>
          </w:p>
        </w:tc>
      </w:tr>
      <w:tr>
        <w:trPr>
          <w:trHeight w:val="240" w:hRule="atLeast"/>
        </w:trPr>
        <w:tc>
          <w:tcPr>
            <w:tcW w:w="647" w:type="dxa"/>
          </w:tcPr>
          <w:p>
            <w:pPr>
              <w:pStyle w:val="TableParagraph"/>
              <w:spacing w:line="240" w:lineRule="auto" w:before="0"/>
              <w:rPr>
                <w:sz w:val="16"/>
              </w:rPr>
            </w:pPr>
          </w:p>
        </w:tc>
        <w:tc>
          <w:tcPr>
            <w:tcW w:w="4209" w:type="dxa"/>
          </w:tcPr>
          <w:p>
            <w:pPr>
              <w:pStyle w:val="TableParagraph"/>
              <w:ind w:left="123"/>
              <w:rPr>
                <w:sz w:val="20"/>
              </w:rPr>
            </w:pPr>
            <w:r>
              <w:rPr>
                <w:spacing w:val="-2"/>
                <w:sz w:val="20"/>
              </w:rPr>
              <w:t>COMMUNICATION</w:t>
            </w:r>
            <w:r>
              <w:rPr>
                <w:spacing w:val="10"/>
                <w:sz w:val="20"/>
              </w:rPr>
              <w:t> </w:t>
            </w:r>
            <w:r>
              <w:rPr>
                <w:spacing w:val="-2"/>
                <w:sz w:val="20"/>
              </w:rPr>
              <w:t>SKILLS</w:t>
            </w:r>
          </w:p>
        </w:tc>
        <w:tc>
          <w:tcPr>
            <w:tcW w:w="1360" w:type="dxa"/>
          </w:tcPr>
          <w:p>
            <w:pPr>
              <w:pStyle w:val="TableParagraph"/>
              <w:ind w:right="149"/>
              <w:jc w:val="right"/>
              <w:rPr>
                <w:sz w:val="20"/>
              </w:rPr>
            </w:pPr>
            <w:r>
              <w:rPr>
                <w:spacing w:val="-5"/>
                <w:sz w:val="20"/>
              </w:rPr>
              <w:t>DAK</w:t>
            </w:r>
          </w:p>
        </w:tc>
        <w:tc>
          <w:tcPr>
            <w:tcW w:w="3551" w:type="dxa"/>
          </w:tcPr>
          <w:p>
            <w:pPr>
              <w:pStyle w:val="TableParagraph"/>
              <w:ind w:left="136"/>
              <w:rPr>
                <w:sz w:val="20"/>
              </w:rPr>
            </w:pPr>
            <w:r>
              <w:rPr>
                <w:spacing w:val="-4"/>
                <w:sz w:val="20"/>
              </w:rPr>
              <w:t>HUSBANDRY</w:t>
            </w:r>
            <w:r>
              <w:rPr>
                <w:spacing w:val="1"/>
                <w:sz w:val="20"/>
              </w:rPr>
              <w:t> </w:t>
            </w:r>
            <w:r>
              <w:rPr>
                <w:spacing w:val="-2"/>
                <w:sz w:val="20"/>
              </w:rPr>
              <w:t>ANIMAL</w:t>
            </w:r>
          </w:p>
        </w:tc>
      </w:tr>
      <w:tr>
        <w:trPr>
          <w:trHeight w:val="240" w:hRule="atLeast"/>
        </w:trPr>
        <w:tc>
          <w:tcPr>
            <w:tcW w:w="647" w:type="dxa"/>
          </w:tcPr>
          <w:p>
            <w:pPr>
              <w:pStyle w:val="TableParagraph"/>
              <w:ind w:left="50"/>
              <w:rPr>
                <w:sz w:val="20"/>
              </w:rPr>
            </w:pPr>
            <w:r>
              <w:rPr>
                <w:spacing w:val="-5"/>
                <w:sz w:val="20"/>
              </w:rPr>
              <w:t>AFR</w:t>
            </w:r>
          </w:p>
        </w:tc>
        <w:tc>
          <w:tcPr>
            <w:tcW w:w="4209" w:type="dxa"/>
          </w:tcPr>
          <w:p>
            <w:pPr>
              <w:pStyle w:val="TableParagraph"/>
              <w:ind w:left="123"/>
              <w:rPr>
                <w:sz w:val="20"/>
              </w:rPr>
            </w:pPr>
            <w:r>
              <w:rPr>
                <w:spacing w:val="-2"/>
                <w:sz w:val="20"/>
              </w:rPr>
              <w:t>FRENCH</w:t>
            </w:r>
          </w:p>
        </w:tc>
        <w:tc>
          <w:tcPr>
            <w:tcW w:w="1360" w:type="dxa"/>
          </w:tcPr>
          <w:p>
            <w:pPr>
              <w:pStyle w:val="TableParagraph"/>
              <w:ind w:right="173"/>
              <w:jc w:val="right"/>
              <w:rPr>
                <w:sz w:val="20"/>
              </w:rPr>
            </w:pPr>
            <w:r>
              <w:rPr>
                <w:spacing w:val="-5"/>
                <w:sz w:val="20"/>
              </w:rPr>
              <w:t>DAL</w:t>
            </w:r>
          </w:p>
        </w:tc>
        <w:tc>
          <w:tcPr>
            <w:tcW w:w="3551" w:type="dxa"/>
          </w:tcPr>
          <w:p>
            <w:pPr>
              <w:pStyle w:val="TableParagraph"/>
              <w:ind w:left="136"/>
              <w:rPr>
                <w:sz w:val="20"/>
              </w:rPr>
            </w:pPr>
            <w:r>
              <w:rPr>
                <w:spacing w:val="-4"/>
                <w:sz w:val="20"/>
              </w:rPr>
              <w:t>HUSBANDRY</w:t>
            </w:r>
            <w:r>
              <w:rPr>
                <w:spacing w:val="3"/>
                <w:sz w:val="20"/>
              </w:rPr>
              <w:t> </w:t>
            </w:r>
            <w:r>
              <w:rPr>
                <w:spacing w:val="-2"/>
                <w:sz w:val="20"/>
              </w:rPr>
              <w:t>POULTRY</w:t>
            </w:r>
          </w:p>
        </w:tc>
      </w:tr>
      <w:tr>
        <w:trPr>
          <w:trHeight w:val="240" w:hRule="atLeast"/>
        </w:trPr>
        <w:tc>
          <w:tcPr>
            <w:tcW w:w="647" w:type="dxa"/>
          </w:tcPr>
          <w:p>
            <w:pPr>
              <w:pStyle w:val="TableParagraph"/>
              <w:ind w:left="50"/>
              <w:rPr>
                <w:sz w:val="20"/>
              </w:rPr>
            </w:pPr>
            <w:r>
              <w:rPr>
                <w:spacing w:val="-5"/>
                <w:sz w:val="20"/>
              </w:rPr>
              <w:t>AGA</w:t>
            </w:r>
          </w:p>
        </w:tc>
        <w:tc>
          <w:tcPr>
            <w:tcW w:w="4209" w:type="dxa"/>
          </w:tcPr>
          <w:p>
            <w:pPr>
              <w:pStyle w:val="TableParagraph"/>
              <w:ind w:left="123"/>
              <w:rPr>
                <w:sz w:val="20"/>
              </w:rPr>
            </w:pPr>
            <w:r>
              <w:rPr>
                <w:spacing w:val="-2"/>
                <w:sz w:val="20"/>
              </w:rPr>
              <w:t>BROADCASTING</w:t>
            </w:r>
            <w:r>
              <w:rPr>
                <w:spacing w:val="5"/>
                <w:sz w:val="20"/>
              </w:rPr>
              <w:t> </w:t>
            </w:r>
            <w:r>
              <w:rPr>
                <w:spacing w:val="-2"/>
                <w:sz w:val="20"/>
              </w:rPr>
              <w:t>(ANNOUNCER)</w:t>
            </w:r>
          </w:p>
        </w:tc>
        <w:tc>
          <w:tcPr>
            <w:tcW w:w="1360" w:type="dxa"/>
          </w:tcPr>
          <w:p>
            <w:pPr>
              <w:pStyle w:val="TableParagraph"/>
              <w:ind w:right="183"/>
              <w:jc w:val="right"/>
              <w:rPr>
                <w:sz w:val="20"/>
              </w:rPr>
            </w:pPr>
            <w:r>
              <w:rPr>
                <w:spacing w:val="-5"/>
                <w:sz w:val="20"/>
              </w:rPr>
              <w:t>DKF</w:t>
            </w:r>
          </w:p>
        </w:tc>
        <w:tc>
          <w:tcPr>
            <w:tcW w:w="3551" w:type="dxa"/>
          </w:tcPr>
          <w:p>
            <w:pPr>
              <w:pStyle w:val="TableParagraph"/>
              <w:ind w:left="136"/>
              <w:rPr>
                <w:sz w:val="20"/>
              </w:rPr>
            </w:pPr>
            <w:r>
              <w:rPr>
                <w:sz w:val="20"/>
              </w:rPr>
              <w:t>MILITARY</w:t>
            </w:r>
            <w:r>
              <w:rPr>
                <w:spacing w:val="-4"/>
                <w:sz w:val="20"/>
              </w:rPr>
              <w:t> </w:t>
            </w:r>
            <w:r>
              <w:rPr>
                <w:sz w:val="20"/>
              </w:rPr>
              <w:t>SCIENCE</w:t>
            </w:r>
            <w:r>
              <w:rPr>
                <w:spacing w:val="-3"/>
                <w:sz w:val="20"/>
              </w:rPr>
              <w:t> </w:t>
            </w:r>
            <w:r>
              <w:rPr>
                <w:sz w:val="20"/>
              </w:rPr>
              <w:t>(OTHER</w:t>
            </w:r>
            <w:r>
              <w:rPr>
                <w:spacing w:val="-4"/>
                <w:sz w:val="20"/>
              </w:rPr>
              <w:t> THAN</w:t>
            </w:r>
          </w:p>
        </w:tc>
      </w:tr>
      <w:tr>
        <w:trPr>
          <w:trHeight w:val="240" w:hRule="atLeast"/>
        </w:trPr>
        <w:tc>
          <w:tcPr>
            <w:tcW w:w="647" w:type="dxa"/>
          </w:tcPr>
          <w:p>
            <w:pPr>
              <w:pStyle w:val="TableParagraph"/>
              <w:ind w:left="50"/>
              <w:rPr>
                <w:sz w:val="20"/>
              </w:rPr>
            </w:pPr>
            <w:r>
              <w:rPr>
                <w:spacing w:val="-5"/>
                <w:sz w:val="20"/>
              </w:rPr>
              <w:t>AGB</w:t>
            </w:r>
          </w:p>
        </w:tc>
        <w:tc>
          <w:tcPr>
            <w:tcW w:w="4209" w:type="dxa"/>
          </w:tcPr>
          <w:p>
            <w:pPr>
              <w:pStyle w:val="TableParagraph"/>
              <w:ind w:left="123"/>
              <w:rPr>
                <w:sz w:val="20"/>
              </w:rPr>
            </w:pPr>
            <w:r>
              <w:rPr>
                <w:sz w:val="20"/>
              </w:rPr>
              <w:t>PRODUCTION</w:t>
            </w:r>
            <w:r>
              <w:rPr>
                <w:spacing w:val="-12"/>
                <w:sz w:val="20"/>
              </w:rPr>
              <w:t> </w:t>
            </w:r>
            <w:r>
              <w:rPr>
                <w:sz w:val="20"/>
              </w:rPr>
              <w:t>MOTION</w:t>
            </w:r>
            <w:r>
              <w:rPr>
                <w:spacing w:val="-11"/>
                <w:sz w:val="20"/>
              </w:rPr>
              <w:t> </w:t>
            </w:r>
            <w:r>
              <w:rPr>
                <w:spacing w:val="-2"/>
                <w:sz w:val="20"/>
              </w:rPr>
              <w:t>PICTURE</w:t>
            </w:r>
          </w:p>
        </w:tc>
        <w:tc>
          <w:tcPr>
            <w:tcW w:w="1360" w:type="dxa"/>
          </w:tcPr>
          <w:p>
            <w:pPr>
              <w:pStyle w:val="TableParagraph"/>
              <w:spacing w:line="240" w:lineRule="auto" w:before="0"/>
              <w:rPr>
                <w:sz w:val="16"/>
              </w:rPr>
            </w:pPr>
          </w:p>
        </w:tc>
        <w:tc>
          <w:tcPr>
            <w:tcW w:w="3551" w:type="dxa"/>
          </w:tcPr>
          <w:p>
            <w:pPr>
              <w:pStyle w:val="TableParagraph"/>
              <w:ind w:left="136"/>
              <w:rPr>
                <w:sz w:val="20"/>
              </w:rPr>
            </w:pPr>
            <w:r>
              <w:rPr>
                <w:sz w:val="20"/>
              </w:rPr>
              <w:t>U</w:t>
            </w:r>
            <w:r>
              <w:rPr>
                <w:spacing w:val="2"/>
                <w:sz w:val="20"/>
              </w:rPr>
              <w:t> </w:t>
            </w:r>
            <w:r>
              <w:rPr>
                <w:sz w:val="20"/>
              </w:rPr>
              <w:t>S</w:t>
            </w:r>
            <w:r>
              <w:rPr>
                <w:spacing w:val="2"/>
                <w:sz w:val="20"/>
              </w:rPr>
              <w:t> </w:t>
            </w:r>
            <w:r>
              <w:rPr>
                <w:spacing w:val="-2"/>
                <w:sz w:val="20"/>
              </w:rPr>
              <w:t>ACADEMIES</w:t>
            </w:r>
          </w:p>
        </w:tc>
      </w:tr>
      <w:tr>
        <w:trPr>
          <w:trHeight w:val="240" w:hRule="atLeast"/>
        </w:trPr>
        <w:tc>
          <w:tcPr>
            <w:tcW w:w="647" w:type="dxa"/>
          </w:tcPr>
          <w:p>
            <w:pPr>
              <w:pStyle w:val="TableParagraph"/>
              <w:ind w:left="50"/>
              <w:rPr>
                <w:sz w:val="20"/>
              </w:rPr>
            </w:pPr>
            <w:r>
              <w:rPr>
                <w:spacing w:val="-5"/>
                <w:sz w:val="20"/>
              </w:rPr>
              <w:t>AGC</w:t>
            </w:r>
          </w:p>
        </w:tc>
        <w:tc>
          <w:tcPr>
            <w:tcW w:w="4209" w:type="dxa"/>
          </w:tcPr>
          <w:p>
            <w:pPr>
              <w:pStyle w:val="TableParagraph"/>
              <w:ind w:left="123"/>
              <w:rPr>
                <w:sz w:val="20"/>
              </w:rPr>
            </w:pPr>
            <w:r>
              <w:rPr>
                <w:spacing w:val="-2"/>
                <w:sz w:val="20"/>
              </w:rPr>
              <w:t>PRODUCTION</w:t>
            </w:r>
          </w:p>
        </w:tc>
        <w:tc>
          <w:tcPr>
            <w:tcW w:w="1360" w:type="dxa"/>
          </w:tcPr>
          <w:p>
            <w:pPr>
              <w:pStyle w:val="TableParagraph"/>
              <w:ind w:right="182"/>
              <w:jc w:val="right"/>
              <w:rPr>
                <w:sz w:val="20"/>
              </w:rPr>
            </w:pPr>
            <w:r>
              <w:rPr>
                <w:spacing w:val="-5"/>
                <w:sz w:val="20"/>
              </w:rPr>
              <w:t>EAB</w:t>
            </w:r>
          </w:p>
        </w:tc>
        <w:tc>
          <w:tcPr>
            <w:tcW w:w="3551" w:type="dxa"/>
          </w:tcPr>
          <w:p>
            <w:pPr>
              <w:pStyle w:val="TableParagraph"/>
              <w:ind w:left="136"/>
              <w:rPr>
                <w:sz w:val="20"/>
              </w:rPr>
            </w:pPr>
            <w:r>
              <w:rPr>
                <w:spacing w:val="-2"/>
                <w:sz w:val="20"/>
              </w:rPr>
              <w:t>CULTURAL</w:t>
            </w:r>
            <w:r>
              <w:rPr>
                <w:spacing w:val="-6"/>
                <w:sz w:val="20"/>
              </w:rPr>
              <w:t> </w:t>
            </w:r>
            <w:r>
              <w:rPr>
                <w:spacing w:val="-2"/>
                <w:sz w:val="20"/>
              </w:rPr>
              <w:t>FOUNDATIONS</w:t>
            </w:r>
          </w:p>
        </w:tc>
      </w:tr>
      <w:tr>
        <w:trPr>
          <w:trHeight w:val="240" w:hRule="atLeast"/>
        </w:trPr>
        <w:tc>
          <w:tcPr>
            <w:tcW w:w="647" w:type="dxa"/>
          </w:tcPr>
          <w:p>
            <w:pPr>
              <w:pStyle w:val="TableParagraph"/>
              <w:ind w:left="50"/>
              <w:rPr>
                <w:sz w:val="20"/>
              </w:rPr>
            </w:pPr>
            <w:r>
              <w:rPr>
                <w:spacing w:val="-5"/>
                <w:sz w:val="20"/>
              </w:rPr>
              <w:t>AHJ</w:t>
            </w:r>
          </w:p>
        </w:tc>
        <w:tc>
          <w:tcPr>
            <w:tcW w:w="4209" w:type="dxa"/>
          </w:tcPr>
          <w:p>
            <w:pPr>
              <w:pStyle w:val="TableParagraph"/>
              <w:ind w:left="123"/>
              <w:rPr>
                <w:sz w:val="20"/>
              </w:rPr>
            </w:pPr>
            <w:r>
              <w:rPr>
                <w:spacing w:val="-2"/>
                <w:sz w:val="20"/>
              </w:rPr>
              <w:t>HINDI</w:t>
            </w:r>
          </w:p>
        </w:tc>
        <w:tc>
          <w:tcPr>
            <w:tcW w:w="1360" w:type="dxa"/>
          </w:tcPr>
          <w:p>
            <w:pPr>
              <w:pStyle w:val="TableParagraph"/>
              <w:ind w:right="179"/>
              <w:jc w:val="right"/>
              <w:rPr>
                <w:sz w:val="20"/>
              </w:rPr>
            </w:pPr>
            <w:r>
              <w:rPr>
                <w:spacing w:val="-5"/>
                <w:sz w:val="20"/>
              </w:rPr>
              <w:t>EAC</w:t>
            </w:r>
          </w:p>
        </w:tc>
        <w:tc>
          <w:tcPr>
            <w:tcW w:w="3551" w:type="dxa"/>
          </w:tcPr>
          <w:p>
            <w:pPr>
              <w:pStyle w:val="TableParagraph"/>
              <w:ind w:left="136"/>
              <w:rPr>
                <w:sz w:val="20"/>
              </w:rPr>
            </w:pPr>
            <w:r>
              <w:rPr>
                <w:spacing w:val="-2"/>
                <w:sz w:val="20"/>
              </w:rPr>
              <w:t>ETHNOLOGY</w:t>
            </w:r>
          </w:p>
        </w:tc>
      </w:tr>
      <w:tr>
        <w:trPr>
          <w:trHeight w:val="240" w:hRule="atLeast"/>
        </w:trPr>
        <w:tc>
          <w:tcPr>
            <w:tcW w:w="647" w:type="dxa"/>
          </w:tcPr>
          <w:p>
            <w:pPr>
              <w:pStyle w:val="TableParagraph"/>
              <w:ind w:left="50"/>
              <w:rPr>
                <w:sz w:val="20"/>
              </w:rPr>
            </w:pPr>
            <w:r>
              <w:rPr>
                <w:spacing w:val="-5"/>
                <w:sz w:val="20"/>
              </w:rPr>
              <w:t>AHX</w:t>
            </w:r>
          </w:p>
        </w:tc>
        <w:tc>
          <w:tcPr>
            <w:tcW w:w="4209" w:type="dxa"/>
          </w:tcPr>
          <w:p>
            <w:pPr>
              <w:pStyle w:val="TableParagraph"/>
              <w:ind w:left="123"/>
              <w:rPr>
                <w:sz w:val="20"/>
              </w:rPr>
            </w:pPr>
            <w:r>
              <w:rPr>
                <w:spacing w:val="-2"/>
                <w:sz w:val="20"/>
              </w:rPr>
              <w:t>LANGUAGE/LITERATURE</w:t>
            </w:r>
            <w:r>
              <w:rPr>
                <w:spacing w:val="16"/>
                <w:sz w:val="20"/>
              </w:rPr>
              <w:t> </w:t>
            </w:r>
            <w:r>
              <w:rPr>
                <w:spacing w:val="-2"/>
                <w:sz w:val="20"/>
              </w:rPr>
              <w:t>FOREIGN</w:t>
            </w:r>
          </w:p>
        </w:tc>
        <w:tc>
          <w:tcPr>
            <w:tcW w:w="1360" w:type="dxa"/>
          </w:tcPr>
          <w:p>
            <w:pPr>
              <w:pStyle w:val="TableParagraph"/>
              <w:ind w:right="168"/>
              <w:jc w:val="right"/>
              <w:rPr>
                <w:sz w:val="20"/>
              </w:rPr>
            </w:pPr>
            <w:r>
              <w:rPr>
                <w:spacing w:val="-5"/>
                <w:sz w:val="20"/>
              </w:rPr>
              <w:t>EAD</w:t>
            </w:r>
          </w:p>
        </w:tc>
        <w:tc>
          <w:tcPr>
            <w:tcW w:w="3551" w:type="dxa"/>
          </w:tcPr>
          <w:p>
            <w:pPr>
              <w:pStyle w:val="TableParagraph"/>
              <w:ind w:left="136"/>
              <w:rPr>
                <w:sz w:val="20"/>
              </w:rPr>
            </w:pPr>
            <w:r>
              <w:rPr>
                <w:spacing w:val="-2"/>
                <w:sz w:val="20"/>
              </w:rPr>
              <w:t>INTERDISCIPLINARY</w:t>
            </w:r>
            <w:r>
              <w:rPr>
                <w:spacing w:val="2"/>
                <w:sz w:val="20"/>
              </w:rPr>
              <w:t> </w:t>
            </w:r>
            <w:r>
              <w:rPr>
                <w:spacing w:val="-2"/>
                <w:sz w:val="20"/>
              </w:rPr>
              <w:t>STUDIES</w:t>
            </w:r>
          </w:p>
        </w:tc>
      </w:tr>
      <w:tr>
        <w:trPr>
          <w:trHeight w:val="240" w:hRule="atLeast"/>
        </w:trPr>
        <w:tc>
          <w:tcPr>
            <w:tcW w:w="647" w:type="dxa"/>
          </w:tcPr>
          <w:p>
            <w:pPr>
              <w:pStyle w:val="TableParagraph"/>
              <w:ind w:left="50"/>
              <w:rPr>
                <w:sz w:val="20"/>
              </w:rPr>
            </w:pPr>
            <w:r>
              <w:rPr>
                <w:spacing w:val="-5"/>
                <w:sz w:val="20"/>
              </w:rPr>
              <w:t>AJA</w:t>
            </w:r>
          </w:p>
        </w:tc>
        <w:tc>
          <w:tcPr>
            <w:tcW w:w="4209" w:type="dxa"/>
          </w:tcPr>
          <w:p>
            <w:pPr>
              <w:pStyle w:val="TableParagraph"/>
              <w:ind w:left="123"/>
              <w:rPr>
                <w:sz w:val="20"/>
              </w:rPr>
            </w:pPr>
            <w:r>
              <w:rPr>
                <w:spacing w:val="-2"/>
                <w:sz w:val="20"/>
              </w:rPr>
              <w:t>JAPANESE</w:t>
            </w:r>
          </w:p>
        </w:tc>
        <w:tc>
          <w:tcPr>
            <w:tcW w:w="1360" w:type="dxa"/>
          </w:tcPr>
          <w:p>
            <w:pPr>
              <w:pStyle w:val="TableParagraph"/>
              <w:ind w:right="168"/>
              <w:jc w:val="right"/>
              <w:rPr>
                <w:sz w:val="20"/>
              </w:rPr>
            </w:pPr>
            <w:r>
              <w:rPr>
                <w:spacing w:val="-5"/>
                <w:sz w:val="20"/>
              </w:rPr>
              <w:t>EAX</w:t>
            </w:r>
          </w:p>
        </w:tc>
        <w:tc>
          <w:tcPr>
            <w:tcW w:w="3551" w:type="dxa"/>
          </w:tcPr>
          <w:p>
            <w:pPr>
              <w:pStyle w:val="TableParagraph"/>
              <w:ind w:left="136"/>
              <w:rPr>
                <w:sz w:val="20"/>
              </w:rPr>
            </w:pPr>
            <w:r>
              <w:rPr>
                <w:spacing w:val="-2"/>
                <w:sz w:val="20"/>
              </w:rPr>
              <w:t>ANTHROPOLOGY</w:t>
            </w:r>
          </w:p>
        </w:tc>
      </w:tr>
      <w:tr>
        <w:trPr>
          <w:trHeight w:val="240" w:hRule="atLeast"/>
        </w:trPr>
        <w:tc>
          <w:tcPr>
            <w:tcW w:w="647" w:type="dxa"/>
          </w:tcPr>
          <w:p>
            <w:pPr>
              <w:pStyle w:val="TableParagraph"/>
              <w:ind w:left="50"/>
              <w:rPr>
                <w:sz w:val="20"/>
              </w:rPr>
            </w:pPr>
            <w:r>
              <w:rPr>
                <w:spacing w:val="-5"/>
                <w:sz w:val="20"/>
              </w:rPr>
              <w:t>AJN</w:t>
            </w:r>
          </w:p>
        </w:tc>
        <w:tc>
          <w:tcPr>
            <w:tcW w:w="4209" w:type="dxa"/>
          </w:tcPr>
          <w:p>
            <w:pPr>
              <w:pStyle w:val="TableParagraph"/>
              <w:ind w:left="123"/>
              <w:rPr>
                <w:sz w:val="20"/>
              </w:rPr>
            </w:pPr>
            <w:r>
              <w:rPr>
                <w:spacing w:val="-2"/>
                <w:sz w:val="20"/>
              </w:rPr>
              <w:t>INDONESIAN</w:t>
            </w:r>
          </w:p>
        </w:tc>
        <w:tc>
          <w:tcPr>
            <w:tcW w:w="1360" w:type="dxa"/>
          </w:tcPr>
          <w:p>
            <w:pPr>
              <w:pStyle w:val="TableParagraph"/>
              <w:ind w:right="181"/>
              <w:jc w:val="right"/>
              <w:rPr>
                <w:sz w:val="20"/>
              </w:rPr>
            </w:pPr>
            <w:r>
              <w:rPr>
                <w:spacing w:val="-5"/>
                <w:sz w:val="20"/>
              </w:rPr>
              <w:t>EBX</w:t>
            </w:r>
          </w:p>
        </w:tc>
        <w:tc>
          <w:tcPr>
            <w:tcW w:w="3551" w:type="dxa"/>
          </w:tcPr>
          <w:p>
            <w:pPr>
              <w:pStyle w:val="TableParagraph"/>
              <w:ind w:left="136"/>
              <w:rPr>
                <w:sz w:val="20"/>
              </w:rPr>
            </w:pPr>
            <w:r>
              <w:rPr>
                <w:spacing w:val="-2"/>
                <w:sz w:val="20"/>
              </w:rPr>
              <w:t>AREA</w:t>
            </w:r>
            <w:r>
              <w:rPr>
                <w:spacing w:val="-5"/>
                <w:sz w:val="20"/>
              </w:rPr>
              <w:t> </w:t>
            </w:r>
            <w:r>
              <w:rPr>
                <w:spacing w:val="-2"/>
                <w:sz w:val="20"/>
              </w:rPr>
              <w:t>STUDIES</w:t>
            </w:r>
          </w:p>
        </w:tc>
      </w:tr>
      <w:tr>
        <w:trPr>
          <w:trHeight w:val="240" w:hRule="atLeast"/>
        </w:trPr>
        <w:tc>
          <w:tcPr>
            <w:tcW w:w="647" w:type="dxa"/>
          </w:tcPr>
          <w:p>
            <w:pPr>
              <w:pStyle w:val="TableParagraph"/>
              <w:ind w:left="50"/>
              <w:rPr>
                <w:sz w:val="20"/>
              </w:rPr>
            </w:pPr>
            <w:r>
              <w:rPr>
                <w:spacing w:val="-5"/>
                <w:sz w:val="20"/>
              </w:rPr>
              <w:t>AJT</w:t>
            </w:r>
          </w:p>
        </w:tc>
        <w:tc>
          <w:tcPr>
            <w:tcW w:w="4209" w:type="dxa"/>
          </w:tcPr>
          <w:p>
            <w:pPr>
              <w:pStyle w:val="TableParagraph"/>
              <w:ind w:left="175"/>
              <w:rPr>
                <w:sz w:val="20"/>
              </w:rPr>
            </w:pPr>
            <w:r>
              <w:rPr>
                <w:spacing w:val="-2"/>
                <w:sz w:val="20"/>
              </w:rPr>
              <w:t>ITALIAN</w:t>
            </w:r>
          </w:p>
        </w:tc>
        <w:tc>
          <w:tcPr>
            <w:tcW w:w="1360" w:type="dxa"/>
          </w:tcPr>
          <w:p>
            <w:pPr>
              <w:pStyle w:val="TableParagraph"/>
              <w:ind w:right="179"/>
              <w:jc w:val="right"/>
              <w:rPr>
                <w:sz w:val="20"/>
              </w:rPr>
            </w:pPr>
            <w:r>
              <w:rPr>
                <w:spacing w:val="-5"/>
                <w:sz w:val="20"/>
              </w:rPr>
              <w:t>ECA</w:t>
            </w:r>
          </w:p>
        </w:tc>
        <w:tc>
          <w:tcPr>
            <w:tcW w:w="3551" w:type="dxa"/>
          </w:tcPr>
          <w:p>
            <w:pPr>
              <w:pStyle w:val="TableParagraph"/>
              <w:ind w:left="136"/>
              <w:rPr>
                <w:sz w:val="20"/>
              </w:rPr>
            </w:pPr>
            <w:r>
              <w:rPr>
                <w:sz w:val="20"/>
              </w:rPr>
              <w:t>POLICE</w:t>
            </w:r>
            <w:r>
              <w:rPr>
                <w:spacing w:val="-2"/>
                <w:sz w:val="20"/>
              </w:rPr>
              <w:t> </w:t>
            </w:r>
            <w:r>
              <w:rPr>
                <w:sz w:val="20"/>
              </w:rPr>
              <w:t>SCIENCE</w:t>
            </w:r>
            <w:r>
              <w:rPr>
                <w:spacing w:val="-1"/>
                <w:sz w:val="20"/>
              </w:rPr>
              <w:t> </w:t>
            </w:r>
            <w:r>
              <w:rPr>
                <w:spacing w:val="-5"/>
                <w:sz w:val="20"/>
              </w:rPr>
              <w:t>AND</w:t>
            </w:r>
          </w:p>
        </w:tc>
      </w:tr>
      <w:tr>
        <w:trPr>
          <w:trHeight w:val="240" w:hRule="atLeast"/>
        </w:trPr>
        <w:tc>
          <w:tcPr>
            <w:tcW w:w="647" w:type="dxa"/>
          </w:tcPr>
          <w:p>
            <w:pPr>
              <w:pStyle w:val="TableParagraph"/>
              <w:ind w:left="50"/>
              <w:rPr>
                <w:sz w:val="20"/>
              </w:rPr>
            </w:pPr>
            <w:r>
              <w:rPr>
                <w:spacing w:val="-5"/>
                <w:sz w:val="20"/>
              </w:rPr>
              <w:t>AKP</w:t>
            </w:r>
          </w:p>
        </w:tc>
        <w:tc>
          <w:tcPr>
            <w:tcW w:w="4209" w:type="dxa"/>
          </w:tcPr>
          <w:p>
            <w:pPr>
              <w:pStyle w:val="TableParagraph"/>
              <w:ind w:left="123"/>
              <w:rPr>
                <w:sz w:val="20"/>
              </w:rPr>
            </w:pPr>
            <w:r>
              <w:rPr>
                <w:spacing w:val="-2"/>
                <w:sz w:val="20"/>
              </w:rPr>
              <w:t>KOREAN</w:t>
            </w:r>
          </w:p>
        </w:tc>
        <w:tc>
          <w:tcPr>
            <w:tcW w:w="1360" w:type="dxa"/>
          </w:tcPr>
          <w:p>
            <w:pPr>
              <w:pStyle w:val="TableParagraph"/>
              <w:spacing w:line="240" w:lineRule="auto" w:before="0"/>
              <w:rPr>
                <w:sz w:val="16"/>
              </w:rPr>
            </w:pPr>
          </w:p>
        </w:tc>
        <w:tc>
          <w:tcPr>
            <w:tcW w:w="3551" w:type="dxa"/>
          </w:tcPr>
          <w:p>
            <w:pPr>
              <w:pStyle w:val="TableParagraph"/>
              <w:ind w:left="136"/>
              <w:rPr>
                <w:sz w:val="20"/>
              </w:rPr>
            </w:pPr>
            <w:r>
              <w:rPr>
                <w:spacing w:val="-2"/>
                <w:sz w:val="20"/>
              </w:rPr>
              <w:t>ADMINISTRATION</w:t>
            </w:r>
          </w:p>
        </w:tc>
      </w:tr>
      <w:tr>
        <w:trPr>
          <w:trHeight w:val="240" w:hRule="atLeast"/>
        </w:trPr>
        <w:tc>
          <w:tcPr>
            <w:tcW w:w="647" w:type="dxa"/>
          </w:tcPr>
          <w:p>
            <w:pPr>
              <w:pStyle w:val="TableParagraph"/>
              <w:ind w:left="50"/>
              <w:rPr>
                <w:sz w:val="20"/>
              </w:rPr>
            </w:pPr>
            <w:r>
              <w:rPr>
                <w:spacing w:val="-5"/>
                <w:sz w:val="20"/>
              </w:rPr>
              <w:t>AKX</w:t>
            </w:r>
          </w:p>
        </w:tc>
        <w:tc>
          <w:tcPr>
            <w:tcW w:w="4209" w:type="dxa"/>
          </w:tcPr>
          <w:p>
            <w:pPr>
              <w:pStyle w:val="TableParagraph"/>
              <w:ind w:left="123"/>
              <w:rPr>
                <w:sz w:val="20"/>
              </w:rPr>
            </w:pPr>
            <w:r>
              <w:rPr>
                <w:spacing w:val="-4"/>
                <w:sz w:val="20"/>
              </w:rPr>
              <w:t>JOURNALISM-</w:t>
            </w:r>
            <w:r>
              <w:rPr>
                <w:spacing w:val="-2"/>
                <w:sz w:val="20"/>
              </w:rPr>
              <w:t>WRITING/EDITING</w:t>
            </w:r>
          </w:p>
        </w:tc>
        <w:tc>
          <w:tcPr>
            <w:tcW w:w="1360" w:type="dxa"/>
          </w:tcPr>
          <w:p>
            <w:pPr>
              <w:pStyle w:val="TableParagraph"/>
              <w:ind w:right="192"/>
              <w:jc w:val="right"/>
              <w:rPr>
                <w:sz w:val="20"/>
              </w:rPr>
            </w:pPr>
            <w:r>
              <w:rPr>
                <w:spacing w:val="-5"/>
                <w:sz w:val="20"/>
              </w:rPr>
              <w:t>ECB</w:t>
            </w:r>
          </w:p>
        </w:tc>
        <w:tc>
          <w:tcPr>
            <w:tcW w:w="3551" w:type="dxa"/>
          </w:tcPr>
          <w:p>
            <w:pPr>
              <w:pStyle w:val="TableParagraph"/>
              <w:ind w:left="136"/>
              <w:rPr>
                <w:sz w:val="20"/>
              </w:rPr>
            </w:pPr>
            <w:r>
              <w:rPr>
                <w:spacing w:val="-2"/>
                <w:sz w:val="20"/>
              </w:rPr>
              <w:t>CORRECTIONS</w:t>
            </w:r>
          </w:p>
        </w:tc>
      </w:tr>
      <w:tr>
        <w:trPr>
          <w:trHeight w:val="240" w:hRule="atLeast"/>
        </w:trPr>
        <w:tc>
          <w:tcPr>
            <w:tcW w:w="647" w:type="dxa"/>
          </w:tcPr>
          <w:p>
            <w:pPr>
              <w:pStyle w:val="TableParagraph"/>
              <w:ind w:left="50"/>
              <w:rPr>
                <w:sz w:val="20"/>
              </w:rPr>
            </w:pPr>
            <w:r>
              <w:rPr>
                <w:spacing w:val="-5"/>
                <w:sz w:val="20"/>
              </w:rPr>
              <w:t>ALA</w:t>
            </w:r>
          </w:p>
        </w:tc>
        <w:tc>
          <w:tcPr>
            <w:tcW w:w="4209" w:type="dxa"/>
          </w:tcPr>
          <w:p>
            <w:pPr>
              <w:pStyle w:val="TableParagraph"/>
              <w:ind w:left="123"/>
              <w:rPr>
                <w:sz w:val="20"/>
              </w:rPr>
            </w:pPr>
            <w:r>
              <w:rPr>
                <w:sz w:val="20"/>
              </w:rPr>
              <w:t>SPANISH</w:t>
            </w:r>
            <w:r>
              <w:rPr>
                <w:spacing w:val="-11"/>
                <w:sz w:val="20"/>
              </w:rPr>
              <w:t> </w:t>
            </w:r>
            <w:r>
              <w:rPr>
                <w:sz w:val="20"/>
              </w:rPr>
              <w:t>(LATIN</w:t>
            </w:r>
            <w:r>
              <w:rPr>
                <w:spacing w:val="-9"/>
                <w:sz w:val="20"/>
              </w:rPr>
              <w:t> </w:t>
            </w:r>
            <w:r>
              <w:rPr>
                <w:spacing w:val="-2"/>
                <w:sz w:val="20"/>
              </w:rPr>
              <w:t>AMERICAN)</w:t>
            </w:r>
          </w:p>
        </w:tc>
        <w:tc>
          <w:tcPr>
            <w:tcW w:w="1360" w:type="dxa"/>
          </w:tcPr>
          <w:p>
            <w:pPr>
              <w:pStyle w:val="TableParagraph"/>
              <w:ind w:right="212"/>
              <w:jc w:val="right"/>
              <w:rPr>
                <w:sz w:val="20"/>
              </w:rPr>
            </w:pPr>
            <w:r>
              <w:rPr>
                <w:spacing w:val="-5"/>
                <w:sz w:val="20"/>
              </w:rPr>
              <w:t>ECF</w:t>
            </w:r>
          </w:p>
        </w:tc>
        <w:tc>
          <w:tcPr>
            <w:tcW w:w="3551" w:type="dxa"/>
          </w:tcPr>
          <w:p>
            <w:pPr>
              <w:pStyle w:val="TableParagraph"/>
              <w:ind w:left="136"/>
              <w:rPr>
                <w:sz w:val="20"/>
              </w:rPr>
            </w:pPr>
            <w:r>
              <w:rPr>
                <w:sz w:val="20"/>
              </w:rPr>
              <w:t>FORENSIC</w:t>
            </w:r>
            <w:r>
              <w:rPr>
                <w:spacing w:val="-8"/>
                <w:sz w:val="20"/>
              </w:rPr>
              <w:t> </w:t>
            </w:r>
            <w:r>
              <w:rPr>
                <w:spacing w:val="-2"/>
                <w:sz w:val="20"/>
              </w:rPr>
              <w:t>SCIENCE</w:t>
            </w:r>
          </w:p>
        </w:tc>
      </w:tr>
      <w:tr>
        <w:trPr>
          <w:trHeight w:val="240" w:hRule="atLeast"/>
        </w:trPr>
        <w:tc>
          <w:tcPr>
            <w:tcW w:w="647" w:type="dxa"/>
          </w:tcPr>
          <w:p>
            <w:pPr>
              <w:pStyle w:val="TableParagraph"/>
              <w:ind w:left="50"/>
              <w:rPr>
                <w:sz w:val="20"/>
              </w:rPr>
            </w:pPr>
            <w:r>
              <w:rPr>
                <w:spacing w:val="-5"/>
                <w:sz w:val="20"/>
              </w:rPr>
              <w:t>ALX</w:t>
            </w:r>
          </w:p>
        </w:tc>
        <w:tc>
          <w:tcPr>
            <w:tcW w:w="4209" w:type="dxa"/>
          </w:tcPr>
          <w:p>
            <w:pPr>
              <w:pStyle w:val="TableParagraph"/>
              <w:ind w:left="123"/>
              <w:rPr>
                <w:sz w:val="20"/>
              </w:rPr>
            </w:pPr>
            <w:r>
              <w:rPr>
                <w:spacing w:val="-2"/>
                <w:sz w:val="20"/>
              </w:rPr>
              <w:t>PHILOSOPHY</w:t>
            </w:r>
          </w:p>
        </w:tc>
        <w:tc>
          <w:tcPr>
            <w:tcW w:w="1360" w:type="dxa"/>
          </w:tcPr>
          <w:p>
            <w:pPr>
              <w:pStyle w:val="TableParagraph"/>
              <w:ind w:right="246"/>
              <w:jc w:val="right"/>
              <w:rPr>
                <w:sz w:val="20"/>
              </w:rPr>
            </w:pPr>
            <w:r>
              <w:rPr>
                <w:spacing w:val="-5"/>
                <w:sz w:val="20"/>
              </w:rPr>
              <w:t>ECJ</w:t>
            </w:r>
          </w:p>
        </w:tc>
        <w:tc>
          <w:tcPr>
            <w:tcW w:w="3551" w:type="dxa"/>
          </w:tcPr>
          <w:p>
            <w:pPr>
              <w:pStyle w:val="TableParagraph"/>
              <w:ind w:left="136"/>
              <w:rPr>
                <w:sz w:val="20"/>
              </w:rPr>
            </w:pPr>
            <w:r>
              <w:rPr>
                <w:spacing w:val="-2"/>
                <w:sz w:val="20"/>
              </w:rPr>
              <w:t>CRIMINAL</w:t>
            </w:r>
            <w:r>
              <w:rPr>
                <w:spacing w:val="2"/>
                <w:sz w:val="20"/>
              </w:rPr>
              <w:t> </w:t>
            </w:r>
            <w:r>
              <w:rPr>
                <w:spacing w:val="-2"/>
                <w:sz w:val="20"/>
              </w:rPr>
              <w:t>JUSTICE</w:t>
            </w:r>
          </w:p>
        </w:tc>
      </w:tr>
      <w:tr>
        <w:trPr>
          <w:trHeight w:val="240" w:hRule="atLeast"/>
        </w:trPr>
        <w:tc>
          <w:tcPr>
            <w:tcW w:w="647" w:type="dxa"/>
          </w:tcPr>
          <w:p>
            <w:pPr>
              <w:pStyle w:val="TableParagraph"/>
              <w:ind w:left="50"/>
              <w:rPr>
                <w:sz w:val="20"/>
              </w:rPr>
            </w:pPr>
            <w:r>
              <w:rPr>
                <w:spacing w:val="-5"/>
                <w:sz w:val="20"/>
              </w:rPr>
              <w:t>AML</w:t>
            </w:r>
          </w:p>
        </w:tc>
        <w:tc>
          <w:tcPr>
            <w:tcW w:w="4209" w:type="dxa"/>
          </w:tcPr>
          <w:p>
            <w:pPr>
              <w:pStyle w:val="TableParagraph"/>
              <w:ind w:left="123"/>
              <w:rPr>
                <w:sz w:val="20"/>
              </w:rPr>
            </w:pPr>
            <w:r>
              <w:rPr>
                <w:spacing w:val="-2"/>
                <w:sz w:val="20"/>
              </w:rPr>
              <w:t>MALAYSIAN</w:t>
            </w:r>
          </w:p>
        </w:tc>
        <w:tc>
          <w:tcPr>
            <w:tcW w:w="1360" w:type="dxa"/>
          </w:tcPr>
          <w:p>
            <w:pPr>
              <w:pStyle w:val="TableParagraph"/>
              <w:ind w:right="177"/>
              <w:jc w:val="right"/>
              <w:rPr>
                <w:sz w:val="20"/>
              </w:rPr>
            </w:pPr>
            <w:r>
              <w:rPr>
                <w:spacing w:val="-5"/>
                <w:sz w:val="20"/>
              </w:rPr>
              <w:t>ECX</w:t>
            </w:r>
          </w:p>
        </w:tc>
        <w:tc>
          <w:tcPr>
            <w:tcW w:w="3551" w:type="dxa"/>
          </w:tcPr>
          <w:p>
            <w:pPr>
              <w:pStyle w:val="TableParagraph"/>
              <w:ind w:left="136"/>
              <w:rPr>
                <w:sz w:val="20"/>
              </w:rPr>
            </w:pPr>
            <w:r>
              <w:rPr>
                <w:spacing w:val="-2"/>
                <w:sz w:val="20"/>
              </w:rPr>
              <w:t>CRIMINOLOGY</w:t>
            </w:r>
          </w:p>
        </w:tc>
      </w:tr>
      <w:tr>
        <w:trPr>
          <w:trHeight w:val="240" w:hRule="atLeast"/>
        </w:trPr>
        <w:tc>
          <w:tcPr>
            <w:tcW w:w="647" w:type="dxa"/>
          </w:tcPr>
          <w:p>
            <w:pPr>
              <w:pStyle w:val="TableParagraph"/>
              <w:ind w:left="50"/>
              <w:rPr>
                <w:sz w:val="20"/>
              </w:rPr>
            </w:pPr>
            <w:r>
              <w:rPr>
                <w:spacing w:val="-5"/>
                <w:sz w:val="20"/>
              </w:rPr>
              <w:t>ANR</w:t>
            </w:r>
          </w:p>
        </w:tc>
        <w:tc>
          <w:tcPr>
            <w:tcW w:w="4209" w:type="dxa"/>
          </w:tcPr>
          <w:p>
            <w:pPr>
              <w:pStyle w:val="TableParagraph"/>
              <w:ind w:left="123"/>
              <w:rPr>
                <w:sz w:val="20"/>
              </w:rPr>
            </w:pPr>
            <w:r>
              <w:rPr>
                <w:spacing w:val="-2"/>
                <w:sz w:val="20"/>
              </w:rPr>
              <w:t>NORWEGIAN</w:t>
            </w:r>
          </w:p>
        </w:tc>
        <w:tc>
          <w:tcPr>
            <w:tcW w:w="1360" w:type="dxa"/>
          </w:tcPr>
          <w:p>
            <w:pPr>
              <w:pStyle w:val="TableParagraph"/>
              <w:ind w:right="187"/>
              <w:jc w:val="right"/>
              <w:rPr>
                <w:sz w:val="20"/>
              </w:rPr>
            </w:pPr>
            <w:r>
              <w:rPr>
                <w:spacing w:val="-5"/>
                <w:sz w:val="20"/>
              </w:rPr>
              <w:t>EED</w:t>
            </w:r>
          </w:p>
        </w:tc>
        <w:tc>
          <w:tcPr>
            <w:tcW w:w="3551" w:type="dxa"/>
          </w:tcPr>
          <w:p>
            <w:pPr>
              <w:pStyle w:val="TableParagraph"/>
              <w:ind w:left="136"/>
              <w:rPr>
                <w:sz w:val="20"/>
              </w:rPr>
            </w:pPr>
            <w:r>
              <w:rPr>
                <w:sz w:val="20"/>
              </w:rPr>
              <w:t>VOCATIONAL</w:t>
            </w:r>
            <w:r>
              <w:rPr>
                <w:spacing w:val="-10"/>
                <w:sz w:val="20"/>
              </w:rPr>
              <w:t> </w:t>
            </w:r>
            <w:r>
              <w:rPr>
                <w:sz w:val="20"/>
              </w:rPr>
              <w:t>AND</w:t>
            </w:r>
            <w:r>
              <w:rPr>
                <w:spacing w:val="-9"/>
                <w:sz w:val="20"/>
              </w:rPr>
              <w:t> </w:t>
            </w:r>
            <w:r>
              <w:rPr>
                <w:spacing w:val="-2"/>
                <w:sz w:val="20"/>
              </w:rPr>
              <w:t>EDUCATIONAL</w:t>
            </w:r>
          </w:p>
        </w:tc>
      </w:tr>
      <w:tr>
        <w:trPr>
          <w:trHeight w:val="240" w:hRule="atLeast"/>
        </w:trPr>
        <w:tc>
          <w:tcPr>
            <w:tcW w:w="647" w:type="dxa"/>
          </w:tcPr>
          <w:p>
            <w:pPr>
              <w:pStyle w:val="TableParagraph"/>
              <w:ind w:left="50"/>
              <w:rPr>
                <w:sz w:val="20"/>
              </w:rPr>
            </w:pPr>
            <w:r>
              <w:rPr>
                <w:spacing w:val="-5"/>
                <w:sz w:val="20"/>
              </w:rPr>
              <w:t>ANX</w:t>
            </w:r>
          </w:p>
        </w:tc>
        <w:tc>
          <w:tcPr>
            <w:tcW w:w="4209" w:type="dxa"/>
          </w:tcPr>
          <w:p>
            <w:pPr>
              <w:pStyle w:val="TableParagraph"/>
              <w:ind w:left="123"/>
              <w:rPr>
                <w:sz w:val="20"/>
              </w:rPr>
            </w:pPr>
            <w:r>
              <w:rPr>
                <w:sz w:val="20"/>
              </w:rPr>
              <w:t>ARTS</w:t>
            </w:r>
            <w:r>
              <w:rPr>
                <w:spacing w:val="-6"/>
                <w:sz w:val="20"/>
              </w:rPr>
              <w:t> </w:t>
            </w:r>
            <w:r>
              <w:rPr>
                <w:spacing w:val="-2"/>
                <w:sz w:val="20"/>
              </w:rPr>
              <w:t>LIBERAL</w:t>
            </w:r>
          </w:p>
        </w:tc>
        <w:tc>
          <w:tcPr>
            <w:tcW w:w="1360" w:type="dxa"/>
          </w:tcPr>
          <w:p>
            <w:pPr>
              <w:pStyle w:val="TableParagraph"/>
              <w:spacing w:line="240" w:lineRule="auto" w:before="0"/>
              <w:rPr>
                <w:sz w:val="16"/>
              </w:rPr>
            </w:pPr>
          </w:p>
        </w:tc>
        <w:tc>
          <w:tcPr>
            <w:tcW w:w="3551" w:type="dxa"/>
          </w:tcPr>
          <w:p>
            <w:pPr>
              <w:pStyle w:val="TableParagraph"/>
              <w:ind w:left="136"/>
              <w:rPr>
                <w:sz w:val="20"/>
              </w:rPr>
            </w:pPr>
            <w:r>
              <w:rPr>
                <w:spacing w:val="-2"/>
                <w:sz w:val="20"/>
              </w:rPr>
              <w:t>GUIDANCE</w:t>
            </w:r>
          </w:p>
        </w:tc>
      </w:tr>
      <w:tr>
        <w:trPr>
          <w:trHeight w:val="240" w:hRule="atLeast"/>
        </w:trPr>
        <w:tc>
          <w:tcPr>
            <w:tcW w:w="647" w:type="dxa"/>
          </w:tcPr>
          <w:p>
            <w:pPr>
              <w:pStyle w:val="TableParagraph"/>
              <w:ind w:left="50"/>
              <w:rPr>
                <w:sz w:val="20"/>
              </w:rPr>
            </w:pPr>
            <w:r>
              <w:rPr>
                <w:spacing w:val="-5"/>
                <w:sz w:val="20"/>
              </w:rPr>
              <w:t>APQ</w:t>
            </w:r>
          </w:p>
        </w:tc>
        <w:tc>
          <w:tcPr>
            <w:tcW w:w="4209" w:type="dxa"/>
          </w:tcPr>
          <w:p>
            <w:pPr>
              <w:pStyle w:val="TableParagraph"/>
              <w:ind w:left="123"/>
              <w:rPr>
                <w:sz w:val="20"/>
              </w:rPr>
            </w:pPr>
            <w:r>
              <w:rPr>
                <w:sz w:val="20"/>
              </w:rPr>
              <w:t>PORTUGESE</w:t>
            </w:r>
            <w:r>
              <w:rPr>
                <w:spacing w:val="-11"/>
                <w:sz w:val="20"/>
              </w:rPr>
              <w:t> </w:t>
            </w:r>
            <w:r>
              <w:rPr>
                <w:spacing w:val="-2"/>
                <w:sz w:val="20"/>
              </w:rPr>
              <w:t>(BRAZILIAN)</w:t>
            </w:r>
          </w:p>
        </w:tc>
        <w:tc>
          <w:tcPr>
            <w:tcW w:w="1360" w:type="dxa"/>
          </w:tcPr>
          <w:p>
            <w:pPr>
              <w:pStyle w:val="TableParagraph"/>
              <w:ind w:right="207"/>
              <w:jc w:val="right"/>
              <w:rPr>
                <w:sz w:val="20"/>
              </w:rPr>
            </w:pPr>
            <w:r>
              <w:rPr>
                <w:spacing w:val="-5"/>
                <w:sz w:val="20"/>
              </w:rPr>
              <w:t>EEE</w:t>
            </w:r>
          </w:p>
        </w:tc>
        <w:tc>
          <w:tcPr>
            <w:tcW w:w="3551" w:type="dxa"/>
          </w:tcPr>
          <w:p>
            <w:pPr>
              <w:pStyle w:val="TableParagraph"/>
              <w:ind w:left="136"/>
              <w:rPr>
                <w:sz w:val="20"/>
              </w:rPr>
            </w:pPr>
            <w:r>
              <w:rPr>
                <w:spacing w:val="-2"/>
                <w:sz w:val="20"/>
              </w:rPr>
              <w:t>VOCATIONS</w:t>
            </w:r>
            <w:r>
              <w:rPr>
                <w:spacing w:val="1"/>
                <w:sz w:val="20"/>
              </w:rPr>
              <w:t> </w:t>
            </w:r>
            <w:r>
              <w:rPr>
                <w:spacing w:val="-2"/>
                <w:sz w:val="20"/>
              </w:rPr>
              <w:t>SUBJECTS</w:t>
            </w:r>
          </w:p>
        </w:tc>
      </w:tr>
      <w:tr>
        <w:trPr>
          <w:trHeight w:val="240" w:hRule="atLeast"/>
        </w:trPr>
        <w:tc>
          <w:tcPr>
            <w:tcW w:w="647" w:type="dxa"/>
          </w:tcPr>
          <w:p>
            <w:pPr>
              <w:pStyle w:val="TableParagraph"/>
              <w:ind w:left="50"/>
              <w:rPr>
                <w:sz w:val="20"/>
              </w:rPr>
            </w:pPr>
            <w:r>
              <w:rPr>
                <w:spacing w:val="-5"/>
                <w:sz w:val="20"/>
              </w:rPr>
              <w:t>APY</w:t>
            </w:r>
          </w:p>
        </w:tc>
        <w:tc>
          <w:tcPr>
            <w:tcW w:w="4209" w:type="dxa"/>
          </w:tcPr>
          <w:p>
            <w:pPr>
              <w:pStyle w:val="TableParagraph"/>
              <w:ind w:left="123"/>
              <w:rPr>
                <w:sz w:val="20"/>
              </w:rPr>
            </w:pPr>
            <w:r>
              <w:rPr>
                <w:sz w:val="20"/>
              </w:rPr>
              <w:t>PORTUGESE</w:t>
            </w:r>
            <w:r>
              <w:rPr>
                <w:spacing w:val="-11"/>
                <w:sz w:val="20"/>
              </w:rPr>
              <w:t> </w:t>
            </w:r>
            <w:r>
              <w:rPr>
                <w:spacing w:val="-2"/>
                <w:sz w:val="20"/>
              </w:rPr>
              <w:t>(EUROPEAN)</w:t>
            </w:r>
          </w:p>
        </w:tc>
        <w:tc>
          <w:tcPr>
            <w:tcW w:w="1360" w:type="dxa"/>
          </w:tcPr>
          <w:p>
            <w:pPr>
              <w:pStyle w:val="TableParagraph"/>
              <w:spacing w:line="240" w:lineRule="auto" w:before="0"/>
              <w:rPr>
                <w:sz w:val="16"/>
              </w:rPr>
            </w:pPr>
          </w:p>
        </w:tc>
        <w:tc>
          <w:tcPr>
            <w:tcW w:w="3551" w:type="dxa"/>
          </w:tcPr>
          <w:p>
            <w:pPr>
              <w:pStyle w:val="TableParagraph"/>
              <w:ind w:left="136"/>
              <w:rPr>
                <w:sz w:val="20"/>
              </w:rPr>
            </w:pPr>
            <w:r>
              <w:rPr>
                <w:spacing w:val="-2"/>
                <w:sz w:val="20"/>
              </w:rPr>
              <w:t>(CRAFTS,TRADE)</w:t>
            </w:r>
          </w:p>
        </w:tc>
      </w:tr>
      <w:tr>
        <w:trPr>
          <w:trHeight w:val="240" w:hRule="atLeast"/>
        </w:trPr>
        <w:tc>
          <w:tcPr>
            <w:tcW w:w="647" w:type="dxa"/>
          </w:tcPr>
          <w:p>
            <w:pPr>
              <w:pStyle w:val="TableParagraph"/>
              <w:ind w:left="50"/>
              <w:rPr>
                <w:sz w:val="20"/>
              </w:rPr>
            </w:pPr>
            <w:r>
              <w:rPr>
                <w:spacing w:val="-5"/>
                <w:sz w:val="20"/>
              </w:rPr>
              <w:t>AQE</w:t>
            </w:r>
          </w:p>
        </w:tc>
        <w:tc>
          <w:tcPr>
            <w:tcW w:w="4209" w:type="dxa"/>
          </w:tcPr>
          <w:p>
            <w:pPr>
              <w:pStyle w:val="TableParagraph"/>
              <w:ind w:left="123"/>
              <w:rPr>
                <w:sz w:val="20"/>
              </w:rPr>
            </w:pPr>
            <w:r>
              <w:rPr>
                <w:spacing w:val="-4"/>
                <w:sz w:val="20"/>
              </w:rPr>
              <w:t>ARABIC-</w:t>
            </w:r>
            <w:r>
              <w:rPr>
                <w:spacing w:val="-2"/>
                <w:sz w:val="20"/>
              </w:rPr>
              <w:t>EASTERN</w:t>
            </w:r>
          </w:p>
        </w:tc>
        <w:tc>
          <w:tcPr>
            <w:tcW w:w="1360" w:type="dxa"/>
          </w:tcPr>
          <w:p>
            <w:pPr>
              <w:pStyle w:val="TableParagraph"/>
              <w:ind w:right="221"/>
              <w:jc w:val="right"/>
              <w:rPr>
                <w:sz w:val="20"/>
              </w:rPr>
            </w:pPr>
            <w:r>
              <w:rPr>
                <w:spacing w:val="-5"/>
                <w:sz w:val="20"/>
              </w:rPr>
              <w:t>EEF</w:t>
            </w:r>
          </w:p>
        </w:tc>
        <w:tc>
          <w:tcPr>
            <w:tcW w:w="3551" w:type="dxa"/>
          </w:tcPr>
          <w:p>
            <w:pPr>
              <w:pStyle w:val="TableParagraph"/>
              <w:ind w:left="136"/>
              <w:rPr>
                <w:sz w:val="20"/>
              </w:rPr>
            </w:pPr>
            <w:r>
              <w:rPr>
                <w:sz w:val="20"/>
              </w:rPr>
              <w:t>GENERAL</w:t>
            </w:r>
            <w:r>
              <w:rPr>
                <w:spacing w:val="-8"/>
                <w:sz w:val="20"/>
              </w:rPr>
              <w:t> </w:t>
            </w:r>
            <w:r>
              <w:rPr>
                <w:spacing w:val="-2"/>
                <w:sz w:val="20"/>
              </w:rPr>
              <w:t>EDUCATION</w:t>
            </w:r>
          </w:p>
        </w:tc>
      </w:tr>
      <w:tr>
        <w:trPr>
          <w:trHeight w:val="240" w:hRule="atLeast"/>
        </w:trPr>
        <w:tc>
          <w:tcPr>
            <w:tcW w:w="647" w:type="dxa"/>
          </w:tcPr>
          <w:p>
            <w:pPr>
              <w:pStyle w:val="TableParagraph"/>
              <w:ind w:left="50"/>
              <w:rPr>
                <w:sz w:val="20"/>
              </w:rPr>
            </w:pPr>
            <w:r>
              <w:rPr>
                <w:spacing w:val="-5"/>
                <w:sz w:val="20"/>
              </w:rPr>
              <w:t>AQW</w:t>
            </w:r>
          </w:p>
        </w:tc>
        <w:tc>
          <w:tcPr>
            <w:tcW w:w="4209" w:type="dxa"/>
          </w:tcPr>
          <w:p>
            <w:pPr>
              <w:pStyle w:val="TableParagraph"/>
              <w:ind w:left="123"/>
              <w:rPr>
                <w:sz w:val="20"/>
              </w:rPr>
            </w:pPr>
            <w:r>
              <w:rPr>
                <w:spacing w:val="-4"/>
                <w:sz w:val="20"/>
              </w:rPr>
              <w:t>ARABIC-</w:t>
            </w:r>
            <w:r>
              <w:rPr>
                <w:spacing w:val="-2"/>
                <w:sz w:val="20"/>
              </w:rPr>
              <w:t>WESTERN</w:t>
            </w:r>
          </w:p>
        </w:tc>
        <w:tc>
          <w:tcPr>
            <w:tcW w:w="1360" w:type="dxa"/>
          </w:tcPr>
          <w:p>
            <w:pPr>
              <w:pStyle w:val="TableParagraph"/>
              <w:spacing w:line="240" w:lineRule="auto" w:before="0"/>
              <w:rPr>
                <w:sz w:val="16"/>
              </w:rPr>
            </w:pPr>
          </w:p>
        </w:tc>
        <w:tc>
          <w:tcPr>
            <w:tcW w:w="3551" w:type="dxa"/>
          </w:tcPr>
          <w:p>
            <w:pPr>
              <w:pStyle w:val="TableParagraph"/>
              <w:ind w:left="136"/>
              <w:rPr>
                <w:sz w:val="20"/>
              </w:rPr>
            </w:pPr>
            <w:r>
              <w:rPr>
                <w:spacing w:val="-2"/>
                <w:sz w:val="20"/>
              </w:rPr>
              <w:t>TECHNOLOGY</w:t>
            </w:r>
          </w:p>
        </w:tc>
      </w:tr>
      <w:tr>
        <w:trPr>
          <w:trHeight w:val="240" w:hRule="atLeast"/>
        </w:trPr>
        <w:tc>
          <w:tcPr>
            <w:tcW w:w="647" w:type="dxa"/>
          </w:tcPr>
          <w:p>
            <w:pPr>
              <w:pStyle w:val="TableParagraph"/>
              <w:ind w:left="50"/>
              <w:rPr>
                <w:sz w:val="20"/>
              </w:rPr>
            </w:pPr>
            <w:r>
              <w:rPr>
                <w:spacing w:val="-5"/>
                <w:sz w:val="20"/>
              </w:rPr>
              <w:t>ARU</w:t>
            </w:r>
          </w:p>
        </w:tc>
        <w:tc>
          <w:tcPr>
            <w:tcW w:w="4209" w:type="dxa"/>
          </w:tcPr>
          <w:p>
            <w:pPr>
              <w:pStyle w:val="TableParagraph"/>
              <w:ind w:left="123"/>
              <w:rPr>
                <w:sz w:val="20"/>
              </w:rPr>
            </w:pPr>
            <w:r>
              <w:rPr>
                <w:spacing w:val="-2"/>
                <w:sz w:val="20"/>
              </w:rPr>
              <w:t>RUSSIAN</w:t>
            </w:r>
          </w:p>
        </w:tc>
        <w:tc>
          <w:tcPr>
            <w:tcW w:w="1360" w:type="dxa"/>
          </w:tcPr>
          <w:p>
            <w:pPr>
              <w:pStyle w:val="TableParagraph"/>
              <w:ind w:right="187"/>
              <w:jc w:val="right"/>
              <w:rPr>
                <w:sz w:val="20"/>
              </w:rPr>
            </w:pPr>
            <w:r>
              <w:rPr>
                <w:spacing w:val="-5"/>
                <w:sz w:val="20"/>
              </w:rPr>
              <w:t>EEG</w:t>
            </w:r>
          </w:p>
        </w:tc>
        <w:tc>
          <w:tcPr>
            <w:tcW w:w="3551" w:type="dxa"/>
          </w:tcPr>
          <w:p>
            <w:pPr>
              <w:pStyle w:val="TableParagraph"/>
              <w:ind w:left="136"/>
              <w:rPr>
                <w:sz w:val="20"/>
              </w:rPr>
            </w:pPr>
            <w:r>
              <w:rPr>
                <w:sz w:val="20"/>
              </w:rPr>
              <w:t>SPECIAL</w:t>
            </w:r>
            <w:r>
              <w:rPr>
                <w:spacing w:val="-8"/>
                <w:sz w:val="20"/>
              </w:rPr>
              <w:t> </w:t>
            </w:r>
            <w:r>
              <w:rPr>
                <w:spacing w:val="-2"/>
                <w:sz w:val="20"/>
              </w:rPr>
              <w:t>EDUCATION</w:t>
            </w:r>
          </w:p>
        </w:tc>
      </w:tr>
      <w:tr>
        <w:trPr>
          <w:trHeight w:val="240" w:hRule="atLeast"/>
        </w:trPr>
        <w:tc>
          <w:tcPr>
            <w:tcW w:w="647" w:type="dxa"/>
          </w:tcPr>
          <w:p>
            <w:pPr>
              <w:pStyle w:val="TableParagraph"/>
              <w:ind w:left="50"/>
              <w:rPr>
                <w:sz w:val="20"/>
              </w:rPr>
            </w:pPr>
            <w:r>
              <w:rPr>
                <w:spacing w:val="-5"/>
                <w:sz w:val="20"/>
              </w:rPr>
              <w:t>ASC</w:t>
            </w:r>
          </w:p>
        </w:tc>
        <w:tc>
          <w:tcPr>
            <w:tcW w:w="4209" w:type="dxa"/>
          </w:tcPr>
          <w:p>
            <w:pPr>
              <w:pStyle w:val="TableParagraph"/>
              <w:ind w:left="123"/>
              <w:rPr>
                <w:sz w:val="20"/>
              </w:rPr>
            </w:pPr>
            <w:r>
              <w:rPr>
                <w:spacing w:val="-2"/>
                <w:sz w:val="20"/>
              </w:rPr>
              <w:t>SERBO-CROATIAN</w:t>
            </w:r>
          </w:p>
        </w:tc>
        <w:tc>
          <w:tcPr>
            <w:tcW w:w="1360" w:type="dxa"/>
          </w:tcPr>
          <w:p>
            <w:pPr>
              <w:pStyle w:val="TableParagraph"/>
              <w:ind w:right="187"/>
              <w:jc w:val="right"/>
              <w:rPr>
                <w:sz w:val="20"/>
              </w:rPr>
            </w:pPr>
            <w:r>
              <w:rPr>
                <w:spacing w:val="-5"/>
                <w:sz w:val="20"/>
              </w:rPr>
              <w:t>EEX</w:t>
            </w:r>
          </w:p>
        </w:tc>
        <w:tc>
          <w:tcPr>
            <w:tcW w:w="3551" w:type="dxa"/>
          </w:tcPr>
          <w:p>
            <w:pPr>
              <w:pStyle w:val="TableParagraph"/>
              <w:ind w:left="136"/>
              <w:rPr>
                <w:sz w:val="20"/>
              </w:rPr>
            </w:pPr>
            <w:r>
              <w:rPr>
                <w:sz w:val="20"/>
              </w:rPr>
              <w:t>EDUCATION</w:t>
            </w:r>
            <w:r>
              <w:rPr>
                <w:spacing w:val="-6"/>
                <w:sz w:val="20"/>
              </w:rPr>
              <w:t> </w:t>
            </w:r>
            <w:r>
              <w:rPr>
                <w:sz w:val="20"/>
              </w:rPr>
              <w:t>GENERAL</w:t>
            </w:r>
            <w:r>
              <w:rPr>
                <w:spacing w:val="-6"/>
                <w:sz w:val="20"/>
              </w:rPr>
              <w:t> </w:t>
            </w:r>
            <w:r>
              <w:rPr>
                <w:spacing w:val="-2"/>
                <w:sz w:val="20"/>
              </w:rPr>
              <w:t>(TEACHING)</w:t>
            </w:r>
          </w:p>
        </w:tc>
      </w:tr>
      <w:tr>
        <w:trPr>
          <w:trHeight w:val="240" w:hRule="atLeast"/>
        </w:trPr>
        <w:tc>
          <w:tcPr>
            <w:tcW w:w="647" w:type="dxa"/>
          </w:tcPr>
          <w:p>
            <w:pPr>
              <w:pStyle w:val="TableParagraph"/>
              <w:ind w:left="50"/>
              <w:rPr>
                <w:sz w:val="20"/>
              </w:rPr>
            </w:pPr>
            <w:r>
              <w:rPr>
                <w:spacing w:val="-5"/>
                <w:sz w:val="20"/>
              </w:rPr>
              <w:t>ASR</w:t>
            </w:r>
          </w:p>
        </w:tc>
        <w:tc>
          <w:tcPr>
            <w:tcW w:w="4209" w:type="dxa"/>
          </w:tcPr>
          <w:p>
            <w:pPr>
              <w:pStyle w:val="TableParagraph"/>
              <w:ind w:left="123"/>
              <w:rPr>
                <w:sz w:val="20"/>
              </w:rPr>
            </w:pPr>
            <w:r>
              <w:rPr>
                <w:sz w:val="20"/>
              </w:rPr>
              <w:t>SPANISH</w:t>
            </w:r>
            <w:r>
              <w:rPr>
                <w:spacing w:val="-10"/>
                <w:sz w:val="20"/>
              </w:rPr>
              <w:t> </w:t>
            </w:r>
            <w:r>
              <w:rPr>
                <w:spacing w:val="-2"/>
                <w:sz w:val="20"/>
              </w:rPr>
              <w:t>(CASTILLIAN)</w:t>
            </w:r>
          </w:p>
        </w:tc>
        <w:tc>
          <w:tcPr>
            <w:tcW w:w="1360" w:type="dxa"/>
          </w:tcPr>
          <w:p>
            <w:pPr>
              <w:pStyle w:val="TableParagraph"/>
              <w:ind w:right="203"/>
              <w:jc w:val="right"/>
              <w:rPr>
                <w:sz w:val="20"/>
              </w:rPr>
            </w:pPr>
            <w:r>
              <w:rPr>
                <w:spacing w:val="-5"/>
                <w:sz w:val="20"/>
              </w:rPr>
              <w:t>EFA</w:t>
            </w:r>
          </w:p>
        </w:tc>
        <w:tc>
          <w:tcPr>
            <w:tcW w:w="3551" w:type="dxa"/>
          </w:tcPr>
          <w:p>
            <w:pPr>
              <w:pStyle w:val="TableParagraph"/>
              <w:ind w:left="136"/>
              <w:rPr>
                <w:sz w:val="20"/>
              </w:rPr>
            </w:pPr>
            <w:r>
              <w:rPr>
                <w:spacing w:val="-2"/>
                <w:sz w:val="20"/>
              </w:rPr>
              <w:t>RECREATIONS</w:t>
            </w:r>
          </w:p>
        </w:tc>
      </w:tr>
      <w:tr>
        <w:trPr>
          <w:trHeight w:val="240" w:hRule="atLeast"/>
        </w:trPr>
        <w:tc>
          <w:tcPr>
            <w:tcW w:w="647" w:type="dxa"/>
          </w:tcPr>
          <w:p>
            <w:pPr>
              <w:pStyle w:val="TableParagraph"/>
              <w:ind w:left="50"/>
              <w:rPr>
                <w:sz w:val="20"/>
              </w:rPr>
            </w:pPr>
            <w:r>
              <w:rPr>
                <w:spacing w:val="-5"/>
                <w:sz w:val="20"/>
              </w:rPr>
              <w:t>ASY</w:t>
            </w:r>
          </w:p>
        </w:tc>
        <w:tc>
          <w:tcPr>
            <w:tcW w:w="4209" w:type="dxa"/>
          </w:tcPr>
          <w:p>
            <w:pPr>
              <w:pStyle w:val="TableParagraph"/>
              <w:ind w:left="123"/>
              <w:rPr>
                <w:sz w:val="20"/>
              </w:rPr>
            </w:pPr>
            <w:r>
              <w:rPr>
                <w:spacing w:val="-2"/>
                <w:sz w:val="20"/>
              </w:rPr>
              <w:t>SWEDISH</w:t>
            </w:r>
          </w:p>
        </w:tc>
        <w:tc>
          <w:tcPr>
            <w:tcW w:w="1360" w:type="dxa"/>
          </w:tcPr>
          <w:p>
            <w:pPr>
              <w:pStyle w:val="TableParagraph"/>
              <w:ind w:right="216"/>
              <w:jc w:val="right"/>
              <w:rPr>
                <w:sz w:val="20"/>
              </w:rPr>
            </w:pPr>
            <w:r>
              <w:rPr>
                <w:spacing w:val="-5"/>
                <w:sz w:val="20"/>
              </w:rPr>
              <w:t>EFB</w:t>
            </w:r>
          </w:p>
        </w:tc>
        <w:tc>
          <w:tcPr>
            <w:tcW w:w="3551" w:type="dxa"/>
          </w:tcPr>
          <w:p>
            <w:pPr>
              <w:pStyle w:val="TableParagraph"/>
              <w:ind w:left="136"/>
              <w:rPr>
                <w:sz w:val="20"/>
              </w:rPr>
            </w:pPr>
            <w:r>
              <w:rPr>
                <w:sz w:val="20"/>
              </w:rPr>
              <w:t>RECREATION</w:t>
            </w:r>
            <w:r>
              <w:rPr>
                <w:spacing w:val="-8"/>
                <w:sz w:val="20"/>
              </w:rPr>
              <w:t> </w:t>
            </w:r>
            <w:r>
              <w:rPr>
                <w:sz w:val="20"/>
              </w:rPr>
              <w:t>AND</w:t>
            </w:r>
            <w:r>
              <w:rPr>
                <w:spacing w:val="-5"/>
                <w:sz w:val="20"/>
              </w:rPr>
              <w:t> </w:t>
            </w:r>
            <w:r>
              <w:rPr>
                <w:spacing w:val="-4"/>
                <w:sz w:val="20"/>
              </w:rPr>
              <w:t>PARK</w:t>
            </w:r>
          </w:p>
        </w:tc>
      </w:tr>
      <w:tr>
        <w:trPr>
          <w:trHeight w:val="240" w:hRule="atLeast"/>
        </w:trPr>
        <w:tc>
          <w:tcPr>
            <w:tcW w:w="647" w:type="dxa"/>
          </w:tcPr>
          <w:p>
            <w:pPr>
              <w:pStyle w:val="TableParagraph"/>
              <w:ind w:left="50"/>
              <w:rPr>
                <w:sz w:val="20"/>
              </w:rPr>
            </w:pPr>
            <w:r>
              <w:rPr>
                <w:spacing w:val="-5"/>
                <w:sz w:val="20"/>
              </w:rPr>
              <w:t>ATA</w:t>
            </w:r>
          </w:p>
        </w:tc>
        <w:tc>
          <w:tcPr>
            <w:tcW w:w="4209" w:type="dxa"/>
          </w:tcPr>
          <w:p>
            <w:pPr>
              <w:pStyle w:val="TableParagraph"/>
              <w:ind w:left="123"/>
              <w:rPr>
                <w:sz w:val="20"/>
              </w:rPr>
            </w:pPr>
            <w:r>
              <w:rPr>
                <w:spacing w:val="-2"/>
                <w:sz w:val="20"/>
              </w:rPr>
              <w:t>TAGALAC</w:t>
            </w:r>
          </w:p>
        </w:tc>
        <w:tc>
          <w:tcPr>
            <w:tcW w:w="1360" w:type="dxa"/>
          </w:tcPr>
          <w:p>
            <w:pPr>
              <w:pStyle w:val="TableParagraph"/>
              <w:spacing w:line="240" w:lineRule="auto" w:before="0"/>
              <w:rPr>
                <w:sz w:val="16"/>
              </w:rPr>
            </w:pPr>
          </w:p>
        </w:tc>
        <w:tc>
          <w:tcPr>
            <w:tcW w:w="3551" w:type="dxa"/>
          </w:tcPr>
          <w:p>
            <w:pPr>
              <w:pStyle w:val="TableParagraph"/>
              <w:ind w:left="136"/>
              <w:rPr>
                <w:sz w:val="20"/>
              </w:rPr>
            </w:pPr>
            <w:r>
              <w:rPr>
                <w:spacing w:val="-2"/>
                <w:sz w:val="20"/>
              </w:rPr>
              <w:t>ADMINISTRATION</w:t>
            </w:r>
          </w:p>
        </w:tc>
      </w:tr>
      <w:tr>
        <w:trPr>
          <w:trHeight w:val="240" w:hRule="atLeast"/>
        </w:trPr>
        <w:tc>
          <w:tcPr>
            <w:tcW w:w="647" w:type="dxa"/>
          </w:tcPr>
          <w:p>
            <w:pPr>
              <w:pStyle w:val="TableParagraph"/>
              <w:ind w:left="50"/>
              <w:rPr>
                <w:sz w:val="20"/>
              </w:rPr>
            </w:pPr>
            <w:r>
              <w:rPr>
                <w:spacing w:val="-5"/>
                <w:sz w:val="20"/>
              </w:rPr>
              <w:t>ATH</w:t>
            </w:r>
          </w:p>
        </w:tc>
        <w:tc>
          <w:tcPr>
            <w:tcW w:w="4209" w:type="dxa"/>
          </w:tcPr>
          <w:p>
            <w:pPr>
              <w:pStyle w:val="TableParagraph"/>
              <w:ind w:left="123"/>
              <w:rPr>
                <w:sz w:val="20"/>
              </w:rPr>
            </w:pPr>
            <w:r>
              <w:rPr>
                <w:spacing w:val="-4"/>
                <w:sz w:val="20"/>
              </w:rPr>
              <w:t>THAI</w:t>
            </w:r>
          </w:p>
        </w:tc>
        <w:tc>
          <w:tcPr>
            <w:tcW w:w="1360" w:type="dxa"/>
          </w:tcPr>
          <w:p>
            <w:pPr>
              <w:pStyle w:val="TableParagraph"/>
              <w:ind w:right="212"/>
              <w:jc w:val="right"/>
              <w:rPr>
                <w:sz w:val="20"/>
              </w:rPr>
            </w:pPr>
            <w:r>
              <w:rPr>
                <w:spacing w:val="-5"/>
                <w:sz w:val="20"/>
              </w:rPr>
              <w:t>EFC</w:t>
            </w:r>
          </w:p>
        </w:tc>
        <w:tc>
          <w:tcPr>
            <w:tcW w:w="3551" w:type="dxa"/>
          </w:tcPr>
          <w:p>
            <w:pPr>
              <w:pStyle w:val="TableParagraph"/>
              <w:ind w:left="136"/>
              <w:rPr>
                <w:sz w:val="20"/>
              </w:rPr>
            </w:pPr>
            <w:r>
              <w:rPr>
                <w:sz w:val="20"/>
              </w:rPr>
              <w:t>EDUCATION</w:t>
            </w:r>
            <w:r>
              <w:rPr>
                <w:spacing w:val="-7"/>
                <w:sz w:val="20"/>
              </w:rPr>
              <w:t> </w:t>
            </w:r>
            <w:r>
              <w:rPr>
                <w:spacing w:val="-2"/>
                <w:sz w:val="20"/>
              </w:rPr>
              <w:t>PHYSICAL</w:t>
            </w:r>
          </w:p>
        </w:tc>
      </w:tr>
      <w:tr>
        <w:trPr>
          <w:trHeight w:val="240" w:hRule="atLeast"/>
        </w:trPr>
        <w:tc>
          <w:tcPr>
            <w:tcW w:w="647" w:type="dxa"/>
          </w:tcPr>
          <w:p>
            <w:pPr>
              <w:pStyle w:val="TableParagraph"/>
              <w:ind w:left="50"/>
              <w:rPr>
                <w:sz w:val="20"/>
              </w:rPr>
            </w:pPr>
            <w:r>
              <w:rPr>
                <w:spacing w:val="-5"/>
                <w:sz w:val="20"/>
              </w:rPr>
              <w:t>ATU</w:t>
            </w:r>
          </w:p>
        </w:tc>
        <w:tc>
          <w:tcPr>
            <w:tcW w:w="4209" w:type="dxa"/>
          </w:tcPr>
          <w:p>
            <w:pPr>
              <w:pStyle w:val="TableParagraph"/>
              <w:ind w:left="123"/>
              <w:rPr>
                <w:sz w:val="20"/>
              </w:rPr>
            </w:pPr>
            <w:r>
              <w:rPr>
                <w:spacing w:val="-2"/>
                <w:sz w:val="20"/>
              </w:rPr>
              <w:t>TURKISH</w:t>
            </w:r>
          </w:p>
        </w:tc>
        <w:tc>
          <w:tcPr>
            <w:tcW w:w="1360" w:type="dxa"/>
          </w:tcPr>
          <w:p>
            <w:pPr>
              <w:pStyle w:val="TableParagraph"/>
              <w:ind w:right="167"/>
              <w:jc w:val="right"/>
              <w:rPr>
                <w:sz w:val="20"/>
              </w:rPr>
            </w:pPr>
            <w:r>
              <w:rPr>
                <w:spacing w:val="-5"/>
                <w:sz w:val="20"/>
              </w:rPr>
              <w:t>EGX</w:t>
            </w:r>
          </w:p>
        </w:tc>
        <w:tc>
          <w:tcPr>
            <w:tcW w:w="3551" w:type="dxa"/>
          </w:tcPr>
          <w:p>
            <w:pPr>
              <w:pStyle w:val="TableParagraph"/>
              <w:ind w:left="136"/>
              <w:rPr>
                <w:sz w:val="20"/>
              </w:rPr>
            </w:pPr>
            <w:r>
              <w:rPr>
                <w:sz w:val="20"/>
              </w:rPr>
              <w:t>HISTORY</w:t>
            </w:r>
            <w:r>
              <w:rPr>
                <w:spacing w:val="-9"/>
                <w:sz w:val="20"/>
              </w:rPr>
              <w:t> </w:t>
            </w:r>
            <w:r>
              <w:rPr>
                <w:spacing w:val="-2"/>
                <w:sz w:val="20"/>
              </w:rPr>
              <w:t>GENERAL</w:t>
            </w:r>
          </w:p>
        </w:tc>
      </w:tr>
      <w:tr>
        <w:trPr>
          <w:trHeight w:val="240" w:hRule="atLeast"/>
        </w:trPr>
        <w:tc>
          <w:tcPr>
            <w:tcW w:w="647" w:type="dxa"/>
          </w:tcPr>
          <w:p>
            <w:pPr>
              <w:pStyle w:val="TableParagraph"/>
              <w:ind w:left="50"/>
              <w:rPr>
                <w:sz w:val="20"/>
              </w:rPr>
            </w:pPr>
            <w:r>
              <w:rPr>
                <w:spacing w:val="-5"/>
                <w:sz w:val="20"/>
              </w:rPr>
              <w:t>AUR</w:t>
            </w:r>
          </w:p>
        </w:tc>
        <w:tc>
          <w:tcPr>
            <w:tcW w:w="4209" w:type="dxa"/>
          </w:tcPr>
          <w:p>
            <w:pPr>
              <w:pStyle w:val="TableParagraph"/>
              <w:ind w:left="123"/>
              <w:rPr>
                <w:sz w:val="20"/>
              </w:rPr>
            </w:pPr>
            <w:r>
              <w:rPr>
                <w:spacing w:val="-4"/>
                <w:sz w:val="20"/>
              </w:rPr>
              <w:t>URDU</w:t>
            </w:r>
          </w:p>
        </w:tc>
        <w:tc>
          <w:tcPr>
            <w:tcW w:w="1360" w:type="dxa"/>
          </w:tcPr>
          <w:p>
            <w:pPr>
              <w:pStyle w:val="TableParagraph"/>
              <w:ind w:right="172"/>
              <w:jc w:val="right"/>
              <w:rPr>
                <w:sz w:val="20"/>
              </w:rPr>
            </w:pPr>
            <w:r>
              <w:rPr>
                <w:spacing w:val="-5"/>
                <w:sz w:val="20"/>
              </w:rPr>
              <w:t>EHX</w:t>
            </w:r>
          </w:p>
        </w:tc>
        <w:tc>
          <w:tcPr>
            <w:tcW w:w="3551" w:type="dxa"/>
          </w:tcPr>
          <w:p>
            <w:pPr>
              <w:pStyle w:val="TableParagraph"/>
              <w:ind w:left="136"/>
              <w:rPr>
                <w:sz w:val="20"/>
              </w:rPr>
            </w:pPr>
            <w:r>
              <w:rPr>
                <w:sz w:val="20"/>
              </w:rPr>
              <w:t>ECONOMICS</w:t>
            </w:r>
            <w:r>
              <w:rPr>
                <w:spacing w:val="-8"/>
                <w:sz w:val="20"/>
              </w:rPr>
              <w:t> </w:t>
            </w:r>
            <w:r>
              <w:rPr>
                <w:spacing w:val="-4"/>
                <w:sz w:val="20"/>
              </w:rPr>
              <w:t>HOME</w:t>
            </w:r>
          </w:p>
        </w:tc>
      </w:tr>
      <w:tr>
        <w:trPr>
          <w:trHeight w:val="240" w:hRule="atLeast"/>
        </w:trPr>
        <w:tc>
          <w:tcPr>
            <w:tcW w:w="647" w:type="dxa"/>
          </w:tcPr>
          <w:p>
            <w:pPr>
              <w:pStyle w:val="TableParagraph"/>
              <w:ind w:left="50"/>
              <w:rPr>
                <w:sz w:val="20"/>
              </w:rPr>
            </w:pPr>
            <w:r>
              <w:rPr>
                <w:spacing w:val="-5"/>
                <w:sz w:val="20"/>
              </w:rPr>
              <w:t>AXX</w:t>
            </w:r>
          </w:p>
        </w:tc>
        <w:tc>
          <w:tcPr>
            <w:tcW w:w="4209" w:type="dxa"/>
          </w:tcPr>
          <w:p>
            <w:pPr>
              <w:pStyle w:val="TableParagraph"/>
              <w:ind w:left="123"/>
              <w:rPr>
                <w:sz w:val="20"/>
              </w:rPr>
            </w:pPr>
            <w:r>
              <w:rPr>
                <w:spacing w:val="-2"/>
                <w:sz w:val="20"/>
              </w:rPr>
              <w:t>ARTS-CLASSIC/GENERAL</w:t>
            </w:r>
          </w:p>
        </w:tc>
        <w:tc>
          <w:tcPr>
            <w:tcW w:w="1360" w:type="dxa"/>
          </w:tcPr>
          <w:p>
            <w:pPr>
              <w:pStyle w:val="TableParagraph"/>
              <w:ind w:right="182"/>
              <w:jc w:val="right"/>
              <w:rPr>
                <w:sz w:val="20"/>
              </w:rPr>
            </w:pPr>
            <w:r>
              <w:rPr>
                <w:spacing w:val="-5"/>
                <w:sz w:val="20"/>
              </w:rPr>
              <w:t>EKB</w:t>
            </w:r>
          </w:p>
        </w:tc>
        <w:tc>
          <w:tcPr>
            <w:tcW w:w="3551" w:type="dxa"/>
          </w:tcPr>
          <w:p>
            <w:pPr>
              <w:pStyle w:val="TableParagraph"/>
              <w:ind w:left="136"/>
              <w:rPr>
                <w:sz w:val="20"/>
              </w:rPr>
            </w:pPr>
            <w:r>
              <w:rPr>
                <w:sz w:val="20"/>
              </w:rPr>
              <w:t>INTERNATIONAL</w:t>
            </w:r>
            <w:r>
              <w:rPr>
                <w:spacing w:val="-12"/>
                <w:sz w:val="20"/>
              </w:rPr>
              <w:t> </w:t>
            </w:r>
            <w:r>
              <w:rPr>
                <w:spacing w:val="-2"/>
                <w:sz w:val="20"/>
              </w:rPr>
              <w:t>RELATIONS</w:t>
            </w:r>
          </w:p>
        </w:tc>
      </w:tr>
      <w:tr>
        <w:trPr>
          <w:trHeight w:val="240" w:hRule="atLeast"/>
        </w:trPr>
        <w:tc>
          <w:tcPr>
            <w:tcW w:w="647" w:type="dxa"/>
          </w:tcPr>
          <w:p>
            <w:pPr>
              <w:pStyle w:val="TableParagraph"/>
              <w:ind w:left="50"/>
              <w:rPr>
                <w:sz w:val="20"/>
              </w:rPr>
            </w:pPr>
            <w:r>
              <w:rPr>
                <w:spacing w:val="-5"/>
                <w:sz w:val="20"/>
              </w:rPr>
              <w:t>BAF</w:t>
            </w:r>
          </w:p>
        </w:tc>
        <w:tc>
          <w:tcPr>
            <w:tcW w:w="4209" w:type="dxa"/>
          </w:tcPr>
          <w:p>
            <w:pPr>
              <w:pStyle w:val="TableParagraph"/>
              <w:ind w:left="123"/>
              <w:rPr>
                <w:sz w:val="20"/>
              </w:rPr>
            </w:pPr>
            <w:r>
              <w:rPr>
                <w:spacing w:val="-2"/>
                <w:sz w:val="20"/>
              </w:rPr>
              <w:t>COMMERCIAL-</w:t>
            </w:r>
          </w:p>
        </w:tc>
        <w:tc>
          <w:tcPr>
            <w:tcW w:w="1360" w:type="dxa"/>
          </w:tcPr>
          <w:p>
            <w:pPr>
              <w:pStyle w:val="TableParagraph"/>
              <w:ind w:right="179"/>
              <w:jc w:val="right"/>
              <w:rPr>
                <w:sz w:val="20"/>
              </w:rPr>
            </w:pPr>
            <w:r>
              <w:rPr>
                <w:spacing w:val="-5"/>
                <w:sz w:val="20"/>
              </w:rPr>
              <w:t>EKC</w:t>
            </w:r>
          </w:p>
        </w:tc>
        <w:tc>
          <w:tcPr>
            <w:tcW w:w="3551" w:type="dxa"/>
          </w:tcPr>
          <w:p>
            <w:pPr>
              <w:pStyle w:val="TableParagraph"/>
              <w:ind w:left="136"/>
              <w:rPr>
                <w:sz w:val="20"/>
              </w:rPr>
            </w:pPr>
            <w:r>
              <w:rPr>
                <w:sz w:val="20"/>
              </w:rPr>
              <w:t>FOREIGN</w:t>
            </w:r>
            <w:r>
              <w:rPr>
                <w:spacing w:val="-5"/>
                <w:sz w:val="20"/>
              </w:rPr>
              <w:t> </w:t>
            </w:r>
            <w:r>
              <w:rPr>
                <w:spacing w:val="-2"/>
                <w:sz w:val="20"/>
              </w:rPr>
              <w:t>AFFAIRS</w:t>
            </w:r>
          </w:p>
        </w:tc>
      </w:tr>
      <w:tr>
        <w:trPr>
          <w:trHeight w:val="240" w:hRule="atLeast"/>
        </w:trPr>
        <w:tc>
          <w:tcPr>
            <w:tcW w:w="647" w:type="dxa"/>
          </w:tcPr>
          <w:p>
            <w:pPr>
              <w:pStyle w:val="TableParagraph"/>
              <w:spacing w:line="240" w:lineRule="auto" w:before="0"/>
              <w:rPr>
                <w:sz w:val="16"/>
              </w:rPr>
            </w:pPr>
          </w:p>
        </w:tc>
        <w:tc>
          <w:tcPr>
            <w:tcW w:w="4209" w:type="dxa"/>
          </w:tcPr>
          <w:p>
            <w:pPr>
              <w:pStyle w:val="TableParagraph"/>
              <w:ind w:left="123"/>
              <w:rPr>
                <w:sz w:val="20"/>
              </w:rPr>
            </w:pPr>
            <w:r>
              <w:rPr>
                <w:spacing w:val="-2"/>
                <w:sz w:val="20"/>
              </w:rPr>
              <w:t>MARKETING/MERCHANDISING</w:t>
            </w:r>
          </w:p>
        </w:tc>
        <w:tc>
          <w:tcPr>
            <w:tcW w:w="1360" w:type="dxa"/>
          </w:tcPr>
          <w:p>
            <w:pPr>
              <w:pStyle w:val="TableParagraph"/>
              <w:ind w:right="191"/>
              <w:jc w:val="right"/>
              <w:rPr>
                <w:sz w:val="20"/>
              </w:rPr>
            </w:pPr>
            <w:r>
              <w:rPr>
                <w:spacing w:val="-5"/>
                <w:sz w:val="20"/>
              </w:rPr>
              <w:t>ELX</w:t>
            </w:r>
          </w:p>
        </w:tc>
        <w:tc>
          <w:tcPr>
            <w:tcW w:w="3551" w:type="dxa"/>
          </w:tcPr>
          <w:p>
            <w:pPr>
              <w:pStyle w:val="TableParagraph"/>
              <w:ind w:left="136"/>
              <w:rPr>
                <w:sz w:val="20"/>
              </w:rPr>
            </w:pPr>
            <w:r>
              <w:rPr>
                <w:sz w:val="20"/>
              </w:rPr>
              <w:t>ARTS</w:t>
            </w:r>
            <w:r>
              <w:rPr>
                <w:spacing w:val="-9"/>
                <w:sz w:val="20"/>
              </w:rPr>
              <w:t> </w:t>
            </w:r>
            <w:r>
              <w:rPr>
                <w:spacing w:val="-2"/>
                <w:sz w:val="20"/>
              </w:rPr>
              <w:t>INDUSTRIAL</w:t>
            </w:r>
          </w:p>
        </w:tc>
      </w:tr>
      <w:tr>
        <w:trPr>
          <w:trHeight w:val="240" w:hRule="atLeast"/>
        </w:trPr>
        <w:tc>
          <w:tcPr>
            <w:tcW w:w="647" w:type="dxa"/>
          </w:tcPr>
          <w:p>
            <w:pPr>
              <w:pStyle w:val="TableParagraph"/>
              <w:ind w:left="50"/>
              <w:rPr>
                <w:sz w:val="20"/>
              </w:rPr>
            </w:pPr>
            <w:r>
              <w:rPr>
                <w:spacing w:val="-5"/>
                <w:sz w:val="20"/>
              </w:rPr>
              <w:t>BAK</w:t>
            </w:r>
          </w:p>
        </w:tc>
        <w:tc>
          <w:tcPr>
            <w:tcW w:w="4209" w:type="dxa"/>
          </w:tcPr>
          <w:p>
            <w:pPr>
              <w:pStyle w:val="TableParagraph"/>
              <w:ind w:left="123"/>
              <w:rPr>
                <w:sz w:val="20"/>
              </w:rPr>
            </w:pPr>
            <w:r>
              <w:rPr>
                <w:spacing w:val="-2"/>
                <w:sz w:val="20"/>
              </w:rPr>
              <w:t>LABOR</w:t>
            </w:r>
            <w:r>
              <w:rPr>
                <w:spacing w:val="-6"/>
                <w:sz w:val="20"/>
              </w:rPr>
              <w:t> </w:t>
            </w:r>
            <w:r>
              <w:rPr>
                <w:spacing w:val="-2"/>
                <w:sz w:val="20"/>
              </w:rPr>
              <w:t>RELATIONS</w:t>
            </w:r>
          </w:p>
        </w:tc>
        <w:tc>
          <w:tcPr>
            <w:tcW w:w="1360" w:type="dxa"/>
          </w:tcPr>
          <w:p>
            <w:pPr>
              <w:pStyle w:val="TableParagraph"/>
              <w:ind w:right="134"/>
              <w:jc w:val="right"/>
              <w:rPr>
                <w:sz w:val="20"/>
              </w:rPr>
            </w:pPr>
            <w:r>
              <w:rPr>
                <w:spacing w:val="-5"/>
                <w:sz w:val="20"/>
              </w:rPr>
              <w:t>EMX</w:t>
            </w:r>
          </w:p>
        </w:tc>
        <w:tc>
          <w:tcPr>
            <w:tcW w:w="3551" w:type="dxa"/>
          </w:tcPr>
          <w:p>
            <w:pPr>
              <w:pStyle w:val="TableParagraph"/>
              <w:ind w:left="136"/>
              <w:rPr>
                <w:sz w:val="20"/>
              </w:rPr>
            </w:pPr>
            <w:r>
              <w:rPr>
                <w:spacing w:val="-2"/>
                <w:sz w:val="20"/>
              </w:rPr>
              <w:t>LIBRARY</w:t>
            </w:r>
            <w:r>
              <w:rPr>
                <w:sz w:val="20"/>
              </w:rPr>
              <w:t> </w:t>
            </w:r>
            <w:r>
              <w:rPr>
                <w:spacing w:val="-2"/>
                <w:sz w:val="20"/>
              </w:rPr>
              <w:t>SCIENCE/ARCHIVES</w:t>
            </w:r>
          </w:p>
        </w:tc>
      </w:tr>
      <w:tr>
        <w:trPr>
          <w:trHeight w:val="240" w:hRule="atLeast"/>
        </w:trPr>
        <w:tc>
          <w:tcPr>
            <w:tcW w:w="647" w:type="dxa"/>
          </w:tcPr>
          <w:p>
            <w:pPr>
              <w:pStyle w:val="TableParagraph"/>
              <w:ind w:left="50"/>
              <w:rPr>
                <w:sz w:val="20"/>
              </w:rPr>
            </w:pPr>
            <w:r>
              <w:rPr>
                <w:spacing w:val="-5"/>
                <w:sz w:val="20"/>
              </w:rPr>
              <w:t>BAO</w:t>
            </w:r>
          </w:p>
        </w:tc>
        <w:tc>
          <w:tcPr>
            <w:tcW w:w="4209" w:type="dxa"/>
          </w:tcPr>
          <w:p>
            <w:pPr>
              <w:pStyle w:val="TableParagraph"/>
              <w:ind w:left="123"/>
              <w:rPr>
                <w:sz w:val="20"/>
              </w:rPr>
            </w:pPr>
            <w:r>
              <w:rPr>
                <w:spacing w:val="-2"/>
                <w:sz w:val="20"/>
              </w:rPr>
              <w:t>ORGANIZATION</w:t>
            </w:r>
            <w:r>
              <w:rPr>
                <w:spacing w:val="-4"/>
                <w:sz w:val="20"/>
              </w:rPr>
              <w:t> </w:t>
            </w:r>
            <w:r>
              <w:rPr>
                <w:spacing w:val="-2"/>
                <w:sz w:val="20"/>
              </w:rPr>
              <w:t>BEHAVIOR-</w:t>
            </w:r>
          </w:p>
        </w:tc>
        <w:tc>
          <w:tcPr>
            <w:tcW w:w="1360" w:type="dxa"/>
          </w:tcPr>
          <w:p>
            <w:pPr>
              <w:pStyle w:val="TableParagraph"/>
              <w:ind w:right="181"/>
              <w:jc w:val="right"/>
              <w:rPr>
                <w:sz w:val="20"/>
              </w:rPr>
            </w:pPr>
            <w:r>
              <w:rPr>
                <w:spacing w:val="-5"/>
                <w:sz w:val="20"/>
              </w:rPr>
              <w:t>ENB</w:t>
            </w:r>
          </w:p>
        </w:tc>
        <w:tc>
          <w:tcPr>
            <w:tcW w:w="3551" w:type="dxa"/>
          </w:tcPr>
          <w:p>
            <w:pPr>
              <w:pStyle w:val="TableParagraph"/>
              <w:ind w:left="136"/>
              <w:rPr>
                <w:sz w:val="20"/>
              </w:rPr>
            </w:pPr>
            <w:r>
              <w:rPr>
                <w:sz w:val="20"/>
              </w:rPr>
              <w:t>PUBLIC</w:t>
            </w:r>
            <w:r>
              <w:rPr>
                <w:spacing w:val="-12"/>
                <w:sz w:val="20"/>
              </w:rPr>
              <w:t> </w:t>
            </w:r>
            <w:r>
              <w:rPr>
                <w:spacing w:val="-2"/>
                <w:sz w:val="20"/>
              </w:rPr>
              <w:t>SAFETY</w:t>
            </w:r>
          </w:p>
        </w:tc>
      </w:tr>
      <w:tr>
        <w:trPr>
          <w:trHeight w:val="240" w:hRule="atLeast"/>
        </w:trPr>
        <w:tc>
          <w:tcPr>
            <w:tcW w:w="647" w:type="dxa"/>
          </w:tcPr>
          <w:p>
            <w:pPr>
              <w:pStyle w:val="TableParagraph"/>
              <w:spacing w:line="240" w:lineRule="auto" w:before="0"/>
              <w:rPr>
                <w:sz w:val="16"/>
              </w:rPr>
            </w:pPr>
          </w:p>
        </w:tc>
        <w:tc>
          <w:tcPr>
            <w:tcW w:w="4209" w:type="dxa"/>
          </w:tcPr>
          <w:p>
            <w:pPr>
              <w:pStyle w:val="TableParagraph"/>
              <w:ind w:left="123"/>
              <w:rPr>
                <w:sz w:val="20"/>
              </w:rPr>
            </w:pPr>
            <w:r>
              <w:rPr>
                <w:spacing w:val="-2"/>
                <w:sz w:val="20"/>
              </w:rPr>
              <w:t>ORGANIZATION</w:t>
            </w:r>
            <w:r>
              <w:rPr>
                <w:spacing w:val="6"/>
                <w:sz w:val="20"/>
              </w:rPr>
              <w:t> </w:t>
            </w:r>
            <w:r>
              <w:rPr>
                <w:spacing w:val="-2"/>
                <w:sz w:val="20"/>
              </w:rPr>
              <w:t>EFFECTIVENESS</w:t>
            </w:r>
          </w:p>
        </w:tc>
        <w:tc>
          <w:tcPr>
            <w:tcW w:w="1360" w:type="dxa"/>
          </w:tcPr>
          <w:p>
            <w:pPr>
              <w:pStyle w:val="TableParagraph"/>
              <w:ind w:right="177"/>
              <w:jc w:val="right"/>
              <w:rPr>
                <w:sz w:val="20"/>
              </w:rPr>
            </w:pPr>
            <w:r>
              <w:rPr>
                <w:spacing w:val="-5"/>
                <w:sz w:val="20"/>
              </w:rPr>
              <w:t>ENC</w:t>
            </w:r>
          </w:p>
        </w:tc>
        <w:tc>
          <w:tcPr>
            <w:tcW w:w="3551" w:type="dxa"/>
          </w:tcPr>
          <w:p>
            <w:pPr>
              <w:pStyle w:val="TableParagraph"/>
              <w:ind w:left="136"/>
              <w:rPr>
                <w:sz w:val="20"/>
              </w:rPr>
            </w:pPr>
            <w:r>
              <w:rPr>
                <w:sz w:val="20"/>
              </w:rPr>
              <w:t>GOVERNMENT</w:t>
            </w:r>
            <w:r>
              <w:rPr>
                <w:spacing w:val="-4"/>
                <w:sz w:val="20"/>
              </w:rPr>
              <w:t> CIVIL</w:t>
            </w:r>
          </w:p>
        </w:tc>
      </w:tr>
      <w:tr>
        <w:trPr>
          <w:trHeight w:val="240" w:hRule="atLeast"/>
        </w:trPr>
        <w:tc>
          <w:tcPr>
            <w:tcW w:w="647" w:type="dxa"/>
          </w:tcPr>
          <w:p>
            <w:pPr>
              <w:pStyle w:val="TableParagraph"/>
              <w:ind w:left="50"/>
              <w:rPr>
                <w:sz w:val="20"/>
              </w:rPr>
            </w:pPr>
            <w:r>
              <w:rPr>
                <w:spacing w:val="-5"/>
                <w:sz w:val="20"/>
              </w:rPr>
              <w:t>BAP</w:t>
            </w:r>
          </w:p>
        </w:tc>
        <w:tc>
          <w:tcPr>
            <w:tcW w:w="4209" w:type="dxa"/>
          </w:tcPr>
          <w:p>
            <w:pPr>
              <w:pStyle w:val="TableParagraph"/>
              <w:ind w:left="123"/>
              <w:rPr>
                <w:sz w:val="20"/>
              </w:rPr>
            </w:pPr>
            <w:r>
              <w:rPr>
                <w:spacing w:val="-2"/>
                <w:sz w:val="20"/>
              </w:rPr>
              <w:t>ORGANIZATION</w:t>
            </w:r>
            <w:r>
              <w:rPr>
                <w:spacing w:val="-4"/>
                <w:sz w:val="20"/>
              </w:rPr>
              <w:t> </w:t>
            </w:r>
            <w:r>
              <w:rPr>
                <w:spacing w:val="-2"/>
                <w:sz w:val="20"/>
              </w:rPr>
              <w:t>BEHAVIOR-</w:t>
            </w:r>
          </w:p>
        </w:tc>
        <w:tc>
          <w:tcPr>
            <w:tcW w:w="1360" w:type="dxa"/>
          </w:tcPr>
          <w:p>
            <w:pPr>
              <w:pStyle w:val="TableParagraph"/>
              <w:ind w:right="167"/>
              <w:jc w:val="right"/>
              <w:rPr>
                <w:sz w:val="20"/>
              </w:rPr>
            </w:pPr>
            <w:r>
              <w:rPr>
                <w:spacing w:val="-5"/>
                <w:sz w:val="20"/>
              </w:rPr>
              <w:t>END</w:t>
            </w:r>
          </w:p>
        </w:tc>
        <w:tc>
          <w:tcPr>
            <w:tcW w:w="3551" w:type="dxa"/>
          </w:tcPr>
          <w:p>
            <w:pPr>
              <w:pStyle w:val="TableParagraph"/>
              <w:ind w:left="136"/>
              <w:rPr>
                <w:sz w:val="20"/>
              </w:rPr>
            </w:pPr>
            <w:r>
              <w:rPr>
                <w:sz w:val="20"/>
              </w:rPr>
              <w:t>GOVERNMENT</w:t>
            </w:r>
            <w:r>
              <w:rPr>
                <w:spacing w:val="-4"/>
                <w:sz w:val="20"/>
              </w:rPr>
              <w:t> </w:t>
            </w:r>
            <w:r>
              <w:rPr>
                <w:spacing w:val="-2"/>
                <w:sz w:val="20"/>
              </w:rPr>
              <w:t>MILITARY</w:t>
            </w:r>
          </w:p>
        </w:tc>
      </w:tr>
      <w:tr>
        <w:trPr>
          <w:trHeight w:val="240" w:hRule="atLeast"/>
        </w:trPr>
        <w:tc>
          <w:tcPr>
            <w:tcW w:w="647" w:type="dxa"/>
          </w:tcPr>
          <w:p>
            <w:pPr>
              <w:pStyle w:val="TableParagraph"/>
              <w:spacing w:line="240" w:lineRule="auto" w:before="0"/>
              <w:rPr>
                <w:sz w:val="16"/>
              </w:rPr>
            </w:pPr>
          </w:p>
        </w:tc>
        <w:tc>
          <w:tcPr>
            <w:tcW w:w="4209" w:type="dxa"/>
          </w:tcPr>
          <w:p>
            <w:pPr>
              <w:pStyle w:val="TableParagraph"/>
              <w:ind w:left="123"/>
              <w:rPr>
                <w:sz w:val="20"/>
              </w:rPr>
            </w:pPr>
            <w:r>
              <w:rPr>
                <w:sz w:val="20"/>
              </w:rPr>
              <w:t>PERSONNEL</w:t>
            </w:r>
            <w:r>
              <w:rPr>
                <w:spacing w:val="-4"/>
                <w:sz w:val="20"/>
              </w:rPr>
              <w:t> </w:t>
            </w:r>
            <w:r>
              <w:rPr>
                <w:spacing w:val="-2"/>
                <w:sz w:val="20"/>
              </w:rPr>
              <w:t>MANAGEMENT</w:t>
            </w:r>
          </w:p>
        </w:tc>
        <w:tc>
          <w:tcPr>
            <w:tcW w:w="1360" w:type="dxa"/>
          </w:tcPr>
          <w:p>
            <w:pPr>
              <w:pStyle w:val="TableParagraph"/>
              <w:ind w:right="187"/>
              <w:jc w:val="right"/>
              <w:rPr>
                <w:sz w:val="20"/>
              </w:rPr>
            </w:pPr>
            <w:r>
              <w:rPr>
                <w:spacing w:val="-5"/>
                <w:sz w:val="20"/>
              </w:rPr>
              <w:t>ENE</w:t>
            </w:r>
          </w:p>
        </w:tc>
        <w:tc>
          <w:tcPr>
            <w:tcW w:w="3551" w:type="dxa"/>
          </w:tcPr>
          <w:p>
            <w:pPr>
              <w:pStyle w:val="TableParagraph"/>
              <w:ind w:left="136"/>
              <w:rPr>
                <w:sz w:val="20"/>
              </w:rPr>
            </w:pPr>
            <w:r>
              <w:rPr>
                <w:sz w:val="20"/>
              </w:rPr>
              <w:t>SOCIAL</w:t>
            </w:r>
            <w:r>
              <w:rPr>
                <w:spacing w:val="-9"/>
                <w:sz w:val="20"/>
              </w:rPr>
              <w:t> </w:t>
            </w:r>
            <w:r>
              <w:rPr>
                <w:spacing w:val="-4"/>
                <w:sz w:val="20"/>
              </w:rPr>
              <w:t>WORK</w:t>
            </w:r>
          </w:p>
        </w:tc>
      </w:tr>
      <w:tr>
        <w:trPr>
          <w:trHeight w:val="240" w:hRule="atLeast"/>
        </w:trPr>
        <w:tc>
          <w:tcPr>
            <w:tcW w:w="647" w:type="dxa"/>
          </w:tcPr>
          <w:p>
            <w:pPr>
              <w:pStyle w:val="TableParagraph"/>
              <w:ind w:left="50"/>
              <w:rPr>
                <w:sz w:val="20"/>
              </w:rPr>
            </w:pPr>
            <w:r>
              <w:rPr>
                <w:spacing w:val="-5"/>
                <w:sz w:val="20"/>
              </w:rPr>
              <w:t>BAR</w:t>
            </w:r>
          </w:p>
        </w:tc>
        <w:tc>
          <w:tcPr>
            <w:tcW w:w="4209" w:type="dxa"/>
          </w:tcPr>
          <w:p>
            <w:pPr>
              <w:pStyle w:val="TableParagraph"/>
              <w:ind w:left="123"/>
              <w:rPr>
                <w:sz w:val="20"/>
              </w:rPr>
            </w:pPr>
            <w:r>
              <w:rPr>
                <w:sz w:val="20"/>
              </w:rPr>
              <w:t>COLLEGE</w:t>
            </w:r>
            <w:r>
              <w:rPr>
                <w:spacing w:val="-3"/>
                <w:sz w:val="20"/>
              </w:rPr>
              <w:t> </w:t>
            </w:r>
            <w:r>
              <w:rPr>
                <w:spacing w:val="-2"/>
                <w:sz w:val="20"/>
              </w:rPr>
              <w:t>ADMINISTRATION</w:t>
            </w:r>
          </w:p>
        </w:tc>
        <w:tc>
          <w:tcPr>
            <w:tcW w:w="1360" w:type="dxa"/>
          </w:tcPr>
          <w:p>
            <w:pPr>
              <w:pStyle w:val="TableParagraph"/>
              <w:ind w:right="202"/>
              <w:jc w:val="right"/>
              <w:rPr>
                <w:sz w:val="20"/>
              </w:rPr>
            </w:pPr>
            <w:r>
              <w:rPr>
                <w:spacing w:val="-5"/>
                <w:sz w:val="20"/>
              </w:rPr>
              <w:t>ENF</w:t>
            </w:r>
          </w:p>
        </w:tc>
        <w:tc>
          <w:tcPr>
            <w:tcW w:w="3551" w:type="dxa"/>
          </w:tcPr>
          <w:p>
            <w:pPr>
              <w:pStyle w:val="TableParagraph"/>
              <w:ind w:left="136"/>
              <w:rPr>
                <w:sz w:val="20"/>
              </w:rPr>
            </w:pPr>
            <w:r>
              <w:rPr>
                <w:sz w:val="20"/>
              </w:rPr>
              <w:t>ADMINISTRATION</w:t>
            </w:r>
            <w:r>
              <w:rPr>
                <w:spacing w:val="-12"/>
                <w:sz w:val="20"/>
              </w:rPr>
              <w:t> </w:t>
            </w:r>
            <w:r>
              <w:rPr>
                <w:sz w:val="20"/>
              </w:rPr>
              <w:t>SOCIAL</w:t>
            </w:r>
            <w:r>
              <w:rPr>
                <w:spacing w:val="-11"/>
                <w:sz w:val="20"/>
              </w:rPr>
              <w:t> </w:t>
            </w:r>
            <w:r>
              <w:rPr>
                <w:spacing w:val="-4"/>
                <w:sz w:val="20"/>
              </w:rPr>
              <w:t>WORK</w:t>
            </w:r>
          </w:p>
        </w:tc>
      </w:tr>
      <w:tr>
        <w:trPr>
          <w:trHeight w:val="240" w:hRule="atLeast"/>
        </w:trPr>
        <w:tc>
          <w:tcPr>
            <w:tcW w:w="647" w:type="dxa"/>
          </w:tcPr>
          <w:p>
            <w:pPr>
              <w:pStyle w:val="TableParagraph"/>
              <w:ind w:left="50"/>
              <w:rPr>
                <w:sz w:val="20"/>
              </w:rPr>
            </w:pPr>
            <w:r>
              <w:rPr>
                <w:spacing w:val="-5"/>
                <w:sz w:val="20"/>
              </w:rPr>
              <w:t>BAS</w:t>
            </w:r>
          </w:p>
        </w:tc>
        <w:tc>
          <w:tcPr>
            <w:tcW w:w="4209" w:type="dxa"/>
          </w:tcPr>
          <w:p>
            <w:pPr>
              <w:pStyle w:val="TableParagraph"/>
              <w:ind w:left="123"/>
              <w:rPr>
                <w:sz w:val="20"/>
              </w:rPr>
            </w:pPr>
            <w:r>
              <w:rPr>
                <w:sz w:val="20"/>
              </w:rPr>
              <w:t>FOOD</w:t>
            </w:r>
            <w:r>
              <w:rPr>
                <w:spacing w:val="-9"/>
                <w:sz w:val="20"/>
              </w:rPr>
              <w:t> </w:t>
            </w:r>
            <w:r>
              <w:rPr>
                <w:spacing w:val="-2"/>
                <w:sz w:val="20"/>
              </w:rPr>
              <w:t>DISTRIBUTION</w:t>
            </w:r>
          </w:p>
        </w:tc>
        <w:tc>
          <w:tcPr>
            <w:tcW w:w="1360" w:type="dxa"/>
          </w:tcPr>
          <w:p>
            <w:pPr>
              <w:pStyle w:val="TableParagraph"/>
              <w:ind w:right="167"/>
              <w:jc w:val="right"/>
              <w:rPr>
                <w:sz w:val="20"/>
              </w:rPr>
            </w:pPr>
            <w:r>
              <w:rPr>
                <w:spacing w:val="-5"/>
                <w:sz w:val="20"/>
              </w:rPr>
              <w:t>ENX</w:t>
            </w:r>
          </w:p>
        </w:tc>
        <w:tc>
          <w:tcPr>
            <w:tcW w:w="3551" w:type="dxa"/>
          </w:tcPr>
          <w:p>
            <w:pPr>
              <w:pStyle w:val="TableParagraph"/>
              <w:ind w:left="136"/>
              <w:rPr>
                <w:sz w:val="20"/>
              </w:rPr>
            </w:pPr>
            <w:r>
              <w:rPr>
                <w:sz w:val="20"/>
              </w:rPr>
              <w:t>PUBLIC</w:t>
            </w:r>
            <w:r>
              <w:rPr>
                <w:spacing w:val="-12"/>
                <w:sz w:val="20"/>
              </w:rPr>
              <w:t> </w:t>
            </w:r>
            <w:r>
              <w:rPr>
                <w:spacing w:val="-2"/>
                <w:sz w:val="20"/>
              </w:rPr>
              <w:t>RELATIONS</w:t>
            </w:r>
          </w:p>
        </w:tc>
      </w:tr>
      <w:tr>
        <w:trPr>
          <w:trHeight w:val="240" w:hRule="atLeast"/>
        </w:trPr>
        <w:tc>
          <w:tcPr>
            <w:tcW w:w="647" w:type="dxa"/>
          </w:tcPr>
          <w:p>
            <w:pPr>
              <w:pStyle w:val="TableParagraph"/>
              <w:ind w:left="50"/>
              <w:rPr>
                <w:sz w:val="20"/>
              </w:rPr>
            </w:pPr>
            <w:r>
              <w:rPr>
                <w:spacing w:val="-5"/>
                <w:sz w:val="20"/>
              </w:rPr>
              <w:t>BAV</w:t>
            </w:r>
          </w:p>
        </w:tc>
        <w:tc>
          <w:tcPr>
            <w:tcW w:w="4209" w:type="dxa"/>
          </w:tcPr>
          <w:p>
            <w:pPr>
              <w:pStyle w:val="TableParagraph"/>
              <w:ind w:left="123"/>
              <w:rPr>
                <w:sz w:val="20"/>
              </w:rPr>
            </w:pPr>
            <w:r>
              <w:rPr>
                <w:spacing w:val="-2"/>
                <w:sz w:val="20"/>
              </w:rPr>
              <w:t>HUMAN</w:t>
            </w:r>
            <w:r>
              <w:rPr>
                <w:spacing w:val="-5"/>
                <w:sz w:val="20"/>
              </w:rPr>
              <w:t> </w:t>
            </w:r>
            <w:r>
              <w:rPr>
                <w:spacing w:val="-2"/>
                <w:sz w:val="20"/>
              </w:rPr>
              <w:t>RESOURCES</w:t>
            </w:r>
          </w:p>
        </w:tc>
        <w:tc>
          <w:tcPr>
            <w:tcW w:w="1360" w:type="dxa"/>
          </w:tcPr>
          <w:p>
            <w:pPr>
              <w:pStyle w:val="TableParagraph"/>
              <w:ind w:right="167"/>
              <w:jc w:val="right"/>
              <w:rPr>
                <w:sz w:val="20"/>
              </w:rPr>
            </w:pPr>
            <w:r>
              <w:rPr>
                <w:spacing w:val="-5"/>
                <w:sz w:val="20"/>
              </w:rPr>
              <w:t>ENY</w:t>
            </w:r>
          </w:p>
        </w:tc>
        <w:tc>
          <w:tcPr>
            <w:tcW w:w="3551" w:type="dxa"/>
          </w:tcPr>
          <w:p>
            <w:pPr>
              <w:pStyle w:val="TableParagraph"/>
              <w:ind w:left="136"/>
              <w:rPr>
                <w:sz w:val="20"/>
              </w:rPr>
            </w:pPr>
            <w:r>
              <w:rPr>
                <w:sz w:val="20"/>
              </w:rPr>
              <w:t>PUBLIC</w:t>
            </w:r>
            <w:r>
              <w:rPr>
                <w:spacing w:val="-7"/>
                <w:sz w:val="20"/>
              </w:rPr>
              <w:t> </w:t>
            </w:r>
            <w:r>
              <w:rPr>
                <w:spacing w:val="-2"/>
                <w:sz w:val="20"/>
              </w:rPr>
              <w:t>AFFAIRS</w:t>
            </w:r>
          </w:p>
        </w:tc>
      </w:tr>
      <w:tr>
        <w:trPr>
          <w:trHeight w:val="240" w:hRule="atLeast"/>
        </w:trPr>
        <w:tc>
          <w:tcPr>
            <w:tcW w:w="647" w:type="dxa"/>
          </w:tcPr>
          <w:p>
            <w:pPr>
              <w:pStyle w:val="TableParagraph"/>
              <w:ind w:left="50"/>
              <w:rPr>
                <w:sz w:val="20"/>
              </w:rPr>
            </w:pPr>
            <w:r>
              <w:rPr>
                <w:spacing w:val="-5"/>
                <w:sz w:val="20"/>
              </w:rPr>
              <w:t>BBA</w:t>
            </w:r>
          </w:p>
        </w:tc>
        <w:tc>
          <w:tcPr>
            <w:tcW w:w="4209" w:type="dxa"/>
          </w:tcPr>
          <w:p>
            <w:pPr>
              <w:pStyle w:val="TableParagraph"/>
              <w:ind w:left="123"/>
              <w:rPr>
                <w:sz w:val="20"/>
              </w:rPr>
            </w:pPr>
            <w:r>
              <w:rPr>
                <w:spacing w:val="-2"/>
                <w:sz w:val="20"/>
              </w:rPr>
              <w:t>ADMINISTRATION</w:t>
            </w:r>
            <w:r>
              <w:rPr>
                <w:sz w:val="20"/>
              </w:rPr>
              <w:t> </w:t>
            </w:r>
            <w:r>
              <w:rPr>
                <w:spacing w:val="-2"/>
                <w:sz w:val="20"/>
              </w:rPr>
              <w:t>PUBLIC</w:t>
            </w:r>
          </w:p>
        </w:tc>
        <w:tc>
          <w:tcPr>
            <w:tcW w:w="1360" w:type="dxa"/>
          </w:tcPr>
          <w:p>
            <w:pPr>
              <w:pStyle w:val="TableParagraph"/>
              <w:ind w:right="203"/>
              <w:jc w:val="right"/>
              <w:rPr>
                <w:sz w:val="20"/>
              </w:rPr>
            </w:pPr>
            <w:r>
              <w:rPr>
                <w:spacing w:val="-5"/>
                <w:sz w:val="20"/>
              </w:rPr>
              <w:t>EPA</w:t>
            </w:r>
          </w:p>
        </w:tc>
        <w:tc>
          <w:tcPr>
            <w:tcW w:w="3551" w:type="dxa"/>
          </w:tcPr>
          <w:p>
            <w:pPr>
              <w:pStyle w:val="TableParagraph"/>
              <w:ind w:left="136"/>
              <w:rPr>
                <w:sz w:val="20"/>
              </w:rPr>
            </w:pPr>
            <w:r>
              <w:rPr>
                <w:spacing w:val="-2"/>
                <w:sz w:val="20"/>
              </w:rPr>
              <w:t>PSYCHOLOGY</w:t>
            </w:r>
            <w:r>
              <w:rPr>
                <w:sz w:val="20"/>
              </w:rPr>
              <w:t> </w:t>
            </w:r>
            <w:r>
              <w:rPr>
                <w:spacing w:val="-2"/>
                <w:sz w:val="20"/>
              </w:rPr>
              <w:t>ABNORMAL</w:t>
            </w:r>
          </w:p>
        </w:tc>
      </w:tr>
      <w:tr>
        <w:trPr>
          <w:trHeight w:val="240" w:hRule="atLeast"/>
        </w:trPr>
        <w:tc>
          <w:tcPr>
            <w:tcW w:w="647" w:type="dxa"/>
          </w:tcPr>
          <w:p>
            <w:pPr>
              <w:pStyle w:val="TableParagraph"/>
              <w:ind w:left="50"/>
              <w:rPr>
                <w:sz w:val="20"/>
              </w:rPr>
            </w:pPr>
            <w:r>
              <w:rPr>
                <w:spacing w:val="-5"/>
                <w:sz w:val="20"/>
              </w:rPr>
              <w:t>BBB</w:t>
            </w:r>
          </w:p>
        </w:tc>
        <w:tc>
          <w:tcPr>
            <w:tcW w:w="4209" w:type="dxa"/>
          </w:tcPr>
          <w:p>
            <w:pPr>
              <w:pStyle w:val="TableParagraph"/>
              <w:ind w:left="123"/>
              <w:rPr>
                <w:sz w:val="20"/>
              </w:rPr>
            </w:pPr>
            <w:r>
              <w:rPr>
                <w:sz w:val="20"/>
              </w:rPr>
              <w:t>PERSONNEL</w:t>
            </w:r>
            <w:r>
              <w:rPr>
                <w:spacing w:val="-4"/>
                <w:sz w:val="20"/>
              </w:rPr>
              <w:t> </w:t>
            </w:r>
            <w:r>
              <w:rPr>
                <w:spacing w:val="-2"/>
                <w:sz w:val="20"/>
              </w:rPr>
              <w:t>MANAGEMENT/</w:t>
            </w:r>
          </w:p>
        </w:tc>
        <w:tc>
          <w:tcPr>
            <w:tcW w:w="1360" w:type="dxa"/>
          </w:tcPr>
          <w:p>
            <w:pPr>
              <w:pStyle w:val="TableParagraph"/>
              <w:ind w:right="215"/>
              <w:jc w:val="right"/>
              <w:rPr>
                <w:sz w:val="20"/>
              </w:rPr>
            </w:pPr>
            <w:r>
              <w:rPr>
                <w:spacing w:val="-5"/>
                <w:sz w:val="20"/>
              </w:rPr>
              <w:t>EPB</w:t>
            </w:r>
          </w:p>
        </w:tc>
        <w:tc>
          <w:tcPr>
            <w:tcW w:w="3551" w:type="dxa"/>
          </w:tcPr>
          <w:p>
            <w:pPr>
              <w:pStyle w:val="TableParagraph"/>
              <w:ind w:left="136"/>
              <w:rPr>
                <w:sz w:val="20"/>
              </w:rPr>
            </w:pPr>
            <w:r>
              <w:rPr>
                <w:spacing w:val="-2"/>
                <w:sz w:val="20"/>
              </w:rPr>
              <w:t>PSYCHOLOGY</w:t>
            </w:r>
            <w:r>
              <w:rPr>
                <w:sz w:val="20"/>
              </w:rPr>
              <w:t> </w:t>
            </w:r>
            <w:r>
              <w:rPr>
                <w:spacing w:val="-2"/>
                <w:sz w:val="20"/>
              </w:rPr>
              <w:t>EXPERIMENTAL</w:t>
            </w:r>
          </w:p>
        </w:tc>
      </w:tr>
      <w:tr>
        <w:trPr>
          <w:trHeight w:val="240" w:hRule="atLeast"/>
        </w:trPr>
        <w:tc>
          <w:tcPr>
            <w:tcW w:w="647" w:type="dxa"/>
          </w:tcPr>
          <w:p>
            <w:pPr>
              <w:pStyle w:val="TableParagraph"/>
              <w:spacing w:line="240" w:lineRule="auto" w:before="0"/>
              <w:rPr>
                <w:sz w:val="16"/>
              </w:rPr>
            </w:pPr>
          </w:p>
        </w:tc>
        <w:tc>
          <w:tcPr>
            <w:tcW w:w="4209" w:type="dxa"/>
          </w:tcPr>
          <w:p>
            <w:pPr>
              <w:pStyle w:val="TableParagraph"/>
              <w:ind w:left="123"/>
              <w:rPr>
                <w:sz w:val="20"/>
              </w:rPr>
            </w:pPr>
            <w:r>
              <w:rPr>
                <w:spacing w:val="-2"/>
                <w:sz w:val="20"/>
              </w:rPr>
              <w:t>ADMINISTRATION</w:t>
            </w:r>
          </w:p>
        </w:tc>
        <w:tc>
          <w:tcPr>
            <w:tcW w:w="1360" w:type="dxa"/>
          </w:tcPr>
          <w:p>
            <w:pPr>
              <w:pStyle w:val="TableParagraph"/>
              <w:ind w:right="202"/>
              <w:jc w:val="right"/>
              <w:rPr>
                <w:sz w:val="20"/>
              </w:rPr>
            </w:pPr>
            <w:r>
              <w:rPr>
                <w:spacing w:val="-5"/>
                <w:sz w:val="20"/>
              </w:rPr>
              <w:t>EPD</w:t>
            </w:r>
          </w:p>
        </w:tc>
        <w:tc>
          <w:tcPr>
            <w:tcW w:w="3551" w:type="dxa"/>
          </w:tcPr>
          <w:p>
            <w:pPr>
              <w:pStyle w:val="TableParagraph"/>
              <w:ind w:left="136"/>
              <w:rPr>
                <w:sz w:val="20"/>
              </w:rPr>
            </w:pPr>
            <w:r>
              <w:rPr>
                <w:spacing w:val="-2"/>
                <w:sz w:val="20"/>
              </w:rPr>
              <w:t>PSYCHOLOGY</w:t>
            </w:r>
            <w:r>
              <w:rPr>
                <w:sz w:val="20"/>
              </w:rPr>
              <w:t> </w:t>
            </w:r>
            <w:r>
              <w:rPr>
                <w:spacing w:val="-2"/>
                <w:sz w:val="20"/>
              </w:rPr>
              <w:t>SOCIAL</w:t>
            </w:r>
          </w:p>
        </w:tc>
      </w:tr>
      <w:tr>
        <w:trPr>
          <w:trHeight w:val="240" w:hRule="atLeast"/>
        </w:trPr>
        <w:tc>
          <w:tcPr>
            <w:tcW w:w="647" w:type="dxa"/>
          </w:tcPr>
          <w:p>
            <w:pPr>
              <w:pStyle w:val="TableParagraph"/>
              <w:ind w:left="50"/>
              <w:rPr>
                <w:sz w:val="20"/>
              </w:rPr>
            </w:pPr>
            <w:r>
              <w:rPr>
                <w:spacing w:val="-5"/>
                <w:sz w:val="20"/>
              </w:rPr>
              <w:t>BBH</w:t>
            </w:r>
          </w:p>
        </w:tc>
        <w:tc>
          <w:tcPr>
            <w:tcW w:w="4209" w:type="dxa"/>
          </w:tcPr>
          <w:p>
            <w:pPr>
              <w:pStyle w:val="TableParagraph"/>
              <w:ind w:left="123"/>
              <w:rPr>
                <w:sz w:val="20"/>
              </w:rPr>
            </w:pPr>
            <w:r>
              <w:rPr>
                <w:sz w:val="20"/>
              </w:rPr>
              <w:t>MANAGEMENT</w:t>
            </w:r>
            <w:r>
              <w:rPr>
                <w:spacing w:val="-12"/>
                <w:sz w:val="20"/>
              </w:rPr>
              <w:t> </w:t>
            </w:r>
            <w:r>
              <w:rPr>
                <w:spacing w:val="-2"/>
                <w:sz w:val="20"/>
              </w:rPr>
              <w:t>INSTITUTIONAL</w:t>
            </w:r>
          </w:p>
        </w:tc>
        <w:tc>
          <w:tcPr>
            <w:tcW w:w="1360" w:type="dxa"/>
          </w:tcPr>
          <w:p>
            <w:pPr>
              <w:pStyle w:val="TableParagraph"/>
              <w:ind w:right="221"/>
              <w:jc w:val="right"/>
              <w:rPr>
                <w:sz w:val="20"/>
              </w:rPr>
            </w:pPr>
            <w:r>
              <w:rPr>
                <w:spacing w:val="-5"/>
                <w:sz w:val="20"/>
              </w:rPr>
              <w:t>EPE</w:t>
            </w:r>
          </w:p>
        </w:tc>
        <w:tc>
          <w:tcPr>
            <w:tcW w:w="3551" w:type="dxa"/>
          </w:tcPr>
          <w:p>
            <w:pPr>
              <w:pStyle w:val="TableParagraph"/>
              <w:ind w:left="136"/>
              <w:rPr>
                <w:sz w:val="20"/>
              </w:rPr>
            </w:pPr>
            <w:r>
              <w:rPr>
                <w:spacing w:val="-2"/>
                <w:sz w:val="20"/>
              </w:rPr>
              <w:t>PSYCHOLOGY</w:t>
            </w:r>
            <w:r>
              <w:rPr>
                <w:sz w:val="20"/>
              </w:rPr>
              <w:t> </w:t>
            </w:r>
            <w:r>
              <w:rPr>
                <w:spacing w:val="-2"/>
                <w:sz w:val="20"/>
              </w:rPr>
              <w:t>APPLIED</w:t>
            </w:r>
          </w:p>
        </w:tc>
      </w:tr>
      <w:tr>
        <w:trPr>
          <w:trHeight w:val="240" w:hRule="atLeast"/>
        </w:trPr>
        <w:tc>
          <w:tcPr>
            <w:tcW w:w="647" w:type="dxa"/>
          </w:tcPr>
          <w:p>
            <w:pPr>
              <w:pStyle w:val="TableParagraph"/>
              <w:ind w:left="50"/>
              <w:rPr>
                <w:sz w:val="20"/>
              </w:rPr>
            </w:pPr>
            <w:r>
              <w:rPr>
                <w:spacing w:val="-5"/>
                <w:sz w:val="20"/>
              </w:rPr>
              <w:t>BBM</w:t>
            </w:r>
          </w:p>
        </w:tc>
        <w:tc>
          <w:tcPr>
            <w:tcW w:w="4209" w:type="dxa"/>
          </w:tcPr>
          <w:p>
            <w:pPr>
              <w:pStyle w:val="TableParagraph"/>
              <w:ind w:left="123"/>
              <w:rPr>
                <w:sz w:val="20"/>
              </w:rPr>
            </w:pPr>
            <w:r>
              <w:rPr>
                <w:spacing w:val="-2"/>
                <w:sz w:val="20"/>
              </w:rPr>
              <w:t>CHURCH</w:t>
            </w:r>
            <w:r>
              <w:rPr>
                <w:spacing w:val="-3"/>
                <w:sz w:val="20"/>
              </w:rPr>
              <w:t> </w:t>
            </w:r>
            <w:r>
              <w:rPr>
                <w:spacing w:val="-2"/>
                <w:sz w:val="20"/>
              </w:rPr>
              <w:t>MANAGEMENT</w:t>
            </w:r>
          </w:p>
        </w:tc>
        <w:tc>
          <w:tcPr>
            <w:tcW w:w="1360" w:type="dxa"/>
          </w:tcPr>
          <w:p>
            <w:pPr>
              <w:pStyle w:val="TableParagraph"/>
              <w:ind w:right="207"/>
              <w:jc w:val="right"/>
              <w:rPr>
                <w:sz w:val="20"/>
              </w:rPr>
            </w:pPr>
            <w:r>
              <w:rPr>
                <w:spacing w:val="-5"/>
                <w:sz w:val="20"/>
              </w:rPr>
              <w:t>EPH</w:t>
            </w:r>
          </w:p>
        </w:tc>
        <w:tc>
          <w:tcPr>
            <w:tcW w:w="3551" w:type="dxa"/>
          </w:tcPr>
          <w:p>
            <w:pPr>
              <w:pStyle w:val="TableParagraph"/>
              <w:ind w:left="136"/>
              <w:rPr>
                <w:sz w:val="20"/>
              </w:rPr>
            </w:pPr>
            <w:r>
              <w:rPr>
                <w:spacing w:val="-2"/>
                <w:sz w:val="20"/>
              </w:rPr>
              <w:t>PSYCHOLOGY</w:t>
            </w:r>
            <w:r>
              <w:rPr>
                <w:sz w:val="20"/>
              </w:rPr>
              <w:t> </w:t>
            </w:r>
            <w:r>
              <w:rPr>
                <w:spacing w:val="-4"/>
                <w:sz w:val="20"/>
              </w:rPr>
              <w:t>CHILD</w:t>
            </w:r>
          </w:p>
        </w:tc>
      </w:tr>
      <w:tr>
        <w:trPr>
          <w:trHeight w:val="240" w:hRule="atLeast"/>
        </w:trPr>
        <w:tc>
          <w:tcPr>
            <w:tcW w:w="647" w:type="dxa"/>
          </w:tcPr>
          <w:p>
            <w:pPr>
              <w:pStyle w:val="TableParagraph"/>
              <w:ind w:left="50"/>
              <w:rPr>
                <w:sz w:val="20"/>
              </w:rPr>
            </w:pPr>
            <w:r>
              <w:rPr>
                <w:spacing w:val="-5"/>
                <w:sz w:val="20"/>
              </w:rPr>
              <w:t>BBN</w:t>
            </w:r>
          </w:p>
        </w:tc>
        <w:tc>
          <w:tcPr>
            <w:tcW w:w="4209" w:type="dxa"/>
          </w:tcPr>
          <w:p>
            <w:pPr>
              <w:pStyle w:val="TableParagraph"/>
              <w:ind w:left="123"/>
              <w:rPr>
                <w:sz w:val="20"/>
              </w:rPr>
            </w:pPr>
            <w:r>
              <w:rPr>
                <w:spacing w:val="-2"/>
                <w:sz w:val="20"/>
              </w:rPr>
              <w:t>HOTEL-RESTAURANT</w:t>
            </w:r>
          </w:p>
        </w:tc>
        <w:tc>
          <w:tcPr>
            <w:tcW w:w="1360" w:type="dxa"/>
          </w:tcPr>
          <w:p>
            <w:pPr>
              <w:pStyle w:val="TableParagraph"/>
              <w:ind w:right="203"/>
              <w:jc w:val="right"/>
              <w:rPr>
                <w:sz w:val="20"/>
              </w:rPr>
            </w:pPr>
            <w:r>
              <w:rPr>
                <w:spacing w:val="-5"/>
                <w:sz w:val="20"/>
              </w:rPr>
              <w:t>EPK</w:t>
            </w:r>
          </w:p>
        </w:tc>
        <w:tc>
          <w:tcPr>
            <w:tcW w:w="3551" w:type="dxa"/>
          </w:tcPr>
          <w:p>
            <w:pPr>
              <w:pStyle w:val="TableParagraph"/>
              <w:ind w:left="136"/>
              <w:rPr>
                <w:sz w:val="20"/>
              </w:rPr>
            </w:pPr>
            <w:r>
              <w:rPr>
                <w:spacing w:val="-2"/>
                <w:sz w:val="20"/>
              </w:rPr>
              <w:t>PSYCHOLOGY</w:t>
            </w:r>
            <w:r>
              <w:rPr>
                <w:spacing w:val="1"/>
                <w:sz w:val="20"/>
              </w:rPr>
              <w:t> </w:t>
            </w:r>
            <w:r>
              <w:rPr>
                <w:spacing w:val="-2"/>
                <w:sz w:val="20"/>
              </w:rPr>
              <w:t>EDUCATIONAL</w:t>
            </w:r>
          </w:p>
        </w:tc>
      </w:tr>
      <w:tr>
        <w:trPr>
          <w:trHeight w:val="240" w:hRule="atLeast"/>
        </w:trPr>
        <w:tc>
          <w:tcPr>
            <w:tcW w:w="647" w:type="dxa"/>
          </w:tcPr>
          <w:p>
            <w:pPr>
              <w:pStyle w:val="TableParagraph"/>
              <w:spacing w:line="240" w:lineRule="auto" w:before="0"/>
              <w:rPr>
                <w:sz w:val="16"/>
              </w:rPr>
            </w:pPr>
          </w:p>
        </w:tc>
        <w:tc>
          <w:tcPr>
            <w:tcW w:w="4209" w:type="dxa"/>
          </w:tcPr>
          <w:p>
            <w:pPr>
              <w:pStyle w:val="TableParagraph"/>
              <w:ind w:left="123"/>
              <w:rPr>
                <w:sz w:val="20"/>
              </w:rPr>
            </w:pPr>
            <w:r>
              <w:rPr>
                <w:spacing w:val="-2"/>
                <w:sz w:val="20"/>
              </w:rPr>
              <w:t>MANAGEMENT</w:t>
            </w:r>
          </w:p>
        </w:tc>
        <w:tc>
          <w:tcPr>
            <w:tcW w:w="1360" w:type="dxa"/>
          </w:tcPr>
          <w:p>
            <w:pPr>
              <w:pStyle w:val="TableParagraph"/>
              <w:ind w:right="225"/>
              <w:jc w:val="right"/>
              <w:rPr>
                <w:sz w:val="20"/>
              </w:rPr>
            </w:pPr>
            <w:r>
              <w:rPr>
                <w:spacing w:val="-5"/>
                <w:sz w:val="20"/>
              </w:rPr>
              <w:t>EPL</w:t>
            </w:r>
          </w:p>
        </w:tc>
        <w:tc>
          <w:tcPr>
            <w:tcW w:w="3551" w:type="dxa"/>
          </w:tcPr>
          <w:p>
            <w:pPr>
              <w:pStyle w:val="TableParagraph"/>
              <w:ind w:left="136"/>
              <w:rPr>
                <w:sz w:val="20"/>
              </w:rPr>
            </w:pPr>
            <w:r>
              <w:rPr>
                <w:spacing w:val="-2"/>
                <w:sz w:val="20"/>
              </w:rPr>
              <w:t>PSYCHOLOGY</w:t>
            </w:r>
            <w:r>
              <w:rPr>
                <w:sz w:val="20"/>
              </w:rPr>
              <w:t> </w:t>
            </w:r>
            <w:r>
              <w:rPr>
                <w:spacing w:val="-2"/>
                <w:sz w:val="20"/>
              </w:rPr>
              <w:t>COUNSELING</w:t>
            </w:r>
          </w:p>
        </w:tc>
      </w:tr>
      <w:tr>
        <w:trPr>
          <w:trHeight w:val="240" w:hRule="atLeast"/>
        </w:trPr>
        <w:tc>
          <w:tcPr>
            <w:tcW w:w="647" w:type="dxa"/>
          </w:tcPr>
          <w:p>
            <w:pPr>
              <w:pStyle w:val="TableParagraph"/>
              <w:ind w:left="50"/>
              <w:rPr>
                <w:sz w:val="20"/>
              </w:rPr>
            </w:pPr>
            <w:r>
              <w:rPr>
                <w:spacing w:val="-5"/>
                <w:sz w:val="20"/>
              </w:rPr>
              <w:t>BBS</w:t>
            </w:r>
          </w:p>
        </w:tc>
        <w:tc>
          <w:tcPr>
            <w:tcW w:w="4209" w:type="dxa"/>
          </w:tcPr>
          <w:p>
            <w:pPr>
              <w:pStyle w:val="TableParagraph"/>
              <w:ind w:left="123"/>
              <w:rPr>
                <w:sz w:val="20"/>
              </w:rPr>
            </w:pPr>
            <w:r>
              <w:rPr>
                <w:spacing w:val="-2"/>
                <w:sz w:val="20"/>
              </w:rPr>
              <w:t>SAFETY</w:t>
            </w:r>
          </w:p>
        </w:tc>
        <w:tc>
          <w:tcPr>
            <w:tcW w:w="1360" w:type="dxa"/>
          </w:tcPr>
          <w:p>
            <w:pPr>
              <w:pStyle w:val="TableParagraph"/>
              <w:ind w:right="168"/>
              <w:jc w:val="right"/>
              <w:rPr>
                <w:sz w:val="20"/>
              </w:rPr>
            </w:pPr>
            <w:r>
              <w:rPr>
                <w:spacing w:val="-5"/>
                <w:sz w:val="20"/>
              </w:rPr>
              <w:t>EPM</w:t>
            </w:r>
          </w:p>
        </w:tc>
        <w:tc>
          <w:tcPr>
            <w:tcW w:w="3551" w:type="dxa"/>
          </w:tcPr>
          <w:p>
            <w:pPr>
              <w:pStyle w:val="TableParagraph"/>
              <w:ind w:left="136"/>
              <w:rPr>
                <w:sz w:val="20"/>
              </w:rPr>
            </w:pPr>
            <w:r>
              <w:rPr>
                <w:spacing w:val="-2"/>
                <w:sz w:val="20"/>
              </w:rPr>
              <w:t>PSYCHOLOGY</w:t>
            </w:r>
            <w:r>
              <w:rPr>
                <w:sz w:val="20"/>
              </w:rPr>
              <w:t> </w:t>
            </w:r>
            <w:r>
              <w:rPr>
                <w:spacing w:val="-2"/>
                <w:sz w:val="20"/>
              </w:rPr>
              <w:t>INDUSTRIAL</w:t>
            </w:r>
          </w:p>
        </w:tc>
      </w:tr>
      <w:tr>
        <w:trPr>
          <w:trHeight w:val="231" w:hRule="atLeast"/>
        </w:trPr>
        <w:tc>
          <w:tcPr>
            <w:tcW w:w="647" w:type="dxa"/>
          </w:tcPr>
          <w:p>
            <w:pPr>
              <w:pStyle w:val="TableParagraph"/>
              <w:spacing w:line="210" w:lineRule="exact"/>
              <w:ind w:left="50"/>
              <w:rPr>
                <w:sz w:val="20"/>
              </w:rPr>
            </w:pPr>
            <w:r>
              <w:rPr>
                <w:spacing w:val="-5"/>
                <w:sz w:val="20"/>
              </w:rPr>
              <w:t>BCA</w:t>
            </w:r>
          </w:p>
        </w:tc>
        <w:tc>
          <w:tcPr>
            <w:tcW w:w="4209" w:type="dxa"/>
          </w:tcPr>
          <w:p>
            <w:pPr>
              <w:pStyle w:val="TableParagraph"/>
              <w:spacing w:line="210" w:lineRule="exact"/>
              <w:ind w:left="123"/>
              <w:rPr>
                <w:sz w:val="20"/>
              </w:rPr>
            </w:pPr>
            <w:r>
              <w:rPr>
                <w:sz w:val="20"/>
              </w:rPr>
              <w:t>FOREIGN</w:t>
            </w:r>
            <w:r>
              <w:rPr>
                <w:spacing w:val="-5"/>
                <w:sz w:val="20"/>
              </w:rPr>
              <w:t> </w:t>
            </w:r>
            <w:r>
              <w:rPr>
                <w:spacing w:val="-4"/>
                <w:sz w:val="20"/>
              </w:rPr>
              <w:t>TRADE</w:t>
            </w:r>
          </w:p>
        </w:tc>
        <w:tc>
          <w:tcPr>
            <w:tcW w:w="1360" w:type="dxa"/>
          </w:tcPr>
          <w:p>
            <w:pPr>
              <w:pStyle w:val="TableParagraph"/>
              <w:spacing w:line="210" w:lineRule="exact"/>
              <w:ind w:right="202"/>
              <w:jc w:val="right"/>
              <w:rPr>
                <w:sz w:val="20"/>
              </w:rPr>
            </w:pPr>
            <w:r>
              <w:rPr>
                <w:spacing w:val="-5"/>
                <w:sz w:val="20"/>
              </w:rPr>
              <w:t>EPX</w:t>
            </w:r>
          </w:p>
        </w:tc>
        <w:tc>
          <w:tcPr>
            <w:tcW w:w="3551" w:type="dxa"/>
          </w:tcPr>
          <w:p>
            <w:pPr>
              <w:pStyle w:val="TableParagraph"/>
              <w:spacing w:line="210" w:lineRule="exact"/>
              <w:ind w:left="136"/>
              <w:rPr>
                <w:sz w:val="20"/>
              </w:rPr>
            </w:pPr>
            <w:r>
              <w:rPr>
                <w:spacing w:val="-2"/>
                <w:sz w:val="20"/>
              </w:rPr>
              <w:t>PSYCHOLOGY</w:t>
            </w:r>
            <w:r>
              <w:rPr>
                <w:sz w:val="20"/>
              </w:rPr>
              <w:t> </w:t>
            </w:r>
            <w:r>
              <w:rPr>
                <w:spacing w:val="-2"/>
                <w:sz w:val="20"/>
              </w:rPr>
              <w:t>GENERAL</w:t>
            </w:r>
          </w:p>
        </w:tc>
      </w:tr>
    </w:tbl>
    <w:p>
      <w:pPr>
        <w:spacing w:after="0" w:line="210" w:lineRule="exact"/>
        <w:rPr>
          <w:sz w:val="20"/>
        </w:rPr>
        <w:sectPr>
          <w:pgSz w:w="12240" w:h="15840"/>
          <w:pgMar w:header="732" w:footer="0" w:top="1360" w:bottom="940" w:left="620" w:right="1260"/>
        </w:sectPr>
      </w:pPr>
    </w:p>
    <w:p>
      <w:pPr>
        <w:tabs>
          <w:tab w:pos="1179" w:val="left" w:leader="none"/>
        </w:tabs>
        <w:spacing w:before="83"/>
        <w:ind w:left="460" w:right="0" w:firstLine="0"/>
        <w:jc w:val="left"/>
        <w:rPr>
          <w:sz w:val="20"/>
        </w:rPr>
      </w:pPr>
      <w:r>
        <w:rPr>
          <w:spacing w:val="-5"/>
          <w:sz w:val="20"/>
        </w:rPr>
        <w:t>ERA</w:t>
      </w:r>
      <w:r>
        <w:rPr>
          <w:sz w:val="20"/>
        </w:rPr>
        <w:tab/>
      </w:r>
      <w:r>
        <w:rPr>
          <w:spacing w:val="-2"/>
          <w:sz w:val="20"/>
        </w:rPr>
        <w:t>GEOPOLITICS</w:t>
      </w:r>
    </w:p>
    <w:p>
      <w:pPr>
        <w:tabs>
          <w:tab w:pos="1179" w:val="left" w:leader="none"/>
        </w:tabs>
        <w:spacing w:line="249" w:lineRule="auto" w:before="10"/>
        <w:ind w:left="460" w:right="1354" w:firstLine="0"/>
        <w:jc w:val="left"/>
        <w:rPr>
          <w:sz w:val="20"/>
        </w:rPr>
      </w:pPr>
      <w:r>
        <w:rPr>
          <w:spacing w:val="-4"/>
          <w:sz w:val="20"/>
        </w:rPr>
        <w:t>ERX</w:t>
      </w:r>
      <w:r>
        <w:rPr>
          <w:sz w:val="20"/>
        </w:rPr>
        <w:tab/>
        <w:t>POLITICAL</w:t>
      </w:r>
      <w:r>
        <w:rPr>
          <w:spacing w:val="-13"/>
          <w:sz w:val="20"/>
        </w:rPr>
        <w:t> </w:t>
      </w:r>
      <w:r>
        <w:rPr>
          <w:sz w:val="20"/>
        </w:rPr>
        <w:t>SCIENCE </w:t>
      </w:r>
      <w:r>
        <w:rPr>
          <w:spacing w:val="-4"/>
          <w:sz w:val="20"/>
        </w:rPr>
        <w:t>ESX</w:t>
      </w:r>
      <w:r>
        <w:rPr>
          <w:sz w:val="20"/>
        </w:rPr>
        <w:tab/>
      </w:r>
      <w:r>
        <w:rPr>
          <w:spacing w:val="-2"/>
          <w:sz w:val="20"/>
        </w:rPr>
        <w:t>SOCIOLOGY</w:t>
      </w:r>
    </w:p>
    <w:p>
      <w:pPr>
        <w:tabs>
          <w:tab w:pos="1179" w:val="left" w:leader="none"/>
        </w:tabs>
        <w:spacing w:before="2"/>
        <w:ind w:left="460" w:right="0" w:firstLine="0"/>
        <w:jc w:val="left"/>
        <w:rPr>
          <w:sz w:val="20"/>
        </w:rPr>
      </w:pPr>
      <w:r>
        <w:rPr>
          <w:spacing w:val="-5"/>
          <w:sz w:val="20"/>
        </w:rPr>
        <w:t>ETX</w:t>
      </w:r>
      <w:r>
        <w:rPr>
          <w:sz w:val="20"/>
        </w:rPr>
        <w:tab/>
        <w:t>MORTUARY</w:t>
      </w:r>
      <w:r>
        <w:rPr>
          <w:spacing w:val="-13"/>
          <w:sz w:val="20"/>
        </w:rPr>
        <w:t> </w:t>
      </w:r>
      <w:r>
        <w:rPr>
          <w:spacing w:val="-2"/>
          <w:sz w:val="20"/>
        </w:rPr>
        <w:t>SCIENCE</w:t>
      </w:r>
    </w:p>
    <w:p>
      <w:pPr>
        <w:tabs>
          <w:tab w:pos="1179" w:val="left" w:leader="none"/>
        </w:tabs>
        <w:spacing w:line="249" w:lineRule="auto" w:before="10"/>
        <w:ind w:left="460" w:right="681" w:firstLine="0"/>
        <w:jc w:val="left"/>
        <w:rPr>
          <w:sz w:val="20"/>
        </w:rPr>
      </w:pPr>
      <w:r>
        <w:rPr>
          <w:spacing w:val="-4"/>
          <w:sz w:val="20"/>
        </w:rPr>
        <w:t>EXX</w:t>
      </w:r>
      <w:r>
        <w:rPr>
          <w:sz w:val="20"/>
        </w:rPr>
        <w:tab/>
        <w:t>SOCIAL</w:t>
      </w:r>
      <w:r>
        <w:rPr>
          <w:spacing w:val="-13"/>
          <w:sz w:val="20"/>
        </w:rPr>
        <w:t> </w:t>
      </w:r>
      <w:r>
        <w:rPr>
          <w:sz w:val="20"/>
        </w:rPr>
        <w:t>SCIENCE</w:t>
      </w:r>
      <w:r>
        <w:rPr>
          <w:spacing w:val="-12"/>
          <w:sz w:val="20"/>
        </w:rPr>
        <w:t> </w:t>
      </w:r>
      <w:r>
        <w:rPr>
          <w:sz w:val="20"/>
        </w:rPr>
        <w:t>GENERAL </w:t>
      </w:r>
      <w:r>
        <w:rPr>
          <w:spacing w:val="-4"/>
          <w:sz w:val="20"/>
        </w:rPr>
        <w:t>YYY</w:t>
      </w:r>
      <w:r>
        <w:rPr>
          <w:sz w:val="20"/>
        </w:rPr>
        <w:tab/>
      </w:r>
      <w:r>
        <w:rPr>
          <w:spacing w:val="-2"/>
          <w:sz w:val="20"/>
        </w:rPr>
        <w:t>UNDECLARED</w:t>
      </w:r>
    </w:p>
    <w:p>
      <w:pPr>
        <w:pStyle w:val="BodyText"/>
        <w:rPr>
          <w:sz w:val="20"/>
        </w:rPr>
      </w:pPr>
    </w:p>
    <w:p>
      <w:pPr>
        <w:pStyle w:val="BodyText"/>
        <w:spacing w:before="22"/>
        <w:rPr>
          <w:sz w:val="20"/>
        </w:rPr>
      </w:pPr>
    </w:p>
    <w:p>
      <w:pPr>
        <w:pStyle w:val="Heading1"/>
        <w:spacing w:line="247" w:lineRule="auto" w:before="1"/>
      </w:pPr>
      <w:r>
        <w:rPr>
          <w:u w:val="single"/>
        </w:rPr>
        <w:t>Academic</w:t>
      </w:r>
      <w:r>
        <w:rPr>
          <w:spacing w:val="-4"/>
          <w:u w:val="single"/>
        </w:rPr>
        <w:t> </w:t>
      </w:r>
      <w:r>
        <w:rPr>
          <w:u w:val="single"/>
        </w:rPr>
        <w:t>Discipline</w:t>
      </w:r>
      <w:r>
        <w:rPr>
          <w:spacing w:val="-4"/>
          <w:u w:val="single"/>
        </w:rPr>
        <w:t> </w:t>
      </w:r>
      <w:r>
        <w:rPr>
          <w:u w:val="single"/>
        </w:rPr>
        <w:t>Mix</w:t>
      </w:r>
      <w:r>
        <w:rPr>
          <w:spacing w:val="-4"/>
          <w:u w:val="single"/>
        </w:rPr>
        <w:t> </w:t>
      </w:r>
      <w:r>
        <w:rPr>
          <w:u w:val="single"/>
        </w:rPr>
        <w:t>2</w:t>
      </w:r>
      <w:r>
        <w:rPr>
          <w:spacing w:val="-4"/>
          <w:u w:val="single"/>
        </w:rPr>
        <w:t> </w:t>
      </w:r>
      <w:r>
        <w:rPr>
          <w:u w:val="single"/>
        </w:rPr>
        <w:t>-</w:t>
      </w:r>
      <w:r>
        <w:rPr>
          <w:spacing w:val="-4"/>
          <w:u w:val="single"/>
        </w:rPr>
        <w:t> </w:t>
      </w:r>
      <w:r>
        <w:rPr>
          <w:u w:val="single"/>
        </w:rPr>
        <w:t>Technica</w:t>
      </w:r>
      <w:r>
        <w:rPr>
          <w:u w:val="none"/>
        </w:rPr>
        <w:t>l </w:t>
      </w:r>
      <w:r>
        <w:rPr>
          <w:spacing w:val="-2"/>
          <w:u w:val="single"/>
        </w:rPr>
        <w:t>Management</w:t>
      </w:r>
    </w:p>
    <w:p>
      <w:pPr>
        <w:spacing w:before="236"/>
        <w:ind w:left="460" w:right="0" w:firstLine="0"/>
        <w:jc w:val="left"/>
        <w:rPr>
          <w:sz w:val="20"/>
        </w:rPr>
      </w:pPr>
      <w:r>
        <w:rPr>
          <w:sz w:val="20"/>
        </w:rPr>
        <w:t>CODE</w:t>
      </w:r>
      <w:r>
        <w:rPr>
          <w:spacing w:val="31"/>
          <w:sz w:val="20"/>
        </w:rPr>
        <w:t>  </w:t>
      </w:r>
      <w:r>
        <w:rPr>
          <w:sz w:val="20"/>
        </w:rPr>
        <w:t>ACADEMIC </w:t>
      </w:r>
      <w:r>
        <w:rPr>
          <w:spacing w:val="-4"/>
          <w:sz w:val="20"/>
        </w:rPr>
        <w:t>TITLE</w:t>
      </w:r>
    </w:p>
    <w:p>
      <w:pPr>
        <w:pStyle w:val="BodyText"/>
        <w:spacing w:before="20"/>
        <w:rPr>
          <w:sz w:val="20"/>
        </w:rPr>
      </w:pPr>
    </w:p>
    <w:p>
      <w:pPr>
        <w:tabs>
          <w:tab w:pos="1179" w:val="left" w:leader="none"/>
        </w:tabs>
        <w:spacing w:line="249" w:lineRule="auto" w:before="1"/>
        <w:ind w:left="460" w:right="923" w:firstLine="0"/>
        <w:jc w:val="left"/>
        <w:rPr>
          <w:sz w:val="20"/>
        </w:rPr>
      </w:pPr>
      <w:r>
        <w:rPr>
          <w:spacing w:val="-4"/>
          <w:sz w:val="20"/>
        </w:rPr>
        <w:t>BAA</w:t>
      </w:r>
      <w:r>
        <w:rPr>
          <w:sz w:val="20"/>
        </w:rPr>
        <w:tab/>
      </w:r>
      <w:r>
        <w:rPr>
          <w:spacing w:val="-2"/>
          <w:sz w:val="20"/>
        </w:rPr>
        <w:t>ACCOUNTING/AUDITING </w:t>
      </w:r>
      <w:r>
        <w:rPr>
          <w:spacing w:val="-4"/>
          <w:sz w:val="20"/>
        </w:rPr>
        <w:t>BAC</w:t>
      </w:r>
      <w:r>
        <w:rPr>
          <w:sz w:val="20"/>
        </w:rPr>
        <w:tab/>
      </w:r>
      <w:r>
        <w:rPr>
          <w:spacing w:val="-2"/>
          <w:sz w:val="20"/>
        </w:rPr>
        <w:t>ADVERTISING</w:t>
      </w:r>
    </w:p>
    <w:p>
      <w:pPr>
        <w:tabs>
          <w:tab w:pos="1179" w:val="left" w:leader="none"/>
        </w:tabs>
        <w:spacing w:line="249" w:lineRule="auto" w:before="1"/>
        <w:ind w:left="460" w:right="724" w:firstLine="0"/>
        <w:jc w:val="left"/>
        <w:rPr>
          <w:sz w:val="20"/>
        </w:rPr>
      </w:pPr>
      <w:r>
        <w:rPr>
          <w:spacing w:val="-4"/>
          <w:sz w:val="20"/>
        </w:rPr>
        <w:t>BAD</w:t>
      </w:r>
      <w:r>
        <w:rPr>
          <w:sz w:val="20"/>
        </w:rPr>
        <w:tab/>
        <w:t>BANKING</w:t>
      </w:r>
      <w:r>
        <w:rPr>
          <w:spacing w:val="-13"/>
          <w:sz w:val="20"/>
        </w:rPr>
        <w:t> </w:t>
      </w:r>
      <w:r>
        <w:rPr>
          <w:sz w:val="20"/>
        </w:rPr>
        <w:t>AND</w:t>
      </w:r>
      <w:r>
        <w:rPr>
          <w:spacing w:val="-12"/>
          <w:sz w:val="20"/>
        </w:rPr>
        <w:t> </w:t>
      </w:r>
      <w:r>
        <w:rPr>
          <w:sz w:val="20"/>
        </w:rPr>
        <w:t>FINANCING </w:t>
      </w:r>
      <w:r>
        <w:rPr>
          <w:spacing w:val="-4"/>
          <w:sz w:val="20"/>
        </w:rPr>
        <w:t>BAE</w:t>
      </w:r>
      <w:r>
        <w:rPr>
          <w:sz w:val="20"/>
        </w:rPr>
        <w:tab/>
        <w:t>FINANCE GENERAL</w:t>
      </w:r>
    </w:p>
    <w:p>
      <w:pPr>
        <w:tabs>
          <w:tab w:pos="1179" w:val="left" w:leader="none"/>
        </w:tabs>
        <w:spacing w:line="249" w:lineRule="auto" w:before="2"/>
        <w:ind w:left="460" w:right="1300" w:firstLine="0"/>
        <w:jc w:val="left"/>
        <w:rPr>
          <w:sz w:val="20"/>
        </w:rPr>
      </w:pPr>
      <w:r>
        <w:rPr>
          <w:spacing w:val="-4"/>
          <w:sz w:val="20"/>
        </w:rPr>
        <w:t>BAM</w:t>
      </w:r>
      <w:r>
        <w:rPr>
          <w:sz w:val="20"/>
        </w:rPr>
        <w:tab/>
      </w:r>
      <w:r>
        <w:rPr>
          <w:spacing w:val="-2"/>
          <w:sz w:val="20"/>
        </w:rPr>
        <w:t>COMPTROLLERSHIP </w:t>
      </w:r>
      <w:r>
        <w:rPr>
          <w:spacing w:val="-4"/>
          <w:sz w:val="20"/>
        </w:rPr>
        <w:t>BAN</w:t>
      </w:r>
      <w:r>
        <w:rPr>
          <w:sz w:val="20"/>
        </w:rPr>
        <w:tab/>
        <w:t>COMPUTER</w:t>
      </w:r>
      <w:r>
        <w:rPr>
          <w:spacing w:val="-13"/>
          <w:sz w:val="20"/>
        </w:rPr>
        <w:t> </w:t>
      </w:r>
      <w:r>
        <w:rPr>
          <w:sz w:val="20"/>
        </w:rPr>
        <w:t>SCIENCE</w:t>
      </w:r>
    </w:p>
    <w:p>
      <w:pPr>
        <w:spacing w:before="1"/>
        <w:ind w:left="1180" w:right="0" w:firstLine="0"/>
        <w:jc w:val="left"/>
        <w:rPr>
          <w:sz w:val="20"/>
        </w:rPr>
      </w:pPr>
      <w:r>
        <w:rPr>
          <w:spacing w:val="-2"/>
          <w:sz w:val="20"/>
        </w:rPr>
        <w:t>MANAGEMENT</w:t>
      </w:r>
    </w:p>
    <w:p>
      <w:pPr>
        <w:tabs>
          <w:tab w:pos="1179" w:val="left" w:leader="none"/>
        </w:tabs>
        <w:spacing w:line="249" w:lineRule="auto" w:before="10"/>
        <w:ind w:left="460" w:right="558" w:firstLine="0"/>
        <w:jc w:val="left"/>
        <w:rPr>
          <w:sz w:val="20"/>
        </w:rPr>
      </w:pPr>
      <w:r>
        <w:rPr>
          <w:spacing w:val="-4"/>
          <w:sz w:val="20"/>
        </w:rPr>
        <w:t>BAX</w:t>
      </w:r>
      <w:r>
        <w:rPr>
          <w:sz w:val="20"/>
        </w:rPr>
        <w:tab/>
      </w:r>
      <w:r>
        <w:rPr>
          <w:spacing w:val="-2"/>
          <w:sz w:val="20"/>
        </w:rPr>
        <w:t>BUSINESS ADMINISTRATION </w:t>
      </w:r>
      <w:r>
        <w:rPr>
          <w:spacing w:val="-4"/>
          <w:sz w:val="20"/>
        </w:rPr>
        <w:t>BAY</w:t>
      </w:r>
      <w:r>
        <w:rPr>
          <w:sz w:val="20"/>
        </w:rPr>
        <w:tab/>
        <w:t>AVIATION BUSINESS</w:t>
      </w:r>
    </w:p>
    <w:p>
      <w:pPr>
        <w:spacing w:before="2"/>
        <w:ind w:left="1180" w:right="0" w:firstLine="0"/>
        <w:jc w:val="left"/>
        <w:rPr>
          <w:sz w:val="20"/>
        </w:rPr>
      </w:pPr>
      <w:r>
        <w:rPr>
          <w:spacing w:val="-2"/>
          <w:sz w:val="20"/>
        </w:rPr>
        <w:t>ADMINISTRATION</w:t>
      </w:r>
    </w:p>
    <w:p>
      <w:pPr>
        <w:tabs>
          <w:tab w:pos="1179" w:val="left" w:leader="none"/>
        </w:tabs>
        <w:spacing w:line="249" w:lineRule="auto" w:before="10"/>
        <w:ind w:left="1180" w:right="891" w:hanging="720"/>
        <w:jc w:val="left"/>
        <w:rPr>
          <w:sz w:val="20"/>
        </w:rPr>
      </w:pPr>
      <w:r>
        <w:rPr>
          <w:spacing w:val="-4"/>
          <w:sz w:val="20"/>
        </w:rPr>
        <w:t>BBD</w:t>
      </w:r>
      <w:r>
        <w:rPr>
          <w:sz w:val="20"/>
        </w:rPr>
        <w:tab/>
        <w:t>COMMERCIAL</w:t>
      </w:r>
      <w:r>
        <w:rPr>
          <w:spacing w:val="-13"/>
          <w:sz w:val="20"/>
        </w:rPr>
        <w:t> </w:t>
      </w:r>
      <w:r>
        <w:rPr>
          <w:sz w:val="20"/>
        </w:rPr>
        <w:t>AVIATION </w:t>
      </w:r>
      <w:r>
        <w:rPr>
          <w:spacing w:val="-2"/>
          <w:sz w:val="20"/>
        </w:rPr>
        <w:t>TRANSPORTATION</w:t>
      </w:r>
    </w:p>
    <w:p>
      <w:pPr>
        <w:tabs>
          <w:tab w:pos="1179" w:val="left" w:leader="none"/>
        </w:tabs>
        <w:spacing w:line="249" w:lineRule="auto" w:before="2"/>
        <w:ind w:left="1180" w:right="1209" w:hanging="720"/>
        <w:jc w:val="left"/>
        <w:rPr>
          <w:sz w:val="20"/>
        </w:rPr>
      </w:pPr>
      <w:r>
        <w:rPr>
          <w:spacing w:val="-4"/>
          <w:sz w:val="20"/>
        </w:rPr>
        <w:t>BBE</w:t>
      </w:r>
      <w:r>
        <w:rPr>
          <w:sz w:val="20"/>
        </w:rPr>
        <w:tab/>
      </w:r>
      <w:r>
        <w:rPr>
          <w:spacing w:val="-2"/>
          <w:sz w:val="20"/>
        </w:rPr>
        <w:t>RESEARCH</w:t>
      </w:r>
      <w:r>
        <w:rPr>
          <w:spacing w:val="-11"/>
          <w:sz w:val="20"/>
        </w:rPr>
        <w:t> </w:t>
      </w:r>
      <w:r>
        <w:rPr>
          <w:spacing w:val="-2"/>
          <w:sz w:val="20"/>
        </w:rPr>
        <w:t>PROGRAM MANAGEMENT</w:t>
      </w:r>
    </w:p>
    <w:p>
      <w:pPr>
        <w:tabs>
          <w:tab w:pos="1179" w:val="left" w:leader="none"/>
        </w:tabs>
        <w:spacing w:before="1"/>
        <w:ind w:left="460" w:right="0" w:firstLine="0"/>
        <w:jc w:val="left"/>
        <w:rPr>
          <w:sz w:val="20"/>
        </w:rPr>
      </w:pPr>
      <w:r>
        <w:rPr>
          <w:spacing w:val="-5"/>
          <w:sz w:val="20"/>
        </w:rPr>
        <w:t>BBF</w:t>
      </w:r>
      <w:r>
        <w:rPr>
          <w:sz w:val="20"/>
        </w:rPr>
        <w:tab/>
        <w:t>MANAGEMENT</w:t>
      </w:r>
      <w:r>
        <w:rPr>
          <w:spacing w:val="-12"/>
          <w:sz w:val="20"/>
        </w:rPr>
        <w:t> </w:t>
      </w:r>
      <w:r>
        <w:rPr>
          <w:spacing w:val="-2"/>
          <w:sz w:val="20"/>
        </w:rPr>
        <w:t>LOGISTICS</w:t>
      </w:r>
    </w:p>
    <w:p>
      <w:pPr>
        <w:tabs>
          <w:tab w:pos="1179" w:val="left" w:leader="none"/>
        </w:tabs>
        <w:spacing w:line="249" w:lineRule="auto" w:before="10"/>
        <w:ind w:left="1180" w:right="133" w:hanging="720"/>
        <w:jc w:val="left"/>
        <w:rPr>
          <w:sz w:val="20"/>
        </w:rPr>
      </w:pPr>
      <w:r>
        <w:rPr>
          <w:spacing w:val="-4"/>
          <w:sz w:val="20"/>
        </w:rPr>
        <w:t>BBG</w:t>
      </w:r>
      <w:r>
        <w:rPr>
          <w:sz w:val="20"/>
        </w:rPr>
        <w:tab/>
        <w:t>TRANSPORTATION</w:t>
      </w:r>
      <w:r>
        <w:rPr>
          <w:spacing w:val="-13"/>
          <w:sz w:val="20"/>
        </w:rPr>
        <w:t> </w:t>
      </w:r>
      <w:r>
        <w:rPr>
          <w:sz w:val="20"/>
        </w:rPr>
        <w:t>AND</w:t>
      </w:r>
      <w:r>
        <w:rPr>
          <w:spacing w:val="-12"/>
          <w:sz w:val="20"/>
        </w:rPr>
        <w:t> </w:t>
      </w:r>
      <w:r>
        <w:rPr>
          <w:sz w:val="20"/>
        </w:rPr>
        <w:t>TRAFFIC </w:t>
      </w:r>
      <w:r>
        <w:rPr>
          <w:spacing w:val="-2"/>
          <w:sz w:val="20"/>
        </w:rPr>
        <w:t>MANAGEMENT</w:t>
      </w:r>
    </w:p>
    <w:p>
      <w:pPr>
        <w:tabs>
          <w:tab w:pos="1179" w:val="left" w:leader="none"/>
        </w:tabs>
        <w:spacing w:line="249" w:lineRule="auto" w:before="2"/>
        <w:ind w:left="460" w:right="583" w:firstLine="0"/>
        <w:jc w:val="left"/>
        <w:rPr>
          <w:sz w:val="20"/>
        </w:rPr>
      </w:pPr>
      <w:r>
        <w:rPr>
          <w:spacing w:val="-4"/>
          <w:sz w:val="20"/>
        </w:rPr>
        <w:t>BBK</w:t>
      </w:r>
      <w:r>
        <w:rPr>
          <w:sz w:val="20"/>
        </w:rPr>
        <w:tab/>
        <w:t>MANAGEMENT</w:t>
      </w:r>
      <w:r>
        <w:rPr>
          <w:spacing w:val="-13"/>
          <w:sz w:val="20"/>
        </w:rPr>
        <w:t> </w:t>
      </w:r>
      <w:r>
        <w:rPr>
          <w:sz w:val="20"/>
        </w:rPr>
        <w:t>INDUSTRIAL </w:t>
      </w:r>
      <w:r>
        <w:rPr>
          <w:spacing w:val="-5"/>
          <w:sz w:val="20"/>
        </w:rPr>
        <w:t>BBL</w:t>
      </w:r>
      <w:r>
        <w:rPr>
          <w:sz w:val="20"/>
        </w:rPr>
        <w:tab/>
        <w:t>MANAGEMENT</w:t>
      </w:r>
      <w:r>
        <w:rPr>
          <w:spacing w:val="-12"/>
          <w:sz w:val="20"/>
        </w:rPr>
        <w:t> </w:t>
      </w:r>
      <w:r>
        <w:rPr>
          <w:spacing w:val="-2"/>
          <w:sz w:val="20"/>
        </w:rPr>
        <w:t>AEROSPACE</w:t>
      </w:r>
    </w:p>
    <w:p>
      <w:pPr>
        <w:tabs>
          <w:tab w:pos="1179" w:val="left" w:leader="none"/>
        </w:tabs>
        <w:spacing w:line="249" w:lineRule="auto" w:before="2"/>
        <w:ind w:left="1180" w:right="175" w:hanging="720"/>
        <w:jc w:val="left"/>
        <w:rPr>
          <w:sz w:val="20"/>
        </w:rPr>
      </w:pPr>
      <w:r>
        <w:rPr>
          <w:spacing w:val="-4"/>
          <w:sz w:val="20"/>
        </w:rPr>
        <w:t>BBP</w:t>
      </w:r>
      <w:r>
        <w:rPr>
          <w:sz w:val="20"/>
        </w:rPr>
        <w:tab/>
        <w:t>PROCUREMENT</w:t>
      </w:r>
      <w:r>
        <w:rPr>
          <w:spacing w:val="-13"/>
          <w:sz w:val="20"/>
        </w:rPr>
        <w:t> </w:t>
      </w:r>
      <w:r>
        <w:rPr>
          <w:sz w:val="20"/>
        </w:rPr>
        <w:t>AND</w:t>
      </w:r>
      <w:r>
        <w:rPr>
          <w:spacing w:val="-12"/>
          <w:sz w:val="20"/>
        </w:rPr>
        <w:t> </w:t>
      </w:r>
      <w:r>
        <w:rPr>
          <w:sz w:val="20"/>
        </w:rPr>
        <w:t>CONTRACT </w:t>
      </w:r>
      <w:r>
        <w:rPr>
          <w:spacing w:val="-2"/>
          <w:sz w:val="20"/>
        </w:rPr>
        <w:t>MANAGEMENT</w:t>
      </w:r>
    </w:p>
    <w:p>
      <w:pPr>
        <w:tabs>
          <w:tab w:pos="1179" w:val="left" w:leader="none"/>
        </w:tabs>
        <w:spacing w:line="249" w:lineRule="auto" w:before="1"/>
        <w:ind w:left="460" w:right="874" w:firstLine="0"/>
        <w:jc w:val="left"/>
        <w:rPr>
          <w:sz w:val="20"/>
        </w:rPr>
      </w:pPr>
      <w:r>
        <w:rPr>
          <w:spacing w:val="-4"/>
          <w:sz w:val="20"/>
        </w:rPr>
        <w:t>BBR</w:t>
      </w:r>
      <w:r>
        <w:rPr>
          <w:sz w:val="20"/>
        </w:rPr>
        <w:tab/>
        <w:t>SYSTEMS</w:t>
      </w:r>
      <w:r>
        <w:rPr>
          <w:spacing w:val="-13"/>
          <w:sz w:val="20"/>
        </w:rPr>
        <w:t> </w:t>
      </w:r>
      <w:r>
        <w:rPr>
          <w:sz w:val="20"/>
        </w:rPr>
        <w:t>MANAGEMENT </w:t>
      </w:r>
      <w:r>
        <w:rPr>
          <w:spacing w:val="-4"/>
          <w:sz w:val="20"/>
        </w:rPr>
        <w:t>BBT</w:t>
      </w:r>
      <w:r>
        <w:rPr>
          <w:sz w:val="20"/>
        </w:rPr>
        <w:tab/>
      </w:r>
      <w:r>
        <w:rPr>
          <w:spacing w:val="-2"/>
          <w:sz w:val="20"/>
        </w:rPr>
        <w:t>TELECOMMUNICATIONS</w:t>
      </w:r>
    </w:p>
    <w:p>
      <w:pPr>
        <w:spacing w:before="2"/>
        <w:ind w:left="1180" w:right="0" w:firstLine="0"/>
        <w:jc w:val="left"/>
        <w:rPr>
          <w:sz w:val="20"/>
        </w:rPr>
      </w:pPr>
      <w:r>
        <w:rPr>
          <w:spacing w:val="-2"/>
          <w:sz w:val="20"/>
        </w:rPr>
        <w:t>MANAGEMENT</w:t>
      </w:r>
    </w:p>
    <w:p>
      <w:pPr>
        <w:tabs>
          <w:tab w:pos="1179" w:val="left" w:leader="none"/>
        </w:tabs>
        <w:spacing w:line="249" w:lineRule="auto" w:before="10"/>
        <w:ind w:left="460" w:right="680" w:firstLine="0"/>
        <w:jc w:val="left"/>
        <w:rPr>
          <w:sz w:val="20"/>
        </w:rPr>
      </w:pPr>
      <w:r>
        <w:rPr>
          <w:spacing w:val="-4"/>
          <w:sz w:val="20"/>
        </w:rPr>
        <w:t>BBX</w:t>
      </w:r>
      <w:r>
        <w:rPr>
          <w:sz w:val="20"/>
        </w:rPr>
        <w:tab/>
        <w:t>MANAGEMENT GENERAL </w:t>
      </w:r>
      <w:r>
        <w:rPr>
          <w:spacing w:val="-4"/>
          <w:sz w:val="20"/>
        </w:rPr>
        <w:t>BCB</w:t>
      </w:r>
      <w:r>
        <w:rPr>
          <w:sz w:val="20"/>
        </w:rPr>
        <w:tab/>
        <w:t>STRATEGIC</w:t>
      </w:r>
      <w:r>
        <w:rPr>
          <w:spacing w:val="-13"/>
          <w:sz w:val="20"/>
        </w:rPr>
        <w:t> </w:t>
      </w:r>
      <w:r>
        <w:rPr>
          <w:sz w:val="20"/>
        </w:rPr>
        <w:t>INTELLIGENCE</w:t>
      </w:r>
    </w:p>
    <w:p>
      <w:pPr>
        <w:spacing w:before="2"/>
        <w:ind w:left="1180" w:right="0" w:firstLine="0"/>
        <w:jc w:val="left"/>
        <w:rPr>
          <w:sz w:val="20"/>
        </w:rPr>
      </w:pPr>
      <w:r>
        <w:rPr>
          <w:spacing w:val="-2"/>
          <w:sz w:val="20"/>
        </w:rPr>
        <w:t>MANAGEMENT</w:t>
      </w:r>
    </w:p>
    <w:p>
      <w:pPr>
        <w:tabs>
          <w:tab w:pos="1179" w:val="left" w:leader="none"/>
        </w:tabs>
        <w:spacing w:line="249" w:lineRule="auto" w:before="10"/>
        <w:ind w:left="1180" w:right="321" w:hanging="720"/>
        <w:jc w:val="left"/>
        <w:rPr>
          <w:sz w:val="20"/>
        </w:rPr>
      </w:pPr>
      <w:r>
        <w:rPr>
          <w:spacing w:val="-4"/>
          <w:sz w:val="20"/>
        </w:rPr>
        <w:t>BCC</w:t>
      </w:r>
      <w:r>
        <w:rPr>
          <w:sz w:val="20"/>
        </w:rPr>
        <w:tab/>
        <w:t>ADMINISTRATION,</w:t>
      </w:r>
      <w:r>
        <w:rPr>
          <w:spacing w:val="-13"/>
          <w:sz w:val="20"/>
        </w:rPr>
        <w:t> </w:t>
      </w:r>
      <w:r>
        <w:rPr>
          <w:sz w:val="20"/>
        </w:rPr>
        <w:t>MASTER</w:t>
      </w:r>
      <w:r>
        <w:rPr>
          <w:spacing w:val="-12"/>
          <w:sz w:val="20"/>
        </w:rPr>
        <w:t> </w:t>
      </w:r>
      <w:r>
        <w:rPr>
          <w:sz w:val="20"/>
        </w:rPr>
        <w:t>OF SCIENCE DEGREE</w:t>
      </w:r>
    </w:p>
    <w:p>
      <w:pPr>
        <w:tabs>
          <w:tab w:pos="1179" w:val="left" w:leader="none"/>
        </w:tabs>
        <w:spacing w:before="1"/>
        <w:ind w:left="460" w:right="0" w:firstLine="0"/>
        <w:jc w:val="left"/>
        <w:rPr>
          <w:sz w:val="20"/>
        </w:rPr>
      </w:pPr>
      <w:r>
        <w:rPr>
          <w:spacing w:val="-5"/>
          <w:sz w:val="20"/>
        </w:rPr>
        <w:t>BCD</w:t>
      </w:r>
      <w:r>
        <w:rPr>
          <w:sz w:val="20"/>
        </w:rPr>
        <w:tab/>
      </w:r>
      <w:r>
        <w:rPr>
          <w:spacing w:val="-2"/>
          <w:sz w:val="20"/>
        </w:rPr>
        <w:t>COMMERCE</w:t>
      </w:r>
    </w:p>
    <w:p>
      <w:pPr>
        <w:tabs>
          <w:tab w:pos="1179" w:val="left" w:leader="none"/>
        </w:tabs>
        <w:spacing w:line="249" w:lineRule="auto" w:before="10"/>
        <w:ind w:left="460" w:right="771" w:firstLine="0"/>
        <w:jc w:val="left"/>
        <w:rPr>
          <w:sz w:val="20"/>
        </w:rPr>
      </w:pPr>
      <w:r>
        <w:rPr>
          <w:spacing w:val="-4"/>
          <w:sz w:val="20"/>
        </w:rPr>
        <w:t>BCE</w:t>
      </w:r>
      <w:r>
        <w:rPr>
          <w:sz w:val="20"/>
        </w:rPr>
        <w:tab/>
        <w:t>AVIATION</w:t>
      </w:r>
      <w:r>
        <w:rPr>
          <w:spacing w:val="-13"/>
          <w:sz w:val="20"/>
        </w:rPr>
        <w:t> </w:t>
      </w:r>
      <w:r>
        <w:rPr>
          <w:sz w:val="20"/>
        </w:rPr>
        <w:t>MAINTENANCE </w:t>
      </w:r>
      <w:r>
        <w:rPr>
          <w:spacing w:val="-4"/>
          <w:sz w:val="20"/>
        </w:rPr>
        <w:t>BCF</w:t>
      </w:r>
      <w:r>
        <w:rPr>
          <w:sz w:val="20"/>
        </w:rPr>
        <w:tab/>
        <w:t>INFORMATION SYSTEM</w:t>
      </w:r>
    </w:p>
    <w:p>
      <w:pPr>
        <w:spacing w:before="2"/>
        <w:ind w:left="1180" w:right="0" w:firstLine="0"/>
        <w:jc w:val="left"/>
        <w:rPr>
          <w:sz w:val="20"/>
        </w:rPr>
      </w:pPr>
      <w:r>
        <w:rPr>
          <w:spacing w:val="-2"/>
          <w:sz w:val="20"/>
        </w:rPr>
        <w:t>MANAGEMENT</w:t>
      </w:r>
    </w:p>
    <w:p>
      <w:pPr>
        <w:tabs>
          <w:tab w:pos="1179" w:val="left" w:leader="none"/>
        </w:tabs>
        <w:spacing w:line="249" w:lineRule="auto" w:before="10"/>
        <w:ind w:left="460" w:right="1109" w:firstLine="0"/>
        <w:jc w:val="left"/>
        <w:rPr>
          <w:sz w:val="20"/>
        </w:rPr>
      </w:pPr>
      <w:r>
        <w:rPr>
          <w:spacing w:val="-4"/>
          <w:sz w:val="20"/>
        </w:rPr>
        <w:t>BCX</w:t>
      </w:r>
      <w:r>
        <w:rPr>
          <w:sz w:val="20"/>
        </w:rPr>
        <w:tab/>
        <w:t>BUSINESS</w:t>
      </w:r>
      <w:r>
        <w:rPr>
          <w:spacing w:val="-13"/>
          <w:sz w:val="20"/>
        </w:rPr>
        <w:t> </w:t>
      </w:r>
      <w:r>
        <w:rPr>
          <w:sz w:val="20"/>
        </w:rPr>
        <w:t>ECONOMICS </w:t>
      </w:r>
      <w:r>
        <w:rPr>
          <w:spacing w:val="-4"/>
          <w:sz w:val="20"/>
        </w:rPr>
        <w:t>BHA</w:t>
      </w:r>
      <w:r>
        <w:rPr>
          <w:sz w:val="20"/>
        </w:rPr>
        <w:tab/>
        <w:t>HEALTH SERVICES</w:t>
      </w:r>
    </w:p>
    <w:p>
      <w:pPr>
        <w:tabs>
          <w:tab w:pos="1179" w:val="left" w:leader="none"/>
        </w:tabs>
        <w:spacing w:line="249" w:lineRule="auto" w:before="2"/>
        <w:ind w:left="460" w:right="1125" w:firstLine="720"/>
        <w:jc w:val="left"/>
        <w:rPr>
          <w:sz w:val="20"/>
        </w:rPr>
      </w:pPr>
      <w:r>
        <w:rPr>
          <w:spacing w:val="-2"/>
          <w:sz w:val="20"/>
        </w:rPr>
        <w:t>ADMINISTRATION </w:t>
      </w:r>
      <w:r>
        <w:rPr>
          <w:spacing w:val="-4"/>
          <w:sz w:val="20"/>
        </w:rPr>
        <w:t>BWX</w:t>
      </w:r>
      <w:r>
        <w:rPr>
          <w:sz w:val="20"/>
        </w:rPr>
        <w:tab/>
        <w:t>DESIGN</w:t>
      </w:r>
      <w:r>
        <w:rPr>
          <w:spacing w:val="-13"/>
          <w:sz w:val="20"/>
        </w:rPr>
        <w:t> </w:t>
      </w:r>
      <w:r>
        <w:rPr>
          <w:sz w:val="20"/>
        </w:rPr>
        <w:t>TECHNOLOGY </w:t>
      </w:r>
      <w:r>
        <w:rPr>
          <w:spacing w:val="-4"/>
          <w:sz w:val="20"/>
        </w:rPr>
        <w:t>BXX</w:t>
      </w:r>
      <w:r>
        <w:rPr>
          <w:sz w:val="20"/>
        </w:rPr>
        <w:tab/>
        <w:t>BUSINESS GENERAL </w:t>
      </w:r>
      <w:r>
        <w:rPr>
          <w:spacing w:val="-4"/>
          <w:sz w:val="20"/>
        </w:rPr>
        <w:t>CCL</w:t>
      </w:r>
      <w:r>
        <w:rPr>
          <w:sz w:val="20"/>
        </w:rPr>
        <w:tab/>
        <w:t>CITY PLANNING</w:t>
      </w:r>
    </w:p>
    <w:p>
      <w:pPr>
        <w:tabs>
          <w:tab w:pos="1179" w:val="left" w:leader="none"/>
        </w:tabs>
        <w:spacing w:line="249" w:lineRule="auto" w:before="3"/>
        <w:ind w:left="460" w:right="896" w:firstLine="0"/>
        <w:jc w:val="left"/>
        <w:rPr>
          <w:sz w:val="20"/>
        </w:rPr>
      </w:pPr>
      <w:r>
        <w:rPr>
          <w:spacing w:val="-4"/>
          <w:sz w:val="20"/>
        </w:rPr>
        <w:t>CCM</w:t>
      </w:r>
      <w:r>
        <w:rPr>
          <w:sz w:val="20"/>
        </w:rPr>
        <w:tab/>
        <w:t>REGIONAL PLANNING </w:t>
      </w:r>
      <w:r>
        <w:rPr>
          <w:spacing w:val="-4"/>
          <w:sz w:val="20"/>
        </w:rPr>
        <w:t>CFW</w:t>
      </w:r>
      <w:r>
        <w:rPr>
          <w:sz w:val="20"/>
        </w:rPr>
        <w:tab/>
      </w:r>
      <w:r>
        <w:rPr>
          <w:spacing w:val="-2"/>
          <w:sz w:val="20"/>
        </w:rPr>
        <w:t>GEOGRAPHY</w:t>
      </w:r>
      <w:r>
        <w:rPr>
          <w:spacing w:val="-10"/>
          <w:sz w:val="20"/>
        </w:rPr>
        <w:t> </w:t>
      </w:r>
      <w:r>
        <w:rPr>
          <w:spacing w:val="-2"/>
          <w:sz w:val="20"/>
        </w:rPr>
        <w:t>(PHYSICAL)</w:t>
      </w:r>
    </w:p>
    <w:p>
      <w:pPr>
        <w:tabs>
          <w:tab w:pos="1179" w:val="left" w:leader="none"/>
        </w:tabs>
        <w:spacing w:before="83"/>
        <w:ind w:left="460" w:right="0" w:firstLine="0"/>
        <w:jc w:val="left"/>
        <w:rPr>
          <w:sz w:val="20"/>
        </w:rPr>
      </w:pPr>
      <w:r>
        <w:rPr/>
        <w:br w:type="column"/>
      </w:r>
      <w:r>
        <w:rPr>
          <w:spacing w:val="-5"/>
          <w:sz w:val="20"/>
        </w:rPr>
        <w:t>CHE</w:t>
      </w:r>
      <w:r>
        <w:rPr>
          <w:sz w:val="20"/>
        </w:rPr>
        <w:tab/>
      </w:r>
      <w:r>
        <w:rPr>
          <w:spacing w:val="-2"/>
          <w:sz w:val="20"/>
        </w:rPr>
        <w:t>COMMUNICATIONS</w:t>
      </w:r>
    </w:p>
    <w:p>
      <w:pPr>
        <w:tabs>
          <w:tab w:pos="1179" w:val="left" w:leader="none"/>
        </w:tabs>
        <w:spacing w:line="249" w:lineRule="auto" w:before="10"/>
        <w:ind w:left="460" w:right="1034" w:firstLine="0"/>
        <w:jc w:val="left"/>
        <w:rPr>
          <w:sz w:val="20"/>
        </w:rPr>
      </w:pPr>
      <w:r>
        <w:rPr>
          <w:spacing w:val="-4"/>
          <w:sz w:val="20"/>
        </w:rPr>
        <w:t>DAB</w:t>
      </w:r>
      <w:r>
        <w:rPr>
          <w:sz w:val="20"/>
        </w:rPr>
        <w:tab/>
        <w:t>AGRONOMY</w:t>
      </w:r>
      <w:r>
        <w:rPr>
          <w:spacing w:val="-13"/>
          <w:sz w:val="20"/>
        </w:rPr>
        <w:t> </w:t>
      </w:r>
      <w:r>
        <w:rPr>
          <w:sz w:val="20"/>
        </w:rPr>
        <w:t>SOIL</w:t>
      </w:r>
      <w:r>
        <w:rPr>
          <w:spacing w:val="-12"/>
          <w:sz w:val="20"/>
        </w:rPr>
        <w:t> </w:t>
      </w:r>
      <w:r>
        <w:rPr>
          <w:sz w:val="20"/>
        </w:rPr>
        <w:t>SCIENCE </w:t>
      </w:r>
      <w:r>
        <w:rPr>
          <w:spacing w:val="-4"/>
          <w:sz w:val="20"/>
        </w:rPr>
        <w:t>DAD</w:t>
      </w:r>
      <w:r>
        <w:rPr>
          <w:sz w:val="20"/>
        </w:rPr>
        <w:tab/>
        <w:t>DAIRY SCIENCE</w:t>
      </w:r>
    </w:p>
    <w:p>
      <w:pPr>
        <w:tabs>
          <w:tab w:pos="1179" w:val="left" w:leader="none"/>
        </w:tabs>
        <w:spacing w:line="249" w:lineRule="auto" w:before="2"/>
        <w:ind w:left="460" w:right="1633" w:firstLine="0"/>
        <w:jc w:val="left"/>
        <w:rPr>
          <w:sz w:val="20"/>
        </w:rPr>
      </w:pPr>
      <w:r>
        <w:rPr>
          <w:spacing w:val="-4"/>
          <w:sz w:val="20"/>
        </w:rPr>
        <w:t>DAE</w:t>
      </w:r>
      <w:r>
        <w:rPr>
          <w:sz w:val="20"/>
        </w:rPr>
        <w:tab/>
        <w:t>FISH RESOURCES </w:t>
      </w:r>
      <w:r>
        <w:rPr>
          <w:spacing w:val="-4"/>
          <w:sz w:val="20"/>
        </w:rPr>
        <w:t>DAF</w:t>
      </w:r>
      <w:r>
        <w:rPr>
          <w:sz w:val="20"/>
        </w:rPr>
        <w:tab/>
        <w:t>FOOD</w:t>
      </w:r>
      <w:r>
        <w:rPr>
          <w:spacing w:val="-13"/>
          <w:sz w:val="20"/>
        </w:rPr>
        <w:t> </w:t>
      </w:r>
      <w:r>
        <w:rPr>
          <w:sz w:val="20"/>
        </w:rPr>
        <w:t>TECHNOLOGY </w:t>
      </w:r>
      <w:r>
        <w:rPr>
          <w:spacing w:val="-5"/>
          <w:sz w:val="20"/>
        </w:rPr>
        <w:t>DAM</w:t>
      </w:r>
      <w:r>
        <w:rPr>
          <w:sz w:val="20"/>
        </w:rPr>
        <w:tab/>
        <w:t>PLANT</w:t>
      </w:r>
      <w:r>
        <w:rPr>
          <w:spacing w:val="-7"/>
          <w:sz w:val="20"/>
        </w:rPr>
        <w:t> </w:t>
      </w:r>
      <w:r>
        <w:rPr>
          <w:spacing w:val="-2"/>
          <w:sz w:val="20"/>
        </w:rPr>
        <w:t>PATHOLOGY</w:t>
      </w:r>
    </w:p>
    <w:p>
      <w:pPr>
        <w:tabs>
          <w:tab w:pos="1179" w:val="left" w:leader="none"/>
        </w:tabs>
        <w:spacing w:line="249" w:lineRule="auto" w:before="2"/>
        <w:ind w:left="460" w:right="1401" w:firstLine="0"/>
        <w:jc w:val="left"/>
        <w:rPr>
          <w:sz w:val="20"/>
        </w:rPr>
      </w:pPr>
      <w:r>
        <w:rPr>
          <w:spacing w:val="-4"/>
          <w:sz w:val="20"/>
        </w:rPr>
        <w:t>DAN</w:t>
      </w:r>
      <w:r>
        <w:rPr>
          <w:sz w:val="20"/>
        </w:rPr>
        <w:tab/>
        <w:t>SUGAR TECHNOLOGY </w:t>
      </w:r>
      <w:r>
        <w:rPr>
          <w:spacing w:val="-4"/>
          <w:sz w:val="20"/>
        </w:rPr>
        <w:t>DAP</w:t>
      </w:r>
      <w:r>
        <w:rPr>
          <w:sz w:val="20"/>
        </w:rPr>
        <w:tab/>
        <w:t>WILD</w:t>
      </w:r>
      <w:r>
        <w:rPr>
          <w:spacing w:val="-13"/>
          <w:sz w:val="20"/>
        </w:rPr>
        <w:t> </w:t>
      </w:r>
      <w:r>
        <w:rPr>
          <w:sz w:val="20"/>
        </w:rPr>
        <w:t>LIFE</w:t>
      </w:r>
      <w:r>
        <w:rPr>
          <w:spacing w:val="-12"/>
          <w:sz w:val="20"/>
        </w:rPr>
        <w:t> </w:t>
      </w:r>
      <w:r>
        <w:rPr>
          <w:sz w:val="20"/>
        </w:rPr>
        <w:t>RESOURCES </w:t>
      </w:r>
      <w:r>
        <w:rPr>
          <w:spacing w:val="-4"/>
          <w:sz w:val="20"/>
        </w:rPr>
        <w:t>DAS</w:t>
      </w:r>
      <w:r>
        <w:rPr>
          <w:sz w:val="20"/>
        </w:rPr>
        <w:tab/>
        <w:t>AVIATION SAFETY</w:t>
      </w:r>
    </w:p>
    <w:p>
      <w:pPr>
        <w:tabs>
          <w:tab w:pos="1179" w:val="left" w:leader="none"/>
        </w:tabs>
        <w:spacing w:line="249" w:lineRule="auto" w:before="3"/>
        <w:ind w:left="460" w:right="958" w:firstLine="0"/>
        <w:jc w:val="left"/>
        <w:rPr>
          <w:sz w:val="20"/>
        </w:rPr>
      </w:pPr>
      <w:r>
        <w:rPr>
          <w:spacing w:val="-4"/>
          <w:sz w:val="20"/>
        </w:rPr>
        <w:t>DAT</w:t>
      </w:r>
      <w:r>
        <w:rPr>
          <w:sz w:val="20"/>
        </w:rPr>
        <w:tab/>
        <w:t>TECHNICAL</w:t>
      </w:r>
      <w:r>
        <w:rPr>
          <w:spacing w:val="-13"/>
          <w:sz w:val="20"/>
        </w:rPr>
        <w:t> </w:t>
      </w:r>
      <w:r>
        <w:rPr>
          <w:sz w:val="20"/>
        </w:rPr>
        <w:t>MANAGEMENT </w:t>
      </w:r>
      <w:r>
        <w:rPr>
          <w:spacing w:val="-4"/>
          <w:sz w:val="20"/>
        </w:rPr>
        <w:t>DAX</w:t>
      </w:r>
      <w:r>
        <w:rPr>
          <w:sz w:val="20"/>
        </w:rPr>
        <w:tab/>
      </w:r>
      <w:r>
        <w:rPr>
          <w:spacing w:val="-2"/>
          <w:sz w:val="20"/>
        </w:rPr>
        <w:t>AGRICULTURE-FORESTRY</w:t>
      </w:r>
    </w:p>
    <w:p>
      <w:pPr>
        <w:spacing w:before="1"/>
        <w:ind w:left="1180" w:right="0" w:firstLine="0"/>
        <w:jc w:val="left"/>
        <w:rPr>
          <w:sz w:val="20"/>
        </w:rPr>
      </w:pPr>
      <w:r>
        <w:rPr>
          <w:spacing w:val="-2"/>
          <w:sz w:val="20"/>
        </w:rPr>
        <w:t>GENERAL</w:t>
      </w:r>
    </w:p>
    <w:p>
      <w:pPr>
        <w:tabs>
          <w:tab w:pos="1179" w:val="left" w:leader="none"/>
        </w:tabs>
        <w:spacing w:before="10"/>
        <w:ind w:left="460" w:right="0" w:firstLine="0"/>
        <w:jc w:val="left"/>
        <w:rPr>
          <w:sz w:val="20"/>
        </w:rPr>
      </w:pPr>
      <w:r>
        <w:rPr>
          <w:spacing w:val="-5"/>
          <w:sz w:val="20"/>
        </w:rPr>
        <w:t>DBB</w:t>
      </w:r>
      <w:r>
        <w:rPr>
          <w:sz w:val="20"/>
        </w:rPr>
        <w:tab/>
        <w:t>NAVIGATION</w:t>
      </w:r>
      <w:r>
        <w:rPr>
          <w:spacing w:val="-11"/>
          <w:sz w:val="20"/>
        </w:rPr>
        <w:t> </w:t>
      </w:r>
      <w:r>
        <w:rPr>
          <w:spacing w:val="-2"/>
          <w:sz w:val="20"/>
        </w:rPr>
        <w:t>CELESTIAL</w:t>
      </w:r>
    </w:p>
    <w:p>
      <w:pPr>
        <w:tabs>
          <w:tab w:pos="1179" w:val="left" w:leader="none"/>
        </w:tabs>
        <w:spacing w:line="249" w:lineRule="auto" w:before="11"/>
        <w:ind w:left="460" w:right="681" w:firstLine="0"/>
        <w:jc w:val="left"/>
        <w:rPr>
          <w:sz w:val="20"/>
        </w:rPr>
      </w:pPr>
      <w:r>
        <w:rPr>
          <w:spacing w:val="-4"/>
          <w:sz w:val="20"/>
        </w:rPr>
        <w:t>DEA</w:t>
      </w:r>
      <w:r>
        <w:rPr>
          <w:sz w:val="20"/>
        </w:rPr>
        <w:tab/>
        <w:t>NAVIGATIONAL</w:t>
      </w:r>
      <w:r>
        <w:rPr>
          <w:spacing w:val="-13"/>
          <w:sz w:val="20"/>
        </w:rPr>
        <w:t> </w:t>
      </w:r>
      <w:r>
        <w:rPr>
          <w:sz w:val="20"/>
        </w:rPr>
        <w:t>TERRESTRIAL </w:t>
      </w:r>
      <w:r>
        <w:rPr>
          <w:spacing w:val="-4"/>
          <w:sz w:val="20"/>
        </w:rPr>
        <w:t>DED</w:t>
      </w:r>
      <w:r>
        <w:rPr>
          <w:sz w:val="20"/>
        </w:rPr>
        <w:tab/>
        <w:t>TOPOGRAPHY INCLUDING</w:t>
      </w:r>
    </w:p>
    <w:p>
      <w:pPr>
        <w:tabs>
          <w:tab w:pos="1179" w:val="left" w:leader="none"/>
        </w:tabs>
        <w:spacing w:line="249" w:lineRule="auto" w:before="1"/>
        <w:ind w:left="460" w:right="1634" w:firstLine="720"/>
        <w:jc w:val="left"/>
        <w:rPr>
          <w:sz w:val="20"/>
        </w:rPr>
      </w:pPr>
      <w:r>
        <w:rPr>
          <w:spacing w:val="-2"/>
          <w:sz w:val="20"/>
        </w:rPr>
        <w:t>PHOTOGRAMMETRY </w:t>
      </w:r>
      <w:r>
        <w:rPr>
          <w:spacing w:val="-4"/>
          <w:sz w:val="20"/>
        </w:rPr>
        <w:t>EAA</w:t>
      </w:r>
      <w:r>
        <w:rPr>
          <w:sz w:val="20"/>
        </w:rPr>
        <w:tab/>
      </w:r>
      <w:r>
        <w:rPr>
          <w:spacing w:val="-2"/>
          <w:sz w:val="20"/>
        </w:rPr>
        <w:t>ARCHEOLOGY</w:t>
      </w:r>
    </w:p>
    <w:p>
      <w:pPr>
        <w:tabs>
          <w:tab w:pos="1179" w:val="left" w:leader="none"/>
        </w:tabs>
        <w:spacing w:before="2"/>
        <w:ind w:left="460" w:right="0" w:firstLine="0"/>
        <w:jc w:val="left"/>
        <w:rPr>
          <w:sz w:val="20"/>
        </w:rPr>
      </w:pPr>
      <w:r>
        <w:rPr>
          <w:spacing w:val="-5"/>
          <w:sz w:val="20"/>
        </w:rPr>
        <w:t>EDX</w:t>
      </w:r>
      <w:r>
        <w:rPr>
          <w:sz w:val="20"/>
        </w:rPr>
        <w:tab/>
        <w:t>ECONOMICS</w:t>
      </w:r>
      <w:r>
        <w:rPr>
          <w:spacing w:val="-7"/>
          <w:sz w:val="20"/>
        </w:rPr>
        <w:t> </w:t>
      </w:r>
      <w:r>
        <w:rPr>
          <w:spacing w:val="-2"/>
          <w:sz w:val="20"/>
        </w:rPr>
        <w:t>GENERAL</w:t>
      </w:r>
    </w:p>
    <w:p>
      <w:pPr>
        <w:tabs>
          <w:tab w:pos="1179" w:val="left" w:leader="none"/>
        </w:tabs>
        <w:spacing w:line="249" w:lineRule="auto" w:before="10"/>
        <w:ind w:left="460" w:right="582" w:firstLine="0"/>
        <w:jc w:val="left"/>
        <w:rPr>
          <w:sz w:val="20"/>
        </w:rPr>
      </w:pPr>
      <w:r>
        <w:rPr>
          <w:spacing w:val="-4"/>
          <w:sz w:val="20"/>
        </w:rPr>
        <w:t>EEB</w:t>
      </w:r>
      <w:r>
        <w:rPr>
          <w:sz w:val="20"/>
        </w:rPr>
        <w:tab/>
        <w:t>INSTRUCTIONAL</w:t>
      </w:r>
      <w:r>
        <w:rPr>
          <w:spacing w:val="-13"/>
          <w:sz w:val="20"/>
        </w:rPr>
        <w:t> </w:t>
      </w:r>
      <w:r>
        <w:rPr>
          <w:sz w:val="20"/>
        </w:rPr>
        <w:t>TECHNOLOGY </w:t>
      </w:r>
      <w:r>
        <w:rPr>
          <w:spacing w:val="-4"/>
          <w:sz w:val="20"/>
        </w:rPr>
        <w:t>EEC</w:t>
      </w:r>
      <w:r>
        <w:rPr>
          <w:sz w:val="20"/>
        </w:rPr>
        <w:tab/>
        <w:t>EDUCATION INDUSTRIAL</w:t>
      </w:r>
    </w:p>
    <w:p>
      <w:pPr>
        <w:tabs>
          <w:tab w:pos="1179" w:val="left" w:leader="none"/>
        </w:tabs>
        <w:spacing w:line="249" w:lineRule="auto" w:before="1"/>
        <w:ind w:left="460" w:right="738" w:firstLine="0"/>
        <w:jc w:val="left"/>
        <w:rPr>
          <w:sz w:val="20"/>
        </w:rPr>
      </w:pPr>
      <w:r>
        <w:rPr>
          <w:spacing w:val="-4"/>
          <w:sz w:val="20"/>
        </w:rPr>
        <w:t>EKD</w:t>
      </w:r>
      <w:r>
        <w:rPr>
          <w:sz w:val="20"/>
        </w:rPr>
        <w:tab/>
        <w:t>COMMUNICATIONS</w:t>
      </w:r>
      <w:r>
        <w:rPr>
          <w:spacing w:val="-13"/>
          <w:sz w:val="20"/>
        </w:rPr>
        <w:t> </w:t>
      </w:r>
      <w:r>
        <w:rPr>
          <w:sz w:val="20"/>
        </w:rPr>
        <w:t>SCIENCES </w:t>
      </w:r>
      <w:r>
        <w:rPr>
          <w:spacing w:val="-4"/>
          <w:sz w:val="20"/>
        </w:rPr>
        <w:t>EPC</w:t>
      </w:r>
      <w:r>
        <w:rPr>
          <w:sz w:val="20"/>
        </w:rPr>
        <w:tab/>
        <w:t>PSYCHOLOGY CLINICAL</w:t>
      </w:r>
    </w:p>
    <w:p>
      <w:pPr>
        <w:tabs>
          <w:tab w:pos="1179" w:val="left" w:leader="none"/>
        </w:tabs>
        <w:spacing w:line="249" w:lineRule="auto" w:before="2"/>
        <w:ind w:left="460" w:right="289" w:firstLine="0"/>
        <w:jc w:val="left"/>
        <w:rPr>
          <w:sz w:val="20"/>
        </w:rPr>
      </w:pPr>
      <w:r>
        <w:rPr>
          <w:spacing w:val="-4"/>
          <w:sz w:val="20"/>
        </w:rPr>
        <w:t>EPF</w:t>
      </w:r>
      <w:r>
        <w:rPr>
          <w:sz w:val="20"/>
        </w:rPr>
        <w:tab/>
      </w:r>
      <w:r>
        <w:rPr>
          <w:spacing w:val="-2"/>
          <w:sz w:val="20"/>
        </w:rPr>
        <w:t>PSYCHOMETRICS/PSYCHOPHYSICS </w:t>
      </w:r>
      <w:r>
        <w:rPr>
          <w:spacing w:val="-4"/>
          <w:sz w:val="20"/>
        </w:rPr>
        <w:t>EPG</w:t>
      </w:r>
      <w:r>
        <w:rPr>
          <w:sz w:val="20"/>
        </w:rPr>
        <w:tab/>
        <w:t>PSYCHOLOGY (ARTIFICIAL</w:t>
      </w:r>
    </w:p>
    <w:p>
      <w:pPr>
        <w:spacing w:before="2"/>
        <w:ind w:left="0" w:right="974" w:firstLine="0"/>
        <w:jc w:val="center"/>
        <w:rPr>
          <w:sz w:val="20"/>
        </w:rPr>
      </w:pPr>
      <w:r>
        <w:rPr>
          <w:spacing w:val="-2"/>
          <w:sz w:val="20"/>
        </w:rPr>
        <w:t>INTELLIGENCE</w:t>
      </w:r>
    </w:p>
    <w:p>
      <w:pPr>
        <w:tabs>
          <w:tab w:pos="1179" w:val="left" w:leader="none"/>
        </w:tabs>
        <w:spacing w:line="249" w:lineRule="auto" w:before="10"/>
        <w:ind w:left="460" w:right="1386" w:firstLine="0"/>
        <w:jc w:val="center"/>
        <w:rPr>
          <w:sz w:val="20"/>
        </w:rPr>
      </w:pPr>
      <w:r>
        <w:rPr>
          <w:spacing w:val="-4"/>
          <w:sz w:val="20"/>
        </w:rPr>
        <w:t>FAA</w:t>
      </w:r>
      <w:r>
        <w:rPr>
          <w:sz w:val="20"/>
        </w:rPr>
        <w:tab/>
        <w:t>CLINICAL</w:t>
      </w:r>
      <w:r>
        <w:rPr>
          <w:spacing w:val="-13"/>
          <w:sz w:val="20"/>
        </w:rPr>
        <w:t> </w:t>
      </w:r>
      <w:r>
        <w:rPr>
          <w:sz w:val="20"/>
        </w:rPr>
        <w:t>OPTOMETRY </w:t>
      </w:r>
      <w:r>
        <w:rPr>
          <w:spacing w:val="-2"/>
          <w:sz w:val="20"/>
        </w:rPr>
        <w:t>MANAGEMENT</w:t>
      </w:r>
    </w:p>
    <w:p>
      <w:pPr>
        <w:tabs>
          <w:tab w:pos="1179" w:val="left" w:leader="none"/>
        </w:tabs>
        <w:spacing w:line="249" w:lineRule="auto" w:before="1"/>
        <w:ind w:left="460" w:right="1240" w:firstLine="0"/>
        <w:jc w:val="left"/>
        <w:rPr>
          <w:sz w:val="20"/>
        </w:rPr>
      </w:pPr>
      <w:r>
        <w:rPr>
          <w:spacing w:val="-4"/>
          <w:sz w:val="20"/>
        </w:rPr>
        <w:t>FAB</w:t>
      </w:r>
      <w:r>
        <w:rPr>
          <w:sz w:val="20"/>
        </w:rPr>
        <w:tab/>
        <w:t>LABORATORY SCIENCE </w:t>
      </w:r>
      <w:r>
        <w:rPr>
          <w:spacing w:val="-4"/>
          <w:sz w:val="20"/>
        </w:rPr>
        <w:t>FAC</w:t>
      </w:r>
      <w:r>
        <w:rPr>
          <w:sz w:val="20"/>
        </w:rPr>
        <w:tab/>
        <w:t>NUCLEAR PHARMACY </w:t>
      </w:r>
      <w:r>
        <w:rPr>
          <w:spacing w:val="-4"/>
          <w:sz w:val="20"/>
        </w:rPr>
        <w:t>FAX</w:t>
      </w:r>
      <w:r>
        <w:rPr>
          <w:sz w:val="20"/>
        </w:rPr>
        <w:tab/>
      </w:r>
      <w:r>
        <w:rPr>
          <w:spacing w:val="-2"/>
          <w:sz w:val="20"/>
        </w:rPr>
        <w:t>PODIATRY</w:t>
      </w:r>
      <w:r>
        <w:rPr>
          <w:spacing w:val="-6"/>
          <w:sz w:val="20"/>
        </w:rPr>
        <w:t> </w:t>
      </w:r>
      <w:r>
        <w:rPr>
          <w:spacing w:val="-2"/>
          <w:sz w:val="20"/>
        </w:rPr>
        <w:t>(CHIROPODY) </w:t>
      </w:r>
      <w:r>
        <w:rPr>
          <w:spacing w:val="-4"/>
          <w:sz w:val="20"/>
        </w:rPr>
        <w:t>FBA</w:t>
      </w:r>
      <w:r>
        <w:rPr>
          <w:sz w:val="20"/>
        </w:rPr>
        <w:tab/>
      </w:r>
      <w:r>
        <w:rPr>
          <w:spacing w:val="-2"/>
          <w:sz w:val="20"/>
        </w:rPr>
        <w:t>DIETETICS</w:t>
      </w:r>
    </w:p>
    <w:p>
      <w:pPr>
        <w:tabs>
          <w:tab w:pos="1179" w:val="left" w:leader="none"/>
        </w:tabs>
        <w:spacing w:line="249" w:lineRule="auto" w:before="4"/>
        <w:ind w:left="460" w:right="819" w:firstLine="0"/>
        <w:jc w:val="left"/>
        <w:rPr>
          <w:sz w:val="20"/>
        </w:rPr>
      </w:pPr>
      <w:r>
        <w:rPr>
          <w:spacing w:val="-4"/>
          <w:sz w:val="20"/>
        </w:rPr>
        <w:t>FBB</w:t>
      </w:r>
      <w:r>
        <w:rPr>
          <w:sz w:val="20"/>
        </w:rPr>
        <w:tab/>
        <w:t>DIETITIAN</w:t>
      </w:r>
      <w:r>
        <w:rPr>
          <w:spacing w:val="-13"/>
          <w:sz w:val="20"/>
        </w:rPr>
        <w:t> </w:t>
      </w:r>
      <w:r>
        <w:rPr>
          <w:sz w:val="20"/>
        </w:rPr>
        <w:t>ADMINISTRATIVE </w:t>
      </w:r>
      <w:r>
        <w:rPr>
          <w:spacing w:val="-4"/>
          <w:sz w:val="20"/>
        </w:rPr>
        <w:t>FBC</w:t>
      </w:r>
      <w:r>
        <w:rPr>
          <w:sz w:val="20"/>
        </w:rPr>
        <w:tab/>
        <w:t>DIETITIAN THERAPEUTIC </w:t>
      </w:r>
      <w:r>
        <w:rPr>
          <w:spacing w:val="-4"/>
          <w:sz w:val="20"/>
        </w:rPr>
        <w:t>FBD</w:t>
      </w:r>
      <w:r>
        <w:rPr>
          <w:sz w:val="20"/>
        </w:rPr>
        <w:tab/>
        <w:t>DIETITIAN CLINICAL</w:t>
      </w:r>
    </w:p>
    <w:p>
      <w:pPr>
        <w:tabs>
          <w:tab w:pos="1179" w:val="left" w:leader="none"/>
        </w:tabs>
        <w:spacing w:before="2"/>
        <w:ind w:left="460" w:right="0" w:firstLine="0"/>
        <w:jc w:val="left"/>
        <w:rPr>
          <w:sz w:val="20"/>
        </w:rPr>
      </w:pPr>
      <w:r>
        <w:rPr>
          <w:spacing w:val="-5"/>
          <w:sz w:val="20"/>
        </w:rPr>
        <w:t>FBX</w:t>
      </w:r>
      <w:r>
        <w:rPr>
          <w:sz w:val="20"/>
        </w:rPr>
        <w:tab/>
      </w:r>
      <w:r>
        <w:rPr>
          <w:spacing w:val="-2"/>
          <w:sz w:val="20"/>
        </w:rPr>
        <w:t>NUTRITION</w:t>
      </w:r>
    </w:p>
    <w:p>
      <w:pPr>
        <w:tabs>
          <w:tab w:pos="1179" w:val="left" w:leader="none"/>
        </w:tabs>
        <w:spacing w:line="249" w:lineRule="auto" w:before="10"/>
        <w:ind w:left="460" w:right="1006" w:firstLine="0"/>
        <w:jc w:val="left"/>
        <w:rPr>
          <w:sz w:val="20"/>
        </w:rPr>
      </w:pPr>
      <w:r>
        <w:rPr>
          <w:spacing w:val="-4"/>
          <w:sz w:val="20"/>
        </w:rPr>
        <w:t>FCA</w:t>
      </w:r>
      <w:r>
        <w:rPr>
          <w:sz w:val="20"/>
        </w:rPr>
        <w:tab/>
        <w:t>OCCUPATIONAL THERAPY </w:t>
      </w:r>
      <w:r>
        <w:rPr>
          <w:spacing w:val="-4"/>
          <w:sz w:val="20"/>
        </w:rPr>
        <w:t>FCB</w:t>
      </w:r>
      <w:r>
        <w:rPr>
          <w:sz w:val="20"/>
        </w:rPr>
        <w:tab/>
        <w:t>OCCUPATIONAL</w:t>
      </w:r>
      <w:r>
        <w:rPr>
          <w:spacing w:val="-13"/>
          <w:sz w:val="20"/>
        </w:rPr>
        <w:t> </w:t>
      </w:r>
      <w:r>
        <w:rPr>
          <w:sz w:val="20"/>
        </w:rPr>
        <w:t>THERAPY-</w:t>
      </w:r>
    </w:p>
    <w:p>
      <w:pPr>
        <w:spacing w:before="2"/>
        <w:ind w:left="1180" w:right="0" w:firstLine="0"/>
        <w:jc w:val="left"/>
        <w:rPr>
          <w:sz w:val="20"/>
        </w:rPr>
      </w:pPr>
      <w:r>
        <w:rPr>
          <w:spacing w:val="-2"/>
          <w:sz w:val="20"/>
        </w:rPr>
        <w:t>KINESIOLOGY</w:t>
      </w:r>
    </w:p>
    <w:p>
      <w:pPr>
        <w:tabs>
          <w:tab w:pos="1179" w:val="left" w:leader="none"/>
        </w:tabs>
        <w:spacing w:line="249" w:lineRule="auto" w:before="10"/>
        <w:ind w:left="1180" w:right="1074" w:hanging="720"/>
        <w:jc w:val="left"/>
        <w:rPr>
          <w:sz w:val="20"/>
        </w:rPr>
      </w:pPr>
      <w:r>
        <w:rPr>
          <w:spacing w:val="-4"/>
          <w:sz w:val="20"/>
        </w:rPr>
        <w:t>FCX</w:t>
      </w:r>
      <w:r>
        <w:rPr>
          <w:sz w:val="20"/>
        </w:rPr>
        <w:tab/>
      </w:r>
      <w:r>
        <w:rPr>
          <w:spacing w:val="-2"/>
          <w:sz w:val="20"/>
        </w:rPr>
        <w:t>OCCUPATIONAL</w:t>
      </w:r>
      <w:r>
        <w:rPr>
          <w:spacing w:val="-7"/>
          <w:sz w:val="20"/>
        </w:rPr>
        <w:t> </w:t>
      </w:r>
      <w:r>
        <w:rPr>
          <w:spacing w:val="-2"/>
          <w:sz w:val="20"/>
        </w:rPr>
        <w:t>THERAPY (ARTS/CRAFTS)</w:t>
      </w:r>
    </w:p>
    <w:p>
      <w:pPr>
        <w:tabs>
          <w:tab w:pos="1179" w:val="left" w:leader="none"/>
        </w:tabs>
        <w:spacing w:before="1"/>
        <w:ind w:left="460" w:right="0" w:firstLine="0"/>
        <w:jc w:val="left"/>
        <w:rPr>
          <w:sz w:val="20"/>
        </w:rPr>
      </w:pPr>
      <w:r>
        <w:rPr>
          <w:spacing w:val="-5"/>
          <w:sz w:val="20"/>
        </w:rPr>
        <w:t>FDA</w:t>
      </w:r>
      <w:r>
        <w:rPr>
          <w:sz w:val="20"/>
        </w:rPr>
        <w:tab/>
      </w:r>
      <w:r>
        <w:rPr>
          <w:spacing w:val="-2"/>
          <w:sz w:val="20"/>
        </w:rPr>
        <w:t>ANATOMY</w:t>
      </w:r>
    </w:p>
    <w:p>
      <w:pPr>
        <w:tabs>
          <w:tab w:pos="1179" w:val="left" w:leader="none"/>
        </w:tabs>
        <w:spacing w:line="249" w:lineRule="auto" w:before="10"/>
        <w:ind w:left="460" w:right="1656" w:firstLine="0"/>
        <w:jc w:val="left"/>
        <w:rPr>
          <w:sz w:val="20"/>
        </w:rPr>
      </w:pPr>
      <w:r>
        <w:rPr>
          <w:spacing w:val="-4"/>
          <w:sz w:val="20"/>
        </w:rPr>
        <w:t>FDB</w:t>
      </w:r>
      <w:r>
        <w:rPr>
          <w:sz w:val="20"/>
        </w:rPr>
        <w:tab/>
      </w:r>
      <w:r>
        <w:rPr>
          <w:spacing w:val="-2"/>
          <w:sz w:val="20"/>
        </w:rPr>
        <w:t>PHYSICAL</w:t>
      </w:r>
      <w:r>
        <w:rPr>
          <w:spacing w:val="-11"/>
          <w:sz w:val="20"/>
        </w:rPr>
        <w:t> </w:t>
      </w:r>
      <w:r>
        <w:rPr>
          <w:spacing w:val="-2"/>
          <w:sz w:val="20"/>
        </w:rPr>
        <w:t>THERAPY </w:t>
      </w:r>
      <w:r>
        <w:rPr>
          <w:spacing w:val="-5"/>
          <w:sz w:val="20"/>
        </w:rPr>
        <w:t>FDC</w:t>
      </w:r>
      <w:r>
        <w:rPr>
          <w:sz w:val="20"/>
        </w:rPr>
        <w:tab/>
      </w:r>
      <w:r>
        <w:rPr>
          <w:spacing w:val="-2"/>
          <w:sz w:val="20"/>
        </w:rPr>
        <w:t>PHYSICAL</w:t>
      </w:r>
      <w:r>
        <w:rPr>
          <w:spacing w:val="-3"/>
          <w:sz w:val="20"/>
        </w:rPr>
        <w:t> </w:t>
      </w:r>
      <w:r>
        <w:rPr>
          <w:spacing w:val="-2"/>
          <w:sz w:val="20"/>
        </w:rPr>
        <w:t>THERAPY</w:t>
      </w:r>
    </w:p>
    <w:p>
      <w:pPr>
        <w:spacing w:before="2"/>
        <w:ind w:left="1180" w:right="0" w:firstLine="0"/>
        <w:jc w:val="left"/>
        <w:rPr>
          <w:sz w:val="20"/>
        </w:rPr>
      </w:pPr>
      <w:r>
        <w:rPr>
          <w:spacing w:val="-2"/>
          <w:sz w:val="20"/>
        </w:rPr>
        <w:t>ELECTROPHYSICS</w:t>
      </w:r>
    </w:p>
    <w:p>
      <w:pPr>
        <w:tabs>
          <w:tab w:pos="1179" w:val="left" w:leader="none"/>
        </w:tabs>
        <w:spacing w:line="249" w:lineRule="auto" w:before="10"/>
        <w:ind w:left="460" w:right="344" w:firstLine="0"/>
        <w:jc w:val="left"/>
        <w:rPr>
          <w:sz w:val="20"/>
        </w:rPr>
      </w:pPr>
      <w:r>
        <w:rPr>
          <w:spacing w:val="-4"/>
          <w:sz w:val="20"/>
        </w:rPr>
        <w:t>FDD</w:t>
      </w:r>
      <w:r>
        <w:rPr>
          <w:sz w:val="20"/>
        </w:rPr>
        <w:tab/>
        <w:t>PHYSICAL</w:t>
      </w:r>
      <w:r>
        <w:rPr>
          <w:spacing w:val="-13"/>
          <w:sz w:val="20"/>
        </w:rPr>
        <w:t> </w:t>
      </w:r>
      <w:r>
        <w:rPr>
          <w:sz w:val="20"/>
        </w:rPr>
        <w:t>THERAPY</w:t>
      </w:r>
      <w:r>
        <w:rPr>
          <w:spacing w:val="-12"/>
          <w:sz w:val="20"/>
        </w:rPr>
        <w:t> </w:t>
      </w:r>
      <w:r>
        <w:rPr>
          <w:sz w:val="20"/>
        </w:rPr>
        <w:t>NEUROLOGY </w:t>
      </w:r>
      <w:r>
        <w:rPr>
          <w:spacing w:val="-5"/>
          <w:sz w:val="20"/>
        </w:rPr>
        <w:t>FDX</w:t>
      </w:r>
      <w:r>
        <w:rPr>
          <w:sz w:val="20"/>
        </w:rPr>
        <w:tab/>
      </w:r>
      <w:r>
        <w:rPr>
          <w:spacing w:val="-2"/>
          <w:sz w:val="20"/>
        </w:rPr>
        <w:t>PHYSICAL</w:t>
      </w:r>
      <w:r>
        <w:rPr>
          <w:spacing w:val="-1"/>
          <w:sz w:val="20"/>
        </w:rPr>
        <w:t> </w:t>
      </w:r>
      <w:r>
        <w:rPr>
          <w:spacing w:val="-2"/>
          <w:sz w:val="20"/>
        </w:rPr>
        <w:t>THERAPY</w:t>
      </w:r>
      <w:r>
        <w:rPr>
          <w:sz w:val="20"/>
        </w:rPr>
        <w:t> </w:t>
      </w:r>
      <w:r>
        <w:rPr>
          <w:spacing w:val="-2"/>
          <w:sz w:val="20"/>
        </w:rPr>
        <w:t>CORRECTIVE</w:t>
      </w:r>
    </w:p>
    <w:p>
      <w:pPr>
        <w:spacing w:before="2"/>
        <w:ind w:left="1180" w:right="0" w:firstLine="0"/>
        <w:jc w:val="left"/>
        <w:rPr>
          <w:sz w:val="20"/>
        </w:rPr>
      </w:pPr>
      <w:r>
        <w:rPr>
          <w:spacing w:val="-2"/>
          <w:sz w:val="20"/>
        </w:rPr>
        <w:t>EXERCISE</w:t>
      </w:r>
    </w:p>
    <w:p>
      <w:pPr>
        <w:tabs>
          <w:tab w:pos="1179" w:val="left" w:leader="none"/>
        </w:tabs>
        <w:spacing w:line="249" w:lineRule="auto" w:before="10"/>
        <w:ind w:left="460" w:right="1582" w:firstLine="0"/>
        <w:jc w:val="left"/>
        <w:rPr>
          <w:sz w:val="20"/>
        </w:rPr>
      </w:pPr>
      <w:r>
        <w:rPr>
          <w:spacing w:val="-4"/>
          <w:sz w:val="20"/>
        </w:rPr>
        <w:t>FEA</w:t>
      </w:r>
      <w:r>
        <w:rPr>
          <w:sz w:val="20"/>
        </w:rPr>
        <w:tab/>
        <w:t>PATHOLOGY</w:t>
      </w:r>
      <w:r>
        <w:rPr>
          <w:spacing w:val="-13"/>
          <w:sz w:val="20"/>
        </w:rPr>
        <w:t> </w:t>
      </w:r>
      <w:r>
        <w:rPr>
          <w:sz w:val="20"/>
        </w:rPr>
        <w:t>SPEECH </w:t>
      </w:r>
      <w:r>
        <w:rPr>
          <w:spacing w:val="-4"/>
          <w:sz w:val="20"/>
        </w:rPr>
        <w:t>FEX</w:t>
      </w:r>
      <w:r>
        <w:rPr>
          <w:sz w:val="20"/>
        </w:rPr>
        <w:tab/>
      </w:r>
      <w:r>
        <w:rPr>
          <w:spacing w:val="-2"/>
          <w:sz w:val="20"/>
        </w:rPr>
        <w:t>AUDIOLOGY</w:t>
      </w:r>
    </w:p>
    <w:p>
      <w:pPr>
        <w:tabs>
          <w:tab w:pos="1179" w:val="left" w:leader="none"/>
        </w:tabs>
        <w:spacing w:line="249" w:lineRule="auto" w:before="1"/>
        <w:ind w:left="460" w:right="1013" w:firstLine="0"/>
        <w:jc w:val="left"/>
        <w:rPr>
          <w:sz w:val="20"/>
        </w:rPr>
      </w:pPr>
      <w:r>
        <w:rPr>
          <w:spacing w:val="-4"/>
          <w:sz w:val="20"/>
        </w:rPr>
        <w:t>FJA</w:t>
      </w:r>
      <w:r>
        <w:rPr>
          <w:sz w:val="20"/>
        </w:rPr>
        <w:tab/>
        <w:t>ENVIRONMENTAL</w:t>
      </w:r>
      <w:r>
        <w:rPr>
          <w:spacing w:val="-13"/>
          <w:sz w:val="20"/>
        </w:rPr>
        <w:t> </w:t>
      </w:r>
      <w:r>
        <w:rPr>
          <w:sz w:val="20"/>
        </w:rPr>
        <w:t>HEALTH </w:t>
      </w:r>
      <w:r>
        <w:rPr>
          <w:spacing w:val="-4"/>
          <w:sz w:val="20"/>
        </w:rPr>
        <w:t>FKA</w:t>
      </w:r>
      <w:r>
        <w:rPr>
          <w:sz w:val="20"/>
        </w:rPr>
        <w:tab/>
        <w:t>SANITARY SCIENCE</w:t>
      </w:r>
    </w:p>
    <w:p>
      <w:pPr>
        <w:tabs>
          <w:tab w:pos="1179" w:val="left" w:leader="none"/>
        </w:tabs>
        <w:spacing w:line="249" w:lineRule="auto" w:before="2"/>
        <w:ind w:left="460" w:right="1895" w:firstLine="0"/>
        <w:jc w:val="left"/>
        <w:rPr>
          <w:sz w:val="20"/>
        </w:rPr>
      </w:pPr>
      <w:r>
        <w:rPr>
          <w:spacing w:val="-4"/>
          <w:sz w:val="20"/>
        </w:rPr>
        <w:t>FLA</w:t>
      </w:r>
      <w:r>
        <w:rPr>
          <w:sz w:val="20"/>
        </w:rPr>
        <w:tab/>
        <w:t>PUBLIC HEALTH </w:t>
      </w:r>
      <w:r>
        <w:rPr>
          <w:spacing w:val="-4"/>
          <w:sz w:val="20"/>
        </w:rPr>
        <w:t>PAX</w:t>
      </w:r>
      <w:r>
        <w:rPr>
          <w:sz w:val="20"/>
        </w:rPr>
        <w:tab/>
        <w:t>LAW</w:t>
      </w:r>
      <w:r>
        <w:rPr>
          <w:spacing w:val="-13"/>
          <w:sz w:val="20"/>
        </w:rPr>
        <w:t> </w:t>
      </w:r>
      <w:r>
        <w:rPr>
          <w:sz w:val="20"/>
        </w:rPr>
        <w:t>ADMIRALTY</w:t>
      </w:r>
    </w:p>
    <w:p>
      <w:pPr>
        <w:tabs>
          <w:tab w:pos="1179" w:val="left" w:leader="none"/>
        </w:tabs>
        <w:spacing w:before="2"/>
        <w:ind w:left="460" w:right="0" w:firstLine="0"/>
        <w:jc w:val="left"/>
        <w:rPr>
          <w:sz w:val="20"/>
        </w:rPr>
      </w:pPr>
      <w:r>
        <w:rPr>
          <w:spacing w:val="-5"/>
          <w:sz w:val="20"/>
        </w:rPr>
        <w:t>PBA</w:t>
      </w:r>
      <w:r>
        <w:rPr>
          <w:sz w:val="20"/>
        </w:rPr>
        <w:tab/>
        <w:t>LAW</w:t>
      </w:r>
      <w:r>
        <w:rPr>
          <w:spacing w:val="-10"/>
          <w:sz w:val="20"/>
        </w:rPr>
        <w:t> </w:t>
      </w:r>
      <w:r>
        <w:rPr>
          <w:spacing w:val="-2"/>
          <w:sz w:val="20"/>
        </w:rPr>
        <w:t>ADMINISTRATION</w:t>
      </w:r>
    </w:p>
    <w:p>
      <w:pPr>
        <w:spacing w:after="0"/>
        <w:jc w:val="left"/>
        <w:rPr>
          <w:sz w:val="20"/>
        </w:rPr>
        <w:sectPr>
          <w:pgSz w:w="12240" w:h="15840"/>
          <w:pgMar w:header="732" w:footer="0" w:top="1360" w:bottom="940" w:left="620" w:right="1260"/>
          <w:cols w:num="2" w:equalWidth="0">
            <w:col w:w="4462" w:space="1121"/>
            <w:col w:w="4777"/>
          </w:cols>
        </w:sectPr>
      </w:pPr>
    </w:p>
    <w:p>
      <w:pPr>
        <w:pStyle w:val="BodyText"/>
        <w:spacing w:before="10"/>
        <w:rPr>
          <w:sz w:val="7"/>
        </w:rPr>
      </w:pPr>
    </w:p>
    <w:tbl>
      <w:tblPr>
        <w:tblW w:w="0" w:type="auto"/>
        <w:jc w:val="left"/>
        <w:tblInd w:w="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9"/>
        <w:gridCol w:w="4275"/>
        <w:gridCol w:w="1324"/>
        <w:gridCol w:w="3342"/>
      </w:tblGrid>
      <w:tr>
        <w:trPr>
          <w:trHeight w:val="231" w:hRule="atLeast"/>
        </w:trPr>
        <w:tc>
          <w:tcPr>
            <w:tcW w:w="609" w:type="dxa"/>
          </w:tcPr>
          <w:p>
            <w:pPr>
              <w:pStyle w:val="TableParagraph"/>
              <w:spacing w:line="212" w:lineRule="exact" w:before="0"/>
              <w:ind w:left="50"/>
              <w:rPr>
                <w:sz w:val="20"/>
              </w:rPr>
            </w:pPr>
            <w:r>
              <w:rPr>
                <w:spacing w:val="-5"/>
                <w:sz w:val="20"/>
              </w:rPr>
              <w:t>PBD</w:t>
            </w:r>
          </w:p>
        </w:tc>
        <w:tc>
          <w:tcPr>
            <w:tcW w:w="4275" w:type="dxa"/>
          </w:tcPr>
          <w:p>
            <w:pPr>
              <w:pStyle w:val="TableParagraph"/>
              <w:spacing w:line="212" w:lineRule="exact" w:before="0"/>
              <w:ind w:left="160"/>
              <w:rPr>
                <w:sz w:val="20"/>
              </w:rPr>
            </w:pPr>
            <w:r>
              <w:rPr>
                <w:sz w:val="20"/>
              </w:rPr>
              <w:t>LAW</w:t>
            </w:r>
            <w:r>
              <w:rPr>
                <w:spacing w:val="-11"/>
                <w:sz w:val="20"/>
              </w:rPr>
              <w:t> </w:t>
            </w:r>
            <w:r>
              <w:rPr>
                <w:spacing w:val="-2"/>
                <w:sz w:val="20"/>
              </w:rPr>
              <w:t>PROCUREMENT</w:t>
            </w:r>
          </w:p>
        </w:tc>
        <w:tc>
          <w:tcPr>
            <w:tcW w:w="1324" w:type="dxa"/>
          </w:tcPr>
          <w:p>
            <w:pPr>
              <w:pStyle w:val="TableParagraph"/>
              <w:spacing w:line="212" w:lineRule="exact" w:before="0"/>
              <w:ind w:right="140"/>
              <w:jc w:val="right"/>
              <w:rPr>
                <w:sz w:val="20"/>
              </w:rPr>
            </w:pPr>
            <w:r>
              <w:rPr>
                <w:spacing w:val="-5"/>
                <w:sz w:val="20"/>
              </w:rPr>
              <w:t>DDO</w:t>
            </w:r>
          </w:p>
        </w:tc>
        <w:tc>
          <w:tcPr>
            <w:tcW w:w="3342" w:type="dxa"/>
          </w:tcPr>
          <w:p>
            <w:pPr>
              <w:pStyle w:val="TableParagraph"/>
              <w:spacing w:line="212" w:lineRule="exact" w:before="0"/>
              <w:ind w:left="144"/>
              <w:rPr>
                <w:sz w:val="20"/>
              </w:rPr>
            </w:pPr>
            <w:r>
              <w:rPr>
                <w:spacing w:val="-2"/>
                <w:sz w:val="20"/>
              </w:rPr>
              <w:t>RADIOCHEMISTRY</w:t>
            </w:r>
          </w:p>
        </w:tc>
      </w:tr>
      <w:tr>
        <w:trPr>
          <w:trHeight w:val="240" w:hRule="atLeast"/>
        </w:trPr>
        <w:tc>
          <w:tcPr>
            <w:tcW w:w="609" w:type="dxa"/>
          </w:tcPr>
          <w:p>
            <w:pPr>
              <w:pStyle w:val="TableParagraph"/>
              <w:ind w:left="50"/>
              <w:rPr>
                <w:sz w:val="20"/>
              </w:rPr>
            </w:pPr>
            <w:r>
              <w:rPr>
                <w:spacing w:val="-5"/>
                <w:sz w:val="20"/>
              </w:rPr>
              <w:t>PBF</w:t>
            </w:r>
          </w:p>
        </w:tc>
        <w:tc>
          <w:tcPr>
            <w:tcW w:w="4275" w:type="dxa"/>
          </w:tcPr>
          <w:p>
            <w:pPr>
              <w:pStyle w:val="TableParagraph"/>
              <w:ind w:left="160"/>
              <w:rPr>
                <w:sz w:val="20"/>
              </w:rPr>
            </w:pPr>
            <w:r>
              <w:rPr>
                <w:sz w:val="20"/>
              </w:rPr>
              <w:t>LAW</w:t>
            </w:r>
            <w:r>
              <w:rPr>
                <w:spacing w:val="-7"/>
                <w:sz w:val="20"/>
              </w:rPr>
              <w:t> </w:t>
            </w:r>
            <w:r>
              <w:rPr>
                <w:sz w:val="20"/>
              </w:rPr>
              <w:t>CUSTOMS</w:t>
            </w:r>
            <w:r>
              <w:rPr>
                <w:spacing w:val="-7"/>
                <w:sz w:val="20"/>
              </w:rPr>
              <w:t> </w:t>
            </w:r>
            <w:r>
              <w:rPr>
                <w:spacing w:val="-2"/>
                <w:sz w:val="20"/>
              </w:rPr>
              <w:t>IMMIGRATION</w:t>
            </w:r>
          </w:p>
        </w:tc>
        <w:tc>
          <w:tcPr>
            <w:tcW w:w="1324" w:type="dxa"/>
          </w:tcPr>
          <w:p>
            <w:pPr>
              <w:pStyle w:val="TableParagraph"/>
              <w:ind w:right="175"/>
              <w:jc w:val="right"/>
              <w:rPr>
                <w:sz w:val="20"/>
              </w:rPr>
            </w:pPr>
            <w:r>
              <w:rPr>
                <w:spacing w:val="-5"/>
                <w:sz w:val="20"/>
              </w:rPr>
              <w:t>DDP</w:t>
            </w:r>
          </w:p>
        </w:tc>
        <w:tc>
          <w:tcPr>
            <w:tcW w:w="3342" w:type="dxa"/>
          </w:tcPr>
          <w:p>
            <w:pPr>
              <w:pStyle w:val="TableParagraph"/>
              <w:ind w:left="144"/>
              <w:rPr>
                <w:sz w:val="20"/>
              </w:rPr>
            </w:pPr>
            <w:r>
              <w:rPr>
                <w:spacing w:val="-2"/>
                <w:sz w:val="20"/>
              </w:rPr>
              <w:t>METALLURGY</w:t>
            </w:r>
          </w:p>
        </w:tc>
      </w:tr>
      <w:tr>
        <w:trPr>
          <w:trHeight w:val="240" w:hRule="atLeast"/>
        </w:trPr>
        <w:tc>
          <w:tcPr>
            <w:tcW w:w="609" w:type="dxa"/>
          </w:tcPr>
          <w:p>
            <w:pPr>
              <w:pStyle w:val="TableParagraph"/>
              <w:ind w:left="50"/>
              <w:rPr>
                <w:sz w:val="20"/>
              </w:rPr>
            </w:pPr>
            <w:r>
              <w:rPr>
                <w:spacing w:val="-5"/>
                <w:sz w:val="20"/>
              </w:rPr>
              <w:t>PBG</w:t>
            </w:r>
          </w:p>
        </w:tc>
        <w:tc>
          <w:tcPr>
            <w:tcW w:w="4275" w:type="dxa"/>
          </w:tcPr>
          <w:p>
            <w:pPr>
              <w:pStyle w:val="TableParagraph"/>
              <w:ind w:left="160"/>
              <w:rPr>
                <w:sz w:val="20"/>
              </w:rPr>
            </w:pPr>
            <w:r>
              <w:rPr>
                <w:sz w:val="20"/>
              </w:rPr>
              <w:t>LAW</w:t>
            </w:r>
            <w:r>
              <w:rPr>
                <w:spacing w:val="-7"/>
                <w:sz w:val="20"/>
              </w:rPr>
              <w:t> </w:t>
            </w:r>
            <w:r>
              <w:rPr>
                <w:spacing w:val="-2"/>
                <w:sz w:val="20"/>
              </w:rPr>
              <w:t>PATENT</w:t>
            </w:r>
          </w:p>
        </w:tc>
        <w:tc>
          <w:tcPr>
            <w:tcW w:w="1324" w:type="dxa"/>
          </w:tcPr>
          <w:p>
            <w:pPr>
              <w:pStyle w:val="TableParagraph"/>
              <w:ind w:right="140"/>
              <w:jc w:val="right"/>
              <w:rPr>
                <w:sz w:val="20"/>
              </w:rPr>
            </w:pPr>
            <w:r>
              <w:rPr>
                <w:spacing w:val="-5"/>
                <w:sz w:val="20"/>
              </w:rPr>
              <w:t>DDX</w:t>
            </w:r>
          </w:p>
        </w:tc>
        <w:tc>
          <w:tcPr>
            <w:tcW w:w="3342" w:type="dxa"/>
          </w:tcPr>
          <w:p>
            <w:pPr>
              <w:pStyle w:val="TableParagraph"/>
              <w:ind w:left="144"/>
              <w:rPr>
                <w:sz w:val="20"/>
              </w:rPr>
            </w:pPr>
            <w:r>
              <w:rPr>
                <w:spacing w:val="-2"/>
                <w:sz w:val="20"/>
              </w:rPr>
              <w:t>CHEMISTRY</w:t>
            </w:r>
            <w:r>
              <w:rPr>
                <w:spacing w:val="4"/>
                <w:sz w:val="20"/>
              </w:rPr>
              <w:t> </w:t>
            </w:r>
            <w:r>
              <w:rPr>
                <w:spacing w:val="-2"/>
                <w:sz w:val="20"/>
              </w:rPr>
              <w:t>GENERAL</w:t>
            </w:r>
          </w:p>
        </w:tc>
      </w:tr>
      <w:tr>
        <w:trPr>
          <w:trHeight w:val="240" w:hRule="atLeast"/>
        </w:trPr>
        <w:tc>
          <w:tcPr>
            <w:tcW w:w="609" w:type="dxa"/>
          </w:tcPr>
          <w:p>
            <w:pPr>
              <w:pStyle w:val="TableParagraph"/>
              <w:ind w:left="50"/>
              <w:rPr>
                <w:sz w:val="20"/>
              </w:rPr>
            </w:pPr>
            <w:r>
              <w:rPr>
                <w:spacing w:val="-5"/>
                <w:sz w:val="20"/>
              </w:rPr>
              <w:t>PBH</w:t>
            </w:r>
          </w:p>
        </w:tc>
        <w:tc>
          <w:tcPr>
            <w:tcW w:w="4275" w:type="dxa"/>
          </w:tcPr>
          <w:p>
            <w:pPr>
              <w:pStyle w:val="TableParagraph"/>
              <w:ind w:left="160"/>
              <w:rPr>
                <w:sz w:val="20"/>
              </w:rPr>
            </w:pPr>
            <w:r>
              <w:rPr>
                <w:sz w:val="20"/>
              </w:rPr>
              <w:t>LAW</w:t>
            </w:r>
            <w:r>
              <w:rPr>
                <w:spacing w:val="-8"/>
                <w:sz w:val="20"/>
              </w:rPr>
              <w:t> </w:t>
            </w:r>
            <w:r>
              <w:rPr>
                <w:spacing w:val="-2"/>
                <w:sz w:val="20"/>
              </w:rPr>
              <w:t>CONTRACTS</w:t>
            </w:r>
          </w:p>
        </w:tc>
        <w:tc>
          <w:tcPr>
            <w:tcW w:w="1324" w:type="dxa"/>
          </w:tcPr>
          <w:p>
            <w:pPr>
              <w:pStyle w:val="TableParagraph"/>
              <w:ind w:right="159"/>
              <w:jc w:val="right"/>
              <w:rPr>
                <w:sz w:val="20"/>
              </w:rPr>
            </w:pPr>
            <w:r>
              <w:rPr>
                <w:spacing w:val="-5"/>
                <w:sz w:val="20"/>
              </w:rPr>
              <w:t>DEX</w:t>
            </w:r>
          </w:p>
        </w:tc>
        <w:tc>
          <w:tcPr>
            <w:tcW w:w="3342" w:type="dxa"/>
          </w:tcPr>
          <w:p>
            <w:pPr>
              <w:pStyle w:val="TableParagraph"/>
              <w:ind w:left="144"/>
              <w:rPr>
                <w:sz w:val="20"/>
              </w:rPr>
            </w:pPr>
            <w:r>
              <w:rPr>
                <w:sz w:val="20"/>
              </w:rPr>
              <w:t>GEODETIC</w:t>
            </w:r>
            <w:r>
              <w:rPr>
                <w:spacing w:val="2"/>
                <w:sz w:val="20"/>
              </w:rPr>
              <w:t> </w:t>
            </w:r>
            <w:r>
              <w:rPr>
                <w:spacing w:val="-2"/>
                <w:sz w:val="20"/>
              </w:rPr>
              <w:t>SCIENCE</w:t>
            </w:r>
          </w:p>
        </w:tc>
      </w:tr>
      <w:tr>
        <w:trPr>
          <w:trHeight w:val="240" w:hRule="atLeast"/>
        </w:trPr>
        <w:tc>
          <w:tcPr>
            <w:tcW w:w="609" w:type="dxa"/>
          </w:tcPr>
          <w:p>
            <w:pPr>
              <w:pStyle w:val="TableParagraph"/>
              <w:ind w:left="50"/>
              <w:rPr>
                <w:sz w:val="20"/>
              </w:rPr>
            </w:pPr>
            <w:r>
              <w:rPr>
                <w:spacing w:val="-5"/>
                <w:sz w:val="20"/>
              </w:rPr>
              <w:t>PBI</w:t>
            </w:r>
          </w:p>
        </w:tc>
        <w:tc>
          <w:tcPr>
            <w:tcW w:w="4275" w:type="dxa"/>
          </w:tcPr>
          <w:p>
            <w:pPr>
              <w:pStyle w:val="TableParagraph"/>
              <w:ind w:left="160"/>
              <w:rPr>
                <w:sz w:val="20"/>
              </w:rPr>
            </w:pPr>
            <w:r>
              <w:rPr>
                <w:sz w:val="20"/>
              </w:rPr>
              <w:t>LAW</w:t>
            </w:r>
            <w:r>
              <w:rPr>
                <w:spacing w:val="-10"/>
                <w:sz w:val="20"/>
              </w:rPr>
              <w:t> </w:t>
            </w:r>
            <w:r>
              <w:rPr>
                <w:sz w:val="20"/>
              </w:rPr>
              <w:t>LABOR</w:t>
            </w:r>
            <w:r>
              <w:rPr>
                <w:spacing w:val="-10"/>
                <w:sz w:val="20"/>
              </w:rPr>
              <w:t> </w:t>
            </w:r>
            <w:r>
              <w:rPr>
                <w:spacing w:val="-2"/>
                <w:sz w:val="20"/>
              </w:rPr>
              <w:t>RELATIONS</w:t>
            </w:r>
          </w:p>
        </w:tc>
        <w:tc>
          <w:tcPr>
            <w:tcW w:w="1324" w:type="dxa"/>
          </w:tcPr>
          <w:p>
            <w:pPr>
              <w:pStyle w:val="TableParagraph"/>
              <w:ind w:right="174"/>
              <w:jc w:val="right"/>
              <w:rPr>
                <w:sz w:val="20"/>
              </w:rPr>
            </w:pPr>
            <w:r>
              <w:rPr>
                <w:spacing w:val="-5"/>
                <w:sz w:val="20"/>
              </w:rPr>
              <w:t>DFX</w:t>
            </w:r>
          </w:p>
        </w:tc>
        <w:tc>
          <w:tcPr>
            <w:tcW w:w="3342" w:type="dxa"/>
          </w:tcPr>
          <w:p>
            <w:pPr>
              <w:pStyle w:val="TableParagraph"/>
              <w:ind w:left="144"/>
              <w:rPr>
                <w:sz w:val="20"/>
              </w:rPr>
            </w:pPr>
            <w:r>
              <w:rPr>
                <w:spacing w:val="-2"/>
                <w:sz w:val="20"/>
              </w:rPr>
              <w:t>GEOGRAPHY</w:t>
            </w:r>
          </w:p>
        </w:tc>
      </w:tr>
      <w:tr>
        <w:trPr>
          <w:trHeight w:val="240" w:hRule="atLeast"/>
        </w:trPr>
        <w:tc>
          <w:tcPr>
            <w:tcW w:w="609" w:type="dxa"/>
          </w:tcPr>
          <w:p>
            <w:pPr>
              <w:pStyle w:val="TableParagraph"/>
              <w:ind w:left="50"/>
              <w:rPr>
                <w:sz w:val="20"/>
              </w:rPr>
            </w:pPr>
            <w:r>
              <w:rPr>
                <w:spacing w:val="-5"/>
                <w:sz w:val="20"/>
              </w:rPr>
              <w:t>PBK</w:t>
            </w:r>
          </w:p>
        </w:tc>
        <w:tc>
          <w:tcPr>
            <w:tcW w:w="4275" w:type="dxa"/>
          </w:tcPr>
          <w:p>
            <w:pPr>
              <w:pStyle w:val="TableParagraph"/>
              <w:ind w:left="160"/>
              <w:rPr>
                <w:sz w:val="20"/>
              </w:rPr>
            </w:pPr>
            <w:r>
              <w:rPr>
                <w:sz w:val="20"/>
              </w:rPr>
              <w:t>LAW</w:t>
            </w:r>
            <w:r>
              <w:rPr>
                <w:spacing w:val="-7"/>
                <w:sz w:val="20"/>
              </w:rPr>
              <w:t> </w:t>
            </w:r>
            <w:r>
              <w:rPr>
                <w:spacing w:val="-5"/>
                <w:sz w:val="20"/>
              </w:rPr>
              <w:t>TAX</w:t>
            </w:r>
          </w:p>
        </w:tc>
        <w:tc>
          <w:tcPr>
            <w:tcW w:w="1324" w:type="dxa"/>
          </w:tcPr>
          <w:p>
            <w:pPr>
              <w:pStyle w:val="TableParagraph"/>
              <w:spacing w:line="240" w:lineRule="auto" w:before="0"/>
              <w:rPr>
                <w:sz w:val="16"/>
              </w:rPr>
            </w:pPr>
          </w:p>
        </w:tc>
        <w:tc>
          <w:tcPr>
            <w:tcW w:w="3342" w:type="dxa"/>
          </w:tcPr>
          <w:p>
            <w:pPr>
              <w:pStyle w:val="TableParagraph"/>
              <w:ind w:left="144"/>
              <w:rPr>
                <w:sz w:val="20"/>
              </w:rPr>
            </w:pPr>
            <w:r>
              <w:rPr>
                <w:spacing w:val="-2"/>
                <w:sz w:val="20"/>
              </w:rPr>
              <w:t>GENERAL/ECONOMIC/POLITICAL</w:t>
            </w:r>
          </w:p>
        </w:tc>
      </w:tr>
      <w:tr>
        <w:trPr>
          <w:trHeight w:val="240" w:hRule="atLeast"/>
        </w:trPr>
        <w:tc>
          <w:tcPr>
            <w:tcW w:w="609" w:type="dxa"/>
          </w:tcPr>
          <w:p>
            <w:pPr>
              <w:pStyle w:val="TableParagraph"/>
              <w:ind w:left="50"/>
              <w:rPr>
                <w:sz w:val="20"/>
              </w:rPr>
            </w:pPr>
            <w:r>
              <w:rPr>
                <w:spacing w:val="-5"/>
                <w:sz w:val="20"/>
              </w:rPr>
              <w:t>PBX</w:t>
            </w:r>
          </w:p>
        </w:tc>
        <w:tc>
          <w:tcPr>
            <w:tcW w:w="4275" w:type="dxa"/>
          </w:tcPr>
          <w:p>
            <w:pPr>
              <w:pStyle w:val="TableParagraph"/>
              <w:ind w:left="160"/>
              <w:rPr>
                <w:sz w:val="20"/>
              </w:rPr>
            </w:pPr>
            <w:r>
              <w:rPr>
                <w:sz w:val="20"/>
              </w:rPr>
              <w:t>LAW</w:t>
            </w:r>
            <w:r>
              <w:rPr>
                <w:spacing w:val="-8"/>
                <w:sz w:val="20"/>
              </w:rPr>
              <w:t> </w:t>
            </w:r>
            <w:r>
              <w:rPr>
                <w:sz w:val="20"/>
              </w:rPr>
              <w:t>CIVIL</w:t>
            </w:r>
            <w:r>
              <w:rPr>
                <w:spacing w:val="-7"/>
                <w:sz w:val="20"/>
              </w:rPr>
              <w:t> </w:t>
            </w:r>
            <w:r>
              <w:rPr>
                <w:sz w:val="20"/>
              </w:rPr>
              <w:t>(CORPORATION,</w:t>
            </w:r>
            <w:r>
              <w:rPr>
                <w:spacing w:val="-8"/>
                <w:sz w:val="20"/>
              </w:rPr>
              <w:t> </w:t>
            </w:r>
            <w:r>
              <w:rPr>
                <w:spacing w:val="-2"/>
                <w:sz w:val="20"/>
              </w:rPr>
              <w:t>TORTS,</w:t>
            </w:r>
          </w:p>
        </w:tc>
        <w:tc>
          <w:tcPr>
            <w:tcW w:w="1324" w:type="dxa"/>
          </w:tcPr>
          <w:p>
            <w:pPr>
              <w:pStyle w:val="TableParagraph"/>
              <w:ind w:right="140"/>
              <w:jc w:val="right"/>
              <w:rPr>
                <w:sz w:val="20"/>
              </w:rPr>
            </w:pPr>
            <w:r>
              <w:rPr>
                <w:spacing w:val="-5"/>
                <w:sz w:val="20"/>
              </w:rPr>
              <w:t>DGA</w:t>
            </w:r>
          </w:p>
        </w:tc>
        <w:tc>
          <w:tcPr>
            <w:tcW w:w="3342" w:type="dxa"/>
          </w:tcPr>
          <w:p>
            <w:pPr>
              <w:pStyle w:val="TableParagraph"/>
              <w:ind w:left="144"/>
              <w:rPr>
                <w:sz w:val="20"/>
              </w:rPr>
            </w:pPr>
            <w:r>
              <w:rPr>
                <w:sz w:val="20"/>
              </w:rPr>
              <w:t>GEOLOGY</w:t>
            </w:r>
            <w:r>
              <w:rPr>
                <w:spacing w:val="-10"/>
                <w:sz w:val="20"/>
              </w:rPr>
              <w:t> </w:t>
            </w:r>
            <w:r>
              <w:rPr>
                <w:spacing w:val="-2"/>
                <w:sz w:val="20"/>
              </w:rPr>
              <w:t>SURFICIAL</w:t>
            </w:r>
          </w:p>
        </w:tc>
      </w:tr>
      <w:tr>
        <w:trPr>
          <w:trHeight w:val="240" w:hRule="atLeast"/>
        </w:trPr>
        <w:tc>
          <w:tcPr>
            <w:tcW w:w="609" w:type="dxa"/>
          </w:tcPr>
          <w:p>
            <w:pPr>
              <w:pStyle w:val="TableParagraph"/>
              <w:spacing w:line="240" w:lineRule="auto" w:before="0"/>
              <w:rPr>
                <w:sz w:val="16"/>
              </w:rPr>
            </w:pPr>
          </w:p>
        </w:tc>
        <w:tc>
          <w:tcPr>
            <w:tcW w:w="4275" w:type="dxa"/>
          </w:tcPr>
          <w:p>
            <w:pPr>
              <w:pStyle w:val="TableParagraph"/>
              <w:ind w:left="160"/>
              <w:rPr>
                <w:sz w:val="20"/>
              </w:rPr>
            </w:pPr>
            <w:r>
              <w:rPr>
                <w:sz w:val="20"/>
              </w:rPr>
              <w:t>REAL</w:t>
            </w:r>
            <w:r>
              <w:rPr>
                <w:spacing w:val="-6"/>
                <w:sz w:val="20"/>
              </w:rPr>
              <w:t> </w:t>
            </w:r>
            <w:r>
              <w:rPr>
                <w:spacing w:val="-2"/>
                <w:sz w:val="20"/>
              </w:rPr>
              <w:t>ESTATE)</w:t>
            </w:r>
          </w:p>
        </w:tc>
        <w:tc>
          <w:tcPr>
            <w:tcW w:w="1324" w:type="dxa"/>
          </w:tcPr>
          <w:p>
            <w:pPr>
              <w:pStyle w:val="TableParagraph"/>
              <w:ind w:right="153"/>
              <w:jc w:val="right"/>
              <w:rPr>
                <w:sz w:val="20"/>
              </w:rPr>
            </w:pPr>
            <w:r>
              <w:rPr>
                <w:spacing w:val="-5"/>
                <w:sz w:val="20"/>
              </w:rPr>
              <w:t>DGB</w:t>
            </w:r>
          </w:p>
        </w:tc>
        <w:tc>
          <w:tcPr>
            <w:tcW w:w="3342" w:type="dxa"/>
          </w:tcPr>
          <w:p>
            <w:pPr>
              <w:pStyle w:val="TableParagraph"/>
              <w:ind w:left="144"/>
              <w:rPr>
                <w:sz w:val="20"/>
              </w:rPr>
            </w:pPr>
            <w:r>
              <w:rPr>
                <w:sz w:val="20"/>
              </w:rPr>
              <w:t>GEOLOGY</w:t>
            </w:r>
            <w:r>
              <w:rPr>
                <w:spacing w:val="-10"/>
                <w:sz w:val="20"/>
              </w:rPr>
              <w:t> </w:t>
            </w:r>
            <w:r>
              <w:rPr>
                <w:spacing w:val="-2"/>
                <w:sz w:val="20"/>
              </w:rPr>
              <w:t>STRATIGRAPHY</w:t>
            </w:r>
          </w:p>
        </w:tc>
      </w:tr>
      <w:tr>
        <w:trPr>
          <w:trHeight w:val="240" w:hRule="atLeast"/>
        </w:trPr>
        <w:tc>
          <w:tcPr>
            <w:tcW w:w="609" w:type="dxa"/>
          </w:tcPr>
          <w:p>
            <w:pPr>
              <w:pStyle w:val="TableParagraph"/>
              <w:ind w:left="50"/>
              <w:rPr>
                <w:sz w:val="20"/>
              </w:rPr>
            </w:pPr>
            <w:r>
              <w:rPr>
                <w:spacing w:val="-5"/>
                <w:sz w:val="20"/>
              </w:rPr>
              <w:t>PCX</w:t>
            </w:r>
          </w:p>
        </w:tc>
        <w:tc>
          <w:tcPr>
            <w:tcW w:w="4275" w:type="dxa"/>
          </w:tcPr>
          <w:p>
            <w:pPr>
              <w:pStyle w:val="TableParagraph"/>
              <w:ind w:left="160"/>
              <w:rPr>
                <w:sz w:val="20"/>
              </w:rPr>
            </w:pPr>
            <w:r>
              <w:rPr>
                <w:sz w:val="20"/>
              </w:rPr>
              <w:t>LAW,</w:t>
            </w:r>
            <w:r>
              <w:rPr>
                <w:spacing w:val="-6"/>
                <w:sz w:val="20"/>
              </w:rPr>
              <w:t> </w:t>
            </w:r>
            <w:r>
              <w:rPr>
                <w:spacing w:val="-2"/>
                <w:sz w:val="20"/>
              </w:rPr>
              <w:t>CRIMINAL</w:t>
            </w:r>
          </w:p>
        </w:tc>
        <w:tc>
          <w:tcPr>
            <w:tcW w:w="1324" w:type="dxa"/>
          </w:tcPr>
          <w:p>
            <w:pPr>
              <w:pStyle w:val="TableParagraph"/>
              <w:ind w:right="150"/>
              <w:jc w:val="right"/>
              <w:rPr>
                <w:sz w:val="20"/>
              </w:rPr>
            </w:pPr>
            <w:r>
              <w:rPr>
                <w:spacing w:val="-5"/>
                <w:sz w:val="20"/>
              </w:rPr>
              <w:t>DGC</w:t>
            </w:r>
          </w:p>
        </w:tc>
        <w:tc>
          <w:tcPr>
            <w:tcW w:w="3342" w:type="dxa"/>
          </w:tcPr>
          <w:p>
            <w:pPr>
              <w:pStyle w:val="TableParagraph"/>
              <w:ind w:left="144"/>
              <w:rPr>
                <w:sz w:val="20"/>
              </w:rPr>
            </w:pPr>
            <w:r>
              <w:rPr>
                <w:spacing w:val="-2"/>
                <w:sz w:val="20"/>
              </w:rPr>
              <w:t>SEISMOLOGY</w:t>
            </w:r>
          </w:p>
        </w:tc>
      </w:tr>
      <w:tr>
        <w:trPr>
          <w:trHeight w:val="240" w:hRule="atLeast"/>
        </w:trPr>
        <w:tc>
          <w:tcPr>
            <w:tcW w:w="609" w:type="dxa"/>
          </w:tcPr>
          <w:p>
            <w:pPr>
              <w:pStyle w:val="TableParagraph"/>
              <w:ind w:left="50"/>
              <w:rPr>
                <w:sz w:val="20"/>
              </w:rPr>
            </w:pPr>
            <w:r>
              <w:rPr>
                <w:spacing w:val="-5"/>
                <w:sz w:val="20"/>
              </w:rPr>
              <w:t>PDX</w:t>
            </w:r>
          </w:p>
        </w:tc>
        <w:tc>
          <w:tcPr>
            <w:tcW w:w="4275" w:type="dxa"/>
          </w:tcPr>
          <w:p>
            <w:pPr>
              <w:pStyle w:val="TableParagraph"/>
              <w:ind w:left="160"/>
              <w:rPr>
                <w:sz w:val="20"/>
              </w:rPr>
            </w:pPr>
            <w:r>
              <w:rPr>
                <w:sz w:val="20"/>
              </w:rPr>
              <w:t>LAW</w:t>
            </w:r>
            <w:r>
              <w:rPr>
                <w:spacing w:val="-10"/>
                <w:sz w:val="20"/>
              </w:rPr>
              <w:t> </w:t>
            </w:r>
            <w:r>
              <w:rPr>
                <w:spacing w:val="-2"/>
                <w:sz w:val="20"/>
              </w:rPr>
              <w:t>INTERNATIONAL</w:t>
            </w:r>
          </w:p>
        </w:tc>
        <w:tc>
          <w:tcPr>
            <w:tcW w:w="1324" w:type="dxa"/>
          </w:tcPr>
          <w:p>
            <w:pPr>
              <w:pStyle w:val="TableParagraph"/>
              <w:ind w:right="140"/>
              <w:jc w:val="right"/>
              <w:rPr>
                <w:sz w:val="20"/>
              </w:rPr>
            </w:pPr>
            <w:r>
              <w:rPr>
                <w:spacing w:val="-5"/>
                <w:sz w:val="20"/>
              </w:rPr>
              <w:t>DGD</w:t>
            </w:r>
          </w:p>
        </w:tc>
        <w:tc>
          <w:tcPr>
            <w:tcW w:w="3342" w:type="dxa"/>
          </w:tcPr>
          <w:p>
            <w:pPr>
              <w:pStyle w:val="TableParagraph"/>
              <w:ind w:left="144"/>
              <w:rPr>
                <w:sz w:val="20"/>
              </w:rPr>
            </w:pPr>
            <w:r>
              <w:rPr>
                <w:sz w:val="20"/>
              </w:rPr>
              <w:t>GEOLOGY</w:t>
            </w:r>
            <w:r>
              <w:rPr>
                <w:spacing w:val="-6"/>
                <w:sz w:val="20"/>
              </w:rPr>
              <w:t> </w:t>
            </w:r>
            <w:r>
              <w:rPr>
                <w:sz w:val="20"/>
              </w:rPr>
              <w:t>TERRESTRIAL</w:t>
            </w:r>
            <w:r>
              <w:rPr>
                <w:spacing w:val="-6"/>
                <w:sz w:val="20"/>
              </w:rPr>
              <w:t> </w:t>
            </w:r>
            <w:r>
              <w:rPr>
                <w:spacing w:val="-4"/>
                <w:sz w:val="20"/>
              </w:rPr>
              <w:t>MAG-</w:t>
            </w:r>
          </w:p>
        </w:tc>
      </w:tr>
      <w:tr>
        <w:trPr>
          <w:trHeight w:val="240" w:hRule="atLeast"/>
        </w:trPr>
        <w:tc>
          <w:tcPr>
            <w:tcW w:w="609" w:type="dxa"/>
          </w:tcPr>
          <w:p>
            <w:pPr>
              <w:pStyle w:val="TableParagraph"/>
              <w:ind w:left="50"/>
              <w:rPr>
                <w:sz w:val="20"/>
              </w:rPr>
            </w:pPr>
            <w:r>
              <w:rPr>
                <w:spacing w:val="-5"/>
                <w:sz w:val="20"/>
              </w:rPr>
              <w:t>PEX</w:t>
            </w:r>
          </w:p>
        </w:tc>
        <w:tc>
          <w:tcPr>
            <w:tcW w:w="4275" w:type="dxa"/>
          </w:tcPr>
          <w:p>
            <w:pPr>
              <w:pStyle w:val="TableParagraph"/>
              <w:ind w:left="160"/>
              <w:rPr>
                <w:sz w:val="20"/>
              </w:rPr>
            </w:pPr>
            <w:r>
              <w:rPr>
                <w:sz w:val="20"/>
              </w:rPr>
              <w:t>LAW</w:t>
            </w:r>
            <w:r>
              <w:rPr>
                <w:spacing w:val="-8"/>
                <w:sz w:val="20"/>
              </w:rPr>
              <w:t> </w:t>
            </w:r>
            <w:r>
              <w:rPr>
                <w:spacing w:val="-2"/>
                <w:sz w:val="20"/>
              </w:rPr>
              <w:t>PRELAW</w:t>
            </w:r>
          </w:p>
        </w:tc>
        <w:tc>
          <w:tcPr>
            <w:tcW w:w="1324" w:type="dxa"/>
          </w:tcPr>
          <w:p>
            <w:pPr>
              <w:pStyle w:val="TableParagraph"/>
              <w:spacing w:line="240" w:lineRule="auto" w:before="0"/>
              <w:rPr>
                <w:sz w:val="16"/>
              </w:rPr>
            </w:pPr>
          </w:p>
        </w:tc>
        <w:tc>
          <w:tcPr>
            <w:tcW w:w="3342" w:type="dxa"/>
          </w:tcPr>
          <w:p>
            <w:pPr>
              <w:pStyle w:val="TableParagraph"/>
              <w:ind w:left="144"/>
              <w:rPr>
                <w:sz w:val="20"/>
              </w:rPr>
            </w:pPr>
            <w:r>
              <w:rPr>
                <w:spacing w:val="-2"/>
                <w:sz w:val="20"/>
              </w:rPr>
              <w:t>ELECTRICITY</w:t>
            </w:r>
          </w:p>
        </w:tc>
      </w:tr>
      <w:tr>
        <w:trPr>
          <w:trHeight w:val="240" w:hRule="atLeast"/>
        </w:trPr>
        <w:tc>
          <w:tcPr>
            <w:tcW w:w="609" w:type="dxa"/>
          </w:tcPr>
          <w:p>
            <w:pPr>
              <w:pStyle w:val="TableParagraph"/>
              <w:ind w:left="50"/>
              <w:rPr>
                <w:sz w:val="20"/>
              </w:rPr>
            </w:pPr>
            <w:r>
              <w:rPr>
                <w:spacing w:val="-5"/>
                <w:sz w:val="20"/>
              </w:rPr>
              <w:t>PXX</w:t>
            </w:r>
          </w:p>
        </w:tc>
        <w:tc>
          <w:tcPr>
            <w:tcW w:w="4275" w:type="dxa"/>
          </w:tcPr>
          <w:p>
            <w:pPr>
              <w:pStyle w:val="TableParagraph"/>
              <w:ind w:left="160"/>
              <w:rPr>
                <w:sz w:val="20"/>
              </w:rPr>
            </w:pPr>
            <w:r>
              <w:rPr>
                <w:sz w:val="20"/>
              </w:rPr>
              <w:t>LAW</w:t>
            </w:r>
            <w:r>
              <w:rPr>
                <w:spacing w:val="-10"/>
                <w:sz w:val="20"/>
              </w:rPr>
              <w:t> </w:t>
            </w:r>
            <w:r>
              <w:rPr>
                <w:spacing w:val="-2"/>
                <w:sz w:val="20"/>
              </w:rPr>
              <w:t>GENERAL</w:t>
            </w:r>
          </w:p>
        </w:tc>
        <w:tc>
          <w:tcPr>
            <w:tcW w:w="1324" w:type="dxa"/>
          </w:tcPr>
          <w:p>
            <w:pPr>
              <w:pStyle w:val="TableParagraph"/>
              <w:ind w:right="159"/>
              <w:jc w:val="right"/>
              <w:rPr>
                <w:sz w:val="20"/>
              </w:rPr>
            </w:pPr>
            <w:r>
              <w:rPr>
                <w:spacing w:val="-5"/>
                <w:sz w:val="20"/>
              </w:rPr>
              <w:t>DGE</w:t>
            </w:r>
          </w:p>
        </w:tc>
        <w:tc>
          <w:tcPr>
            <w:tcW w:w="3342" w:type="dxa"/>
          </w:tcPr>
          <w:p>
            <w:pPr>
              <w:pStyle w:val="TableParagraph"/>
              <w:ind w:left="144"/>
              <w:rPr>
                <w:sz w:val="20"/>
              </w:rPr>
            </w:pPr>
            <w:r>
              <w:rPr>
                <w:sz w:val="20"/>
              </w:rPr>
              <w:t>GEOLOGY</w:t>
            </w:r>
            <w:r>
              <w:rPr>
                <w:spacing w:val="-3"/>
                <w:sz w:val="20"/>
              </w:rPr>
              <w:t> </w:t>
            </w:r>
            <w:r>
              <w:rPr>
                <w:spacing w:val="-2"/>
                <w:sz w:val="20"/>
              </w:rPr>
              <w:t>ECONOMIC</w:t>
            </w:r>
          </w:p>
        </w:tc>
      </w:tr>
      <w:tr>
        <w:trPr>
          <w:trHeight w:val="239" w:hRule="atLeast"/>
        </w:trPr>
        <w:tc>
          <w:tcPr>
            <w:tcW w:w="609" w:type="dxa"/>
          </w:tcPr>
          <w:p>
            <w:pPr>
              <w:pStyle w:val="TableParagraph"/>
              <w:spacing w:line="240" w:lineRule="auto" w:before="0"/>
              <w:rPr>
                <w:sz w:val="16"/>
              </w:rPr>
            </w:pPr>
          </w:p>
        </w:tc>
        <w:tc>
          <w:tcPr>
            <w:tcW w:w="4275" w:type="dxa"/>
          </w:tcPr>
          <w:p>
            <w:pPr>
              <w:pStyle w:val="TableParagraph"/>
              <w:spacing w:line="240" w:lineRule="auto" w:before="0"/>
              <w:rPr>
                <w:sz w:val="16"/>
              </w:rPr>
            </w:pPr>
          </w:p>
        </w:tc>
        <w:tc>
          <w:tcPr>
            <w:tcW w:w="1324" w:type="dxa"/>
          </w:tcPr>
          <w:p>
            <w:pPr>
              <w:pStyle w:val="TableParagraph"/>
              <w:ind w:right="174"/>
              <w:jc w:val="right"/>
              <w:rPr>
                <w:sz w:val="20"/>
              </w:rPr>
            </w:pPr>
            <w:r>
              <w:rPr>
                <w:spacing w:val="-5"/>
                <w:sz w:val="20"/>
              </w:rPr>
              <w:t>DGF</w:t>
            </w:r>
          </w:p>
        </w:tc>
        <w:tc>
          <w:tcPr>
            <w:tcW w:w="3342" w:type="dxa"/>
          </w:tcPr>
          <w:p>
            <w:pPr>
              <w:pStyle w:val="TableParagraph"/>
              <w:ind w:left="144"/>
              <w:rPr>
                <w:sz w:val="20"/>
              </w:rPr>
            </w:pPr>
            <w:r>
              <w:rPr>
                <w:sz w:val="20"/>
              </w:rPr>
              <w:t>GEOLOGY</w:t>
            </w:r>
            <w:r>
              <w:rPr>
                <w:spacing w:val="-3"/>
                <w:sz w:val="20"/>
              </w:rPr>
              <w:t> </w:t>
            </w:r>
            <w:r>
              <w:rPr>
                <w:spacing w:val="-2"/>
                <w:sz w:val="20"/>
              </w:rPr>
              <w:t>GENERAL</w:t>
            </w:r>
          </w:p>
        </w:tc>
      </w:tr>
      <w:tr>
        <w:trPr>
          <w:trHeight w:val="231" w:hRule="atLeast"/>
        </w:trPr>
        <w:tc>
          <w:tcPr>
            <w:tcW w:w="609" w:type="dxa"/>
          </w:tcPr>
          <w:p>
            <w:pPr>
              <w:pStyle w:val="TableParagraph"/>
              <w:spacing w:line="240" w:lineRule="auto" w:before="0"/>
              <w:rPr>
                <w:sz w:val="16"/>
              </w:rPr>
            </w:pPr>
          </w:p>
        </w:tc>
        <w:tc>
          <w:tcPr>
            <w:tcW w:w="4275" w:type="dxa"/>
          </w:tcPr>
          <w:p>
            <w:pPr>
              <w:pStyle w:val="TableParagraph"/>
              <w:spacing w:line="240" w:lineRule="auto" w:before="0"/>
              <w:rPr>
                <w:sz w:val="16"/>
              </w:rPr>
            </w:pPr>
          </w:p>
        </w:tc>
        <w:tc>
          <w:tcPr>
            <w:tcW w:w="1324" w:type="dxa"/>
          </w:tcPr>
          <w:p>
            <w:pPr>
              <w:pStyle w:val="TableParagraph"/>
              <w:spacing w:line="210" w:lineRule="exact"/>
              <w:ind w:right="140"/>
              <w:jc w:val="right"/>
              <w:rPr>
                <w:sz w:val="20"/>
              </w:rPr>
            </w:pPr>
            <w:r>
              <w:rPr>
                <w:spacing w:val="-5"/>
                <w:sz w:val="20"/>
              </w:rPr>
              <w:t>DGG</w:t>
            </w:r>
          </w:p>
        </w:tc>
        <w:tc>
          <w:tcPr>
            <w:tcW w:w="3342" w:type="dxa"/>
          </w:tcPr>
          <w:p>
            <w:pPr>
              <w:pStyle w:val="TableParagraph"/>
              <w:spacing w:line="210" w:lineRule="exact"/>
              <w:ind w:left="144"/>
              <w:rPr>
                <w:sz w:val="20"/>
              </w:rPr>
            </w:pPr>
            <w:r>
              <w:rPr>
                <w:spacing w:val="-2"/>
                <w:sz w:val="20"/>
              </w:rPr>
              <w:t>PALEONTOLOGY</w:t>
            </w:r>
          </w:p>
        </w:tc>
      </w:tr>
    </w:tbl>
    <w:p>
      <w:pPr>
        <w:spacing w:after="0" w:line="210" w:lineRule="exact"/>
        <w:rPr>
          <w:sz w:val="20"/>
        </w:rPr>
        <w:sectPr>
          <w:pgSz w:w="12240" w:h="15840"/>
          <w:pgMar w:header="732" w:footer="0" w:top="1360" w:bottom="940" w:left="620" w:right="1260"/>
        </w:sectPr>
      </w:pPr>
    </w:p>
    <w:p>
      <w:pPr>
        <w:pStyle w:val="Heading1"/>
        <w:spacing w:line="247" w:lineRule="auto" w:before="13"/>
      </w:pPr>
      <w:r>
        <w:rPr>
          <w:u w:val="single"/>
        </w:rPr>
        <w:t>Academic</w:t>
      </w:r>
      <w:r>
        <w:rPr>
          <w:spacing w:val="-6"/>
          <w:u w:val="single"/>
        </w:rPr>
        <w:t> </w:t>
      </w:r>
      <w:r>
        <w:rPr>
          <w:u w:val="single"/>
        </w:rPr>
        <w:t>Discipline</w:t>
      </w:r>
      <w:r>
        <w:rPr>
          <w:spacing w:val="-6"/>
          <w:u w:val="single"/>
        </w:rPr>
        <w:t> </w:t>
      </w:r>
      <w:r>
        <w:rPr>
          <w:u w:val="single"/>
        </w:rPr>
        <w:t>Mix</w:t>
      </w:r>
      <w:r>
        <w:rPr>
          <w:spacing w:val="-6"/>
          <w:u w:val="single"/>
        </w:rPr>
        <w:t> </w:t>
      </w:r>
      <w:r>
        <w:rPr>
          <w:u w:val="single"/>
        </w:rPr>
        <w:t>3</w:t>
      </w:r>
      <w:r>
        <w:rPr>
          <w:spacing w:val="-6"/>
          <w:u w:val="single"/>
        </w:rPr>
        <w:t> </w:t>
      </w:r>
      <w:r>
        <w:rPr>
          <w:u w:val="single"/>
        </w:rPr>
        <w:t>-</w:t>
      </w:r>
      <w:r>
        <w:rPr>
          <w:spacing w:val="-6"/>
          <w:u w:val="single"/>
        </w:rPr>
        <w:t> </w:t>
      </w:r>
      <w:r>
        <w:rPr>
          <w:u w:val="single"/>
        </w:rPr>
        <w:t>Physical</w:t>
      </w:r>
      <w:r>
        <w:rPr>
          <w:u w:val="none"/>
        </w:rPr>
        <w:t> </w:t>
      </w:r>
      <w:r>
        <w:rPr>
          <w:spacing w:val="-2"/>
          <w:u w:val="single"/>
        </w:rPr>
        <w:t>Science/Analytical</w:t>
      </w:r>
    </w:p>
    <w:p>
      <w:pPr>
        <w:spacing w:before="237"/>
        <w:ind w:left="460" w:right="0" w:firstLine="0"/>
        <w:jc w:val="left"/>
        <w:rPr>
          <w:sz w:val="20"/>
        </w:rPr>
      </w:pPr>
      <w:r>
        <w:rPr>
          <w:sz w:val="20"/>
        </w:rPr>
        <w:t>CODE</w:t>
      </w:r>
      <w:r>
        <w:rPr>
          <w:spacing w:val="31"/>
          <w:sz w:val="20"/>
        </w:rPr>
        <w:t>  </w:t>
      </w:r>
      <w:r>
        <w:rPr>
          <w:sz w:val="20"/>
        </w:rPr>
        <w:t>ACADEMIC </w:t>
      </w:r>
      <w:r>
        <w:rPr>
          <w:spacing w:val="-4"/>
          <w:sz w:val="20"/>
        </w:rPr>
        <w:t>TITLE</w:t>
      </w:r>
    </w:p>
    <w:p>
      <w:pPr>
        <w:pStyle w:val="BodyText"/>
        <w:spacing w:before="19"/>
        <w:rPr>
          <w:sz w:val="20"/>
        </w:rPr>
      </w:pPr>
    </w:p>
    <w:p>
      <w:pPr>
        <w:tabs>
          <w:tab w:pos="1179" w:val="left" w:leader="none"/>
        </w:tabs>
        <w:spacing w:line="249" w:lineRule="auto" w:before="1"/>
        <w:ind w:left="1180" w:right="38" w:hanging="720"/>
        <w:jc w:val="left"/>
        <w:rPr>
          <w:sz w:val="20"/>
        </w:rPr>
      </w:pPr>
      <w:r>
        <w:rPr>
          <w:spacing w:val="-4"/>
          <w:sz w:val="20"/>
        </w:rPr>
        <w:t>BAL</w:t>
      </w:r>
      <w:r>
        <w:rPr>
          <w:sz w:val="20"/>
        </w:rPr>
        <w:tab/>
        <w:t>OPERATIONS</w:t>
      </w:r>
      <w:r>
        <w:rPr>
          <w:spacing w:val="-13"/>
          <w:sz w:val="20"/>
        </w:rPr>
        <w:t> </w:t>
      </w:r>
      <w:r>
        <w:rPr>
          <w:sz w:val="20"/>
        </w:rPr>
        <w:t>RESEARCH</w:t>
      </w:r>
      <w:r>
        <w:rPr>
          <w:spacing w:val="-12"/>
          <w:sz w:val="20"/>
        </w:rPr>
        <w:t> </w:t>
      </w:r>
      <w:r>
        <w:rPr>
          <w:sz w:val="20"/>
        </w:rPr>
        <w:t>ANALYST </w:t>
      </w:r>
      <w:r>
        <w:rPr>
          <w:spacing w:val="-2"/>
          <w:sz w:val="20"/>
        </w:rPr>
        <w:t>(BUSINESS)</w:t>
      </w:r>
    </w:p>
    <w:p>
      <w:pPr>
        <w:tabs>
          <w:tab w:pos="1179" w:val="left" w:leader="none"/>
        </w:tabs>
        <w:spacing w:before="1"/>
        <w:ind w:left="460" w:right="0" w:firstLine="0"/>
        <w:jc w:val="left"/>
        <w:rPr>
          <w:sz w:val="20"/>
        </w:rPr>
      </w:pPr>
      <w:r>
        <w:rPr>
          <w:spacing w:val="-5"/>
          <w:sz w:val="20"/>
        </w:rPr>
        <w:t>CFB</w:t>
      </w:r>
      <w:r>
        <w:rPr>
          <w:sz w:val="20"/>
        </w:rPr>
        <w:tab/>
        <w:t>PHYSICS,</w:t>
      </w:r>
      <w:r>
        <w:rPr>
          <w:spacing w:val="-13"/>
          <w:sz w:val="20"/>
        </w:rPr>
        <w:t> </w:t>
      </w:r>
      <w:r>
        <w:rPr>
          <w:spacing w:val="-4"/>
          <w:sz w:val="20"/>
        </w:rPr>
        <w:t>SPACE</w:t>
      </w:r>
    </w:p>
    <w:p>
      <w:pPr>
        <w:tabs>
          <w:tab w:pos="1179" w:val="left" w:leader="none"/>
        </w:tabs>
        <w:spacing w:line="249" w:lineRule="auto" w:before="10"/>
        <w:ind w:left="460" w:right="483" w:firstLine="0"/>
        <w:jc w:val="left"/>
        <w:rPr>
          <w:sz w:val="20"/>
        </w:rPr>
      </w:pPr>
      <w:r>
        <w:rPr>
          <w:spacing w:val="-4"/>
          <w:sz w:val="20"/>
        </w:rPr>
        <w:t>CFD</w:t>
      </w:r>
      <w:r>
        <w:rPr>
          <w:sz w:val="20"/>
        </w:rPr>
        <w:tab/>
        <w:t>SPACE</w:t>
      </w:r>
      <w:r>
        <w:rPr>
          <w:spacing w:val="-13"/>
          <w:sz w:val="20"/>
        </w:rPr>
        <w:t> </w:t>
      </w:r>
      <w:r>
        <w:rPr>
          <w:sz w:val="20"/>
        </w:rPr>
        <w:t>SYSTEMS</w:t>
      </w:r>
      <w:r>
        <w:rPr>
          <w:spacing w:val="-12"/>
          <w:sz w:val="20"/>
        </w:rPr>
        <w:t> </w:t>
      </w:r>
      <w:r>
        <w:rPr>
          <w:sz w:val="20"/>
        </w:rPr>
        <w:t>OPERATIONS </w:t>
      </w:r>
      <w:r>
        <w:rPr>
          <w:spacing w:val="-4"/>
          <w:sz w:val="20"/>
        </w:rPr>
        <w:t>CUE</w:t>
      </w:r>
      <w:r>
        <w:rPr>
          <w:sz w:val="20"/>
        </w:rPr>
        <w:tab/>
        <w:t>COMPUTER SCIENCE</w:t>
      </w:r>
    </w:p>
    <w:p>
      <w:pPr>
        <w:tabs>
          <w:tab w:pos="1179" w:val="left" w:leader="none"/>
        </w:tabs>
        <w:spacing w:line="249" w:lineRule="auto" w:before="2"/>
        <w:ind w:left="460" w:right="181" w:firstLine="0"/>
        <w:jc w:val="left"/>
        <w:rPr>
          <w:sz w:val="20"/>
        </w:rPr>
      </w:pPr>
      <w:r>
        <w:rPr>
          <w:spacing w:val="-4"/>
          <w:sz w:val="20"/>
        </w:rPr>
        <w:t>CUP</w:t>
      </w:r>
      <w:r>
        <w:rPr>
          <w:sz w:val="20"/>
        </w:rPr>
        <w:tab/>
        <w:t>COMPUTER</w:t>
      </w:r>
      <w:r>
        <w:rPr>
          <w:spacing w:val="-13"/>
          <w:sz w:val="20"/>
        </w:rPr>
        <w:t> </w:t>
      </w:r>
      <w:r>
        <w:rPr>
          <w:sz w:val="20"/>
        </w:rPr>
        <w:t>BASED</w:t>
      </w:r>
      <w:r>
        <w:rPr>
          <w:spacing w:val="-12"/>
          <w:sz w:val="20"/>
        </w:rPr>
        <w:t> </w:t>
      </w:r>
      <w:r>
        <w:rPr>
          <w:sz w:val="20"/>
        </w:rPr>
        <w:t>INSTRUCTION </w:t>
      </w:r>
      <w:r>
        <w:rPr>
          <w:spacing w:val="-4"/>
          <w:sz w:val="20"/>
        </w:rPr>
        <w:t>DAG</w:t>
      </w:r>
      <w:r>
        <w:rPr>
          <w:sz w:val="20"/>
        </w:rPr>
        <w:tab/>
      </w:r>
      <w:r>
        <w:rPr>
          <w:spacing w:val="-2"/>
          <w:sz w:val="20"/>
        </w:rPr>
        <w:t>HISTOLOGY</w:t>
      </w:r>
    </w:p>
    <w:p>
      <w:pPr>
        <w:tabs>
          <w:tab w:pos="1179" w:val="left" w:leader="none"/>
        </w:tabs>
        <w:spacing w:line="249" w:lineRule="auto" w:before="1"/>
        <w:ind w:left="460" w:right="1951" w:firstLine="0"/>
        <w:jc w:val="left"/>
        <w:rPr>
          <w:sz w:val="20"/>
        </w:rPr>
      </w:pPr>
      <w:r>
        <w:rPr>
          <w:spacing w:val="-4"/>
          <w:sz w:val="20"/>
        </w:rPr>
        <w:t>DAI</w:t>
      </w:r>
      <w:r>
        <w:rPr>
          <w:sz w:val="20"/>
        </w:rPr>
        <w:tab/>
      </w:r>
      <w:r>
        <w:rPr>
          <w:spacing w:val="-2"/>
          <w:sz w:val="20"/>
        </w:rPr>
        <w:t>EMBRYOLOGY </w:t>
      </w:r>
      <w:r>
        <w:rPr>
          <w:spacing w:val="-4"/>
          <w:sz w:val="20"/>
        </w:rPr>
        <w:t>DAR</w:t>
      </w:r>
      <w:r>
        <w:rPr>
          <w:sz w:val="20"/>
        </w:rPr>
        <w:tab/>
      </w:r>
      <w:r>
        <w:rPr>
          <w:spacing w:val="-2"/>
          <w:sz w:val="20"/>
        </w:rPr>
        <w:t>BIOMETRY</w:t>
      </w:r>
    </w:p>
    <w:p>
      <w:pPr>
        <w:tabs>
          <w:tab w:pos="1179" w:val="left" w:leader="none"/>
        </w:tabs>
        <w:spacing w:line="249" w:lineRule="auto" w:before="2"/>
        <w:ind w:left="460" w:right="1636" w:firstLine="0"/>
        <w:jc w:val="left"/>
        <w:rPr>
          <w:sz w:val="20"/>
        </w:rPr>
      </w:pPr>
      <w:r>
        <w:rPr>
          <w:spacing w:val="-4"/>
          <w:sz w:val="20"/>
        </w:rPr>
        <w:t>DBA</w:t>
      </w:r>
      <w:r>
        <w:rPr>
          <w:sz w:val="20"/>
        </w:rPr>
        <w:tab/>
      </w:r>
      <w:r>
        <w:rPr>
          <w:spacing w:val="-2"/>
          <w:sz w:val="20"/>
        </w:rPr>
        <w:t>ASTRODYNAMICS </w:t>
      </w:r>
      <w:r>
        <w:rPr>
          <w:spacing w:val="-4"/>
          <w:sz w:val="20"/>
        </w:rPr>
        <w:t>DBC</w:t>
      </w:r>
      <w:r>
        <w:rPr>
          <w:sz w:val="20"/>
        </w:rPr>
        <w:tab/>
      </w:r>
      <w:r>
        <w:rPr>
          <w:spacing w:val="-2"/>
          <w:sz w:val="20"/>
        </w:rPr>
        <w:t>ASTROPHYSICS </w:t>
      </w:r>
      <w:r>
        <w:rPr>
          <w:spacing w:val="-4"/>
          <w:sz w:val="20"/>
        </w:rPr>
        <w:t>DBX</w:t>
      </w:r>
      <w:r>
        <w:rPr>
          <w:sz w:val="20"/>
        </w:rPr>
        <w:tab/>
      </w:r>
      <w:r>
        <w:rPr>
          <w:spacing w:val="-2"/>
          <w:sz w:val="20"/>
        </w:rPr>
        <w:t>ASTRONOMY</w:t>
      </w:r>
    </w:p>
    <w:p>
      <w:pPr>
        <w:tabs>
          <w:tab w:pos="1179" w:val="left" w:leader="none"/>
        </w:tabs>
        <w:spacing w:line="249" w:lineRule="auto" w:before="3"/>
        <w:ind w:left="460" w:right="1539" w:firstLine="0"/>
        <w:jc w:val="left"/>
        <w:rPr>
          <w:sz w:val="20"/>
        </w:rPr>
      </w:pPr>
      <w:r>
        <w:rPr>
          <w:spacing w:val="-4"/>
          <w:sz w:val="20"/>
        </w:rPr>
        <w:t>DCA</w:t>
      </w:r>
      <w:r>
        <w:rPr>
          <w:sz w:val="20"/>
        </w:rPr>
        <w:tab/>
        <w:t>BOTANY</w:t>
      </w:r>
      <w:r>
        <w:rPr>
          <w:spacing w:val="-13"/>
          <w:sz w:val="20"/>
        </w:rPr>
        <w:t> </w:t>
      </w:r>
      <w:r>
        <w:rPr>
          <w:sz w:val="20"/>
        </w:rPr>
        <w:t>GENERAL </w:t>
      </w:r>
      <w:r>
        <w:rPr>
          <w:spacing w:val="-4"/>
          <w:sz w:val="20"/>
        </w:rPr>
        <w:t>DCB</w:t>
      </w:r>
      <w:r>
        <w:rPr>
          <w:sz w:val="20"/>
        </w:rPr>
        <w:tab/>
      </w:r>
      <w:r>
        <w:rPr>
          <w:spacing w:val="-2"/>
          <w:sz w:val="20"/>
        </w:rPr>
        <w:t>ENTOMOLOGY</w:t>
      </w:r>
      <w:r>
        <w:rPr>
          <w:spacing w:val="40"/>
          <w:sz w:val="20"/>
        </w:rPr>
        <w:t> </w:t>
      </w:r>
      <w:r>
        <w:rPr>
          <w:spacing w:val="-4"/>
          <w:sz w:val="20"/>
        </w:rPr>
        <w:t>DCC</w:t>
      </w:r>
      <w:r>
        <w:rPr>
          <w:sz w:val="20"/>
        </w:rPr>
        <w:tab/>
      </w:r>
      <w:r>
        <w:rPr>
          <w:spacing w:val="-2"/>
          <w:sz w:val="20"/>
        </w:rPr>
        <w:t>BACTERIOLOGY </w:t>
      </w:r>
      <w:r>
        <w:rPr>
          <w:spacing w:val="-4"/>
          <w:sz w:val="20"/>
        </w:rPr>
        <w:t>DCD</w:t>
      </w:r>
      <w:r>
        <w:rPr>
          <w:sz w:val="20"/>
        </w:rPr>
        <w:tab/>
      </w:r>
      <w:r>
        <w:rPr>
          <w:spacing w:val="-2"/>
          <w:sz w:val="20"/>
        </w:rPr>
        <w:t>PARASITOLOGY </w:t>
      </w:r>
      <w:r>
        <w:rPr>
          <w:spacing w:val="-4"/>
          <w:sz w:val="20"/>
        </w:rPr>
        <w:t>DCE</w:t>
      </w:r>
      <w:r>
        <w:rPr>
          <w:sz w:val="20"/>
        </w:rPr>
        <w:tab/>
      </w:r>
      <w:r>
        <w:rPr>
          <w:spacing w:val="-2"/>
          <w:sz w:val="20"/>
        </w:rPr>
        <w:t>TAXONOMY</w:t>
      </w:r>
    </w:p>
    <w:p>
      <w:pPr>
        <w:tabs>
          <w:tab w:pos="1179" w:val="left" w:leader="none"/>
        </w:tabs>
        <w:spacing w:before="4"/>
        <w:ind w:left="460" w:right="0" w:firstLine="0"/>
        <w:jc w:val="left"/>
        <w:rPr>
          <w:sz w:val="20"/>
        </w:rPr>
      </w:pPr>
      <w:r>
        <w:rPr>
          <w:spacing w:val="-5"/>
          <w:sz w:val="20"/>
        </w:rPr>
        <w:t>DCF</w:t>
      </w:r>
      <w:r>
        <w:rPr>
          <w:sz w:val="20"/>
        </w:rPr>
        <w:tab/>
      </w:r>
      <w:r>
        <w:rPr>
          <w:spacing w:val="-2"/>
          <w:sz w:val="20"/>
        </w:rPr>
        <w:t>ZOOLOGY</w:t>
      </w:r>
    </w:p>
    <w:p>
      <w:pPr>
        <w:tabs>
          <w:tab w:pos="1179" w:val="left" w:leader="none"/>
        </w:tabs>
        <w:spacing w:line="249" w:lineRule="auto" w:before="10"/>
        <w:ind w:left="460" w:right="907" w:firstLine="0"/>
        <w:jc w:val="left"/>
        <w:rPr>
          <w:sz w:val="20"/>
        </w:rPr>
      </w:pPr>
      <w:r>
        <w:rPr>
          <w:spacing w:val="-4"/>
          <w:sz w:val="20"/>
        </w:rPr>
        <w:t>DCG</w:t>
      </w:r>
      <w:r>
        <w:rPr>
          <w:sz w:val="20"/>
        </w:rPr>
        <w:tab/>
        <w:t>MED MICROBIOLOGY </w:t>
      </w:r>
      <w:r>
        <w:rPr>
          <w:spacing w:val="-4"/>
          <w:sz w:val="20"/>
        </w:rPr>
        <w:t>DCK</w:t>
      </w:r>
      <w:r>
        <w:rPr>
          <w:sz w:val="20"/>
        </w:rPr>
        <w:tab/>
        <w:t>RADIATION BIOLOGY </w:t>
      </w:r>
      <w:r>
        <w:rPr>
          <w:spacing w:val="-4"/>
          <w:sz w:val="20"/>
        </w:rPr>
        <w:t>DCL</w:t>
      </w:r>
      <w:r>
        <w:rPr>
          <w:sz w:val="20"/>
        </w:rPr>
        <w:tab/>
        <w:t>RADIOLOGICAL</w:t>
      </w:r>
      <w:r>
        <w:rPr>
          <w:spacing w:val="-13"/>
          <w:sz w:val="20"/>
        </w:rPr>
        <w:t> </w:t>
      </w:r>
      <w:r>
        <w:rPr>
          <w:sz w:val="20"/>
        </w:rPr>
        <w:t>HYGIENE </w:t>
      </w:r>
      <w:r>
        <w:rPr>
          <w:spacing w:val="-4"/>
          <w:sz w:val="20"/>
        </w:rPr>
        <w:t>DCX</w:t>
      </w:r>
      <w:r>
        <w:rPr>
          <w:sz w:val="20"/>
        </w:rPr>
        <w:tab/>
      </w:r>
      <w:r>
        <w:rPr>
          <w:spacing w:val="-2"/>
          <w:sz w:val="20"/>
        </w:rPr>
        <w:t>BIOLOGY</w:t>
      </w:r>
    </w:p>
    <w:p>
      <w:pPr>
        <w:tabs>
          <w:tab w:pos="1179" w:val="left" w:leader="none"/>
        </w:tabs>
        <w:spacing w:line="249" w:lineRule="auto" w:before="3"/>
        <w:ind w:left="460" w:right="862" w:firstLine="0"/>
        <w:jc w:val="left"/>
        <w:rPr>
          <w:sz w:val="20"/>
        </w:rPr>
      </w:pPr>
      <w:r>
        <w:rPr>
          <w:spacing w:val="-4"/>
          <w:sz w:val="20"/>
        </w:rPr>
        <w:t>DDA</w:t>
      </w:r>
      <w:r>
        <w:rPr>
          <w:sz w:val="20"/>
        </w:rPr>
        <w:tab/>
        <w:t>BIOCHEMISTRY</w:t>
      </w:r>
      <w:r>
        <w:rPr>
          <w:spacing w:val="-13"/>
          <w:sz w:val="20"/>
        </w:rPr>
        <w:t> </w:t>
      </w:r>
      <w:r>
        <w:rPr>
          <w:sz w:val="20"/>
        </w:rPr>
        <w:t>GENERAL </w:t>
      </w:r>
      <w:r>
        <w:rPr>
          <w:spacing w:val="-5"/>
          <w:sz w:val="20"/>
        </w:rPr>
        <w:t>DDB</w:t>
      </w:r>
      <w:r>
        <w:rPr>
          <w:sz w:val="20"/>
        </w:rPr>
        <w:tab/>
        <w:t>CHEMISTRY</w:t>
      </w:r>
      <w:r>
        <w:rPr>
          <w:spacing w:val="-5"/>
          <w:sz w:val="20"/>
        </w:rPr>
        <w:t> </w:t>
      </w:r>
      <w:r>
        <w:rPr>
          <w:spacing w:val="-2"/>
          <w:sz w:val="20"/>
        </w:rPr>
        <w:t>ANALYTICAL</w:t>
      </w:r>
    </w:p>
    <w:p>
      <w:pPr>
        <w:spacing w:before="2"/>
        <w:ind w:left="1180" w:right="0" w:firstLine="0"/>
        <w:jc w:val="left"/>
        <w:rPr>
          <w:sz w:val="20"/>
        </w:rPr>
      </w:pPr>
      <w:r>
        <w:rPr>
          <w:spacing w:val="-2"/>
          <w:sz w:val="20"/>
        </w:rPr>
        <w:t>GENERAL</w:t>
      </w:r>
    </w:p>
    <w:p>
      <w:pPr>
        <w:tabs>
          <w:tab w:pos="1179" w:val="left" w:leader="none"/>
        </w:tabs>
        <w:spacing w:line="249" w:lineRule="auto" w:before="10"/>
        <w:ind w:left="460" w:right="44" w:firstLine="0"/>
        <w:jc w:val="left"/>
        <w:rPr>
          <w:sz w:val="20"/>
        </w:rPr>
      </w:pPr>
      <w:r>
        <w:rPr>
          <w:spacing w:val="-4"/>
          <w:sz w:val="20"/>
        </w:rPr>
        <w:t>DDC</w:t>
      </w:r>
      <w:r>
        <w:rPr>
          <w:sz w:val="20"/>
        </w:rPr>
        <w:tab/>
        <w:t>CHEMISTRY</w:t>
      </w:r>
      <w:r>
        <w:rPr>
          <w:spacing w:val="-13"/>
          <w:sz w:val="20"/>
        </w:rPr>
        <w:t> </w:t>
      </w:r>
      <w:r>
        <w:rPr>
          <w:sz w:val="20"/>
        </w:rPr>
        <w:t>INORGANIC</w:t>
      </w:r>
      <w:r>
        <w:rPr>
          <w:spacing w:val="-12"/>
          <w:sz w:val="20"/>
        </w:rPr>
        <w:t> </w:t>
      </w:r>
      <w:r>
        <w:rPr>
          <w:sz w:val="20"/>
        </w:rPr>
        <w:t>GENERAL </w:t>
      </w:r>
      <w:r>
        <w:rPr>
          <w:spacing w:val="-4"/>
          <w:sz w:val="20"/>
        </w:rPr>
        <w:t>DDD</w:t>
      </w:r>
      <w:r>
        <w:rPr>
          <w:sz w:val="20"/>
        </w:rPr>
        <w:tab/>
        <w:t>CHEMISTRY ORGANIC GENERAL </w:t>
      </w:r>
      <w:r>
        <w:rPr>
          <w:spacing w:val="-4"/>
          <w:sz w:val="20"/>
        </w:rPr>
        <w:t>DDE</w:t>
      </w:r>
      <w:r>
        <w:rPr>
          <w:sz w:val="20"/>
        </w:rPr>
        <w:tab/>
        <w:t>CHEMISTRY PHYSICAL GENERAL </w:t>
      </w:r>
      <w:r>
        <w:rPr>
          <w:spacing w:val="-4"/>
          <w:sz w:val="20"/>
        </w:rPr>
        <w:t>DDF</w:t>
      </w:r>
      <w:r>
        <w:rPr>
          <w:sz w:val="20"/>
        </w:rPr>
        <w:tab/>
        <w:t>CHEMISTRY NUCLEAR</w:t>
      </w:r>
    </w:p>
    <w:p>
      <w:pPr>
        <w:tabs>
          <w:tab w:pos="1179" w:val="left" w:leader="none"/>
        </w:tabs>
        <w:spacing w:line="249" w:lineRule="auto" w:before="3"/>
        <w:ind w:left="460" w:right="443" w:firstLine="0"/>
        <w:jc w:val="left"/>
        <w:rPr>
          <w:sz w:val="20"/>
        </w:rPr>
      </w:pPr>
      <w:r>
        <w:rPr>
          <w:spacing w:val="-4"/>
          <w:sz w:val="20"/>
        </w:rPr>
        <w:t>DDG</w:t>
      </w:r>
      <w:r>
        <w:rPr>
          <w:sz w:val="20"/>
        </w:rPr>
        <w:tab/>
        <w:t>CHEMISTRY</w:t>
      </w:r>
      <w:r>
        <w:rPr>
          <w:spacing w:val="-13"/>
          <w:sz w:val="20"/>
        </w:rPr>
        <w:t> </w:t>
      </w:r>
      <w:r>
        <w:rPr>
          <w:sz w:val="20"/>
        </w:rPr>
        <w:t>CERAMICS/GLASS </w:t>
      </w:r>
      <w:r>
        <w:rPr>
          <w:spacing w:val="-4"/>
          <w:sz w:val="20"/>
        </w:rPr>
        <w:t>DDH</w:t>
      </w:r>
      <w:r>
        <w:rPr>
          <w:sz w:val="20"/>
        </w:rPr>
        <w:tab/>
        <w:t>GLASS TECHNOLOGY</w:t>
      </w:r>
    </w:p>
    <w:p>
      <w:pPr>
        <w:tabs>
          <w:tab w:pos="1179" w:val="left" w:leader="none"/>
        </w:tabs>
        <w:spacing w:line="249" w:lineRule="auto" w:before="2"/>
        <w:ind w:left="460" w:right="94" w:firstLine="0"/>
        <w:jc w:val="left"/>
        <w:rPr>
          <w:sz w:val="20"/>
        </w:rPr>
      </w:pPr>
      <w:r>
        <w:rPr>
          <w:spacing w:val="-4"/>
          <w:sz w:val="20"/>
        </w:rPr>
        <w:t>DDK</w:t>
      </w:r>
      <w:r>
        <w:rPr>
          <w:sz w:val="20"/>
        </w:rPr>
        <w:tab/>
        <w:t>CHEMISTRY</w:t>
      </w:r>
      <w:r>
        <w:rPr>
          <w:spacing w:val="-13"/>
          <w:sz w:val="20"/>
        </w:rPr>
        <w:t> </w:t>
      </w:r>
      <w:r>
        <w:rPr>
          <w:sz w:val="20"/>
        </w:rPr>
        <w:t>ELECTROCHEMISTRY </w:t>
      </w:r>
      <w:r>
        <w:rPr>
          <w:spacing w:val="-4"/>
          <w:sz w:val="20"/>
        </w:rPr>
        <w:t>DDL</w:t>
      </w:r>
      <w:r>
        <w:rPr>
          <w:sz w:val="20"/>
        </w:rPr>
        <w:tab/>
        <w:t>CHEMISTRY TEXTILE</w:t>
      </w:r>
    </w:p>
    <w:p>
      <w:pPr>
        <w:tabs>
          <w:tab w:pos="1179" w:val="left" w:leader="none"/>
        </w:tabs>
        <w:spacing w:before="1"/>
        <w:ind w:left="460" w:right="0" w:firstLine="0"/>
        <w:jc w:val="left"/>
        <w:rPr>
          <w:sz w:val="20"/>
        </w:rPr>
      </w:pPr>
      <w:r>
        <w:rPr>
          <w:spacing w:val="-5"/>
          <w:sz w:val="20"/>
        </w:rPr>
        <w:t>DDM</w:t>
      </w:r>
      <w:r>
        <w:rPr>
          <w:sz w:val="20"/>
        </w:rPr>
        <w:tab/>
      </w:r>
      <w:r>
        <w:rPr>
          <w:spacing w:val="-2"/>
          <w:sz w:val="20"/>
        </w:rPr>
        <w:t>CHEMISTRY</w:t>
      </w:r>
      <w:r>
        <w:rPr>
          <w:spacing w:val="4"/>
          <w:sz w:val="20"/>
        </w:rPr>
        <w:t> </w:t>
      </w:r>
      <w:r>
        <w:rPr>
          <w:spacing w:val="-4"/>
          <w:sz w:val="20"/>
        </w:rPr>
        <w:t>PAPER</w:t>
      </w:r>
    </w:p>
    <w:p>
      <w:pPr>
        <w:tabs>
          <w:tab w:pos="1179" w:val="left" w:leader="none"/>
        </w:tabs>
        <w:spacing w:before="10"/>
        <w:ind w:left="460" w:right="0" w:firstLine="0"/>
        <w:jc w:val="left"/>
        <w:rPr>
          <w:sz w:val="20"/>
        </w:rPr>
      </w:pPr>
      <w:r>
        <w:rPr>
          <w:spacing w:val="-5"/>
          <w:sz w:val="20"/>
        </w:rPr>
        <w:t>DDN</w:t>
      </w:r>
      <w:r>
        <w:rPr>
          <w:sz w:val="20"/>
        </w:rPr>
        <w:tab/>
      </w:r>
      <w:r>
        <w:rPr>
          <w:spacing w:val="-2"/>
          <w:sz w:val="20"/>
        </w:rPr>
        <w:t>CHEMISTRY</w:t>
      </w:r>
      <w:r>
        <w:rPr>
          <w:spacing w:val="4"/>
          <w:sz w:val="20"/>
        </w:rPr>
        <w:t> </w:t>
      </w:r>
      <w:r>
        <w:rPr>
          <w:spacing w:val="-2"/>
          <w:sz w:val="20"/>
        </w:rPr>
        <w:t>INDUSTRIAL</w:t>
      </w:r>
    </w:p>
    <w:p>
      <w:pPr>
        <w:tabs>
          <w:tab w:pos="1179" w:val="left" w:leader="none"/>
        </w:tabs>
        <w:spacing w:before="12"/>
        <w:ind w:left="459" w:right="0" w:firstLine="0"/>
        <w:jc w:val="left"/>
        <w:rPr>
          <w:sz w:val="20"/>
        </w:rPr>
      </w:pPr>
      <w:r>
        <w:rPr/>
        <w:br w:type="column"/>
      </w:r>
      <w:r>
        <w:rPr>
          <w:spacing w:val="-5"/>
          <w:sz w:val="20"/>
        </w:rPr>
        <w:t>DGH</w:t>
      </w:r>
      <w:r>
        <w:rPr>
          <w:sz w:val="20"/>
        </w:rPr>
        <w:tab/>
      </w:r>
      <w:r>
        <w:rPr>
          <w:spacing w:val="-2"/>
          <w:sz w:val="20"/>
        </w:rPr>
        <w:t>MINERALOGY PETROLOGY</w:t>
      </w:r>
    </w:p>
    <w:p>
      <w:pPr>
        <w:tabs>
          <w:tab w:pos="1179" w:val="left" w:leader="none"/>
        </w:tabs>
        <w:spacing w:line="249" w:lineRule="auto" w:before="10"/>
        <w:ind w:left="459" w:right="553" w:firstLine="0"/>
        <w:jc w:val="left"/>
        <w:rPr>
          <w:sz w:val="20"/>
        </w:rPr>
      </w:pPr>
      <w:r>
        <w:rPr>
          <w:spacing w:val="-4"/>
          <w:sz w:val="20"/>
        </w:rPr>
        <w:t>DGL</w:t>
      </w:r>
      <w:r>
        <w:rPr>
          <w:sz w:val="20"/>
        </w:rPr>
        <w:tab/>
        <w:t>METEOROLOGY</w:t>
      </w:r>
      <w:r>
        <w:rPr>
          <w:spacing w:val="-13"/>
          <w:sz w:val="20"/>
        </w:rPr>
        <w:t> </w:t>
      </w:r>
      <w:r>
        <w:rPr>
          <w:sz w:val="20"/>
        </w:rPr>
        <w:t>CLIMATOLOGY </w:t>
      </w:r>
      <w:r>
        <w:rPr>
          <w:spacing w:val="-4"/>
          <w:sz w:val="20"/>
        </w:rPr>
        <w:t>DGN</w:t>
      </w:r>
      <w:r>
        <w:rPr>
          <w:sz w:val="20"/>
        </w:rPr>
        <w:tab/>
        <w:t>NAUTICAL SCIENCES</w:t>
      </w:r>
    </w:p>
    <w:p>
      <w:pPr>
        <w:tabs>
          <w:tab w:pos="1179" w:val="left" w:leader="none"/>
        </w:tabs>
        <w:spacing w:line="249" w:lineRule="auto" w:before="1"/>
        <w:ind w:left="459" w:right="638" w:firstLine="0"/>
        <w:jc w:val="left"/>
        <w:rPr>
          <w:sz w:val="20"/>
        </w:rPr>
      </w:pPr>
      <w:r>
        <w:rPr>
          <w:spacing w:val="-4"/>
          <w:sz w:val="20"/>
        </w:rPr>
        <w:t>DGP</w:t>
      </w:r>
      <w:r>
        <w:rPr>
          <w:sz w:val="20"/>
        </w:rPr>
        <w:tab/>
      </w:r>
      <w:r>
        <w:rPr>
          <w:spacing w:val="-2"/>
          <w:sz w:val="20"/>
        </w:rPr>
        <w:t>OCEANOGRAPHY</w:t>
      </w:r>
      <w:r>
        <w:rPr>
          <w:spacing w:val="-11"/>
          <w:sz w:val="20"/>
        </w:rPr>
        <w:t> </w:t>
      </w:r>
      <w:r>
        <w:rPr>
          <w:spacing w:val="-2"/>
          <w:sz w:val="20"/>
        </w:rPr>
        <w:t>HYDROLOGY </w:t>
      </w:r>
      <w:r>
        <w:rPr>
          <w:spacing w:val="-4"/>
          <w:sz w:val="20"/>
        </w:rPr>
        <w:t>DGX</w:t>
      </w:r>
      <w:r>
        <w:rPr>
          <w:sz w:val="20"/>
        </w:rPr>
        <w:tab/>
      </w:r>
      <w:r>
        <w:rPr>
          <w:spacing w:val="-2"/>
          <w:sz w:val="20"/>
        </w:rPr>
        <w:t>GEOPHYSICS</w:t>
      </w:r>
    </w:p>
    <w:p>
      <w:pPr>
        <w:tabs>
          <w:tab w:pos="1179" w:val="left" w:leader="none"/>
        </w:tabs>
        <w:spacing w:before="2"/>
        <w:ind w:left="459" w:right="0" w:firstLine="0"/>
        <w:jc w:val="left"/>
        <w:rPr>
          <w:sz w:val="20"/>
        </w:rPr>
      </w:pPr>
      <w:r>
        <w:rPr>
          <w:spacing w:val="-5"/>
          <w:sz w:val="20"/>
        </w:rPr>
        <w:t>DHA</w:t>
      </w:r>
      <w:r>
        <w:rPr>
          <w:sz w:val="20"/>
        </w:rPr>
        <w:tab/>
      </w:r>
      <w:r>
        <w:rPr>
          <w:spacing w:val="-2"/>
          <w:sz w:val="20"/>
        </w:rPr>
        <w:t>STATISTICS</w:t>
      </w:r>
    </w:p>
    <w:p>
      <w:pPr>
        <w:tabs>
          <w:tab w:pos="1179" w:val="left" w:leader="none"/>
        </w:tabs>
        <w:spacing w:line="249" w:lineRule="auto" w:before="10"/>
        <w:ind w:left="459" w:right="447" w:firstLine="0"/>
        <w:jc w:val="left"/>
        <w:rPr>
          <w:sz w:val="20"/>
        </w:rPr>
      </w:pPr>
      <w:r>
        <w:rPr>
          <w:spacing w:val="-4"/>
          <w:sz w:val="20"/>
        </w:rPr>
        <w:t>DHB</w:t>
      </w:r>
      <w:r>
        <w:rPr>
          <w:sz w:val="20"/>
        </w:rPr>
        <w:tab/>
        <w:t>MATHEMATICS</w:t>
      </w:r>
      <w:r>
        <w:rPr>
          <w:spacing w:val="-13"/>
          <w:sz w:val="20"/>
        </w:rPr>
        <w:t> </w:t>
      </w:r>
      <w:r>
        <w:rPr>
          <w:sz w:val="20"/>
        </w:rPr>
        <w:t>CRYPTANALYSIS </w:t>
      </w:r>
      <w:r>
        <w:rPr>
          <w:spacing w:val="-4"/>
          <w:sz w:val="20"/>
        </w:rPr>
        <w:t>DHC</w:t>
      </w:r>
      <w:r>
        <w:rPr>
          <w:sz w:val="20"/>
        </w:rPr>
        <w:tab/>
        <w:t>MATHEMATICS BALLISTICS</w:t>
      </w:r>
    </w:p>
    <w:p>
      <w:pPr>
        <w:tabs>
          <w:tab w:pos="1179" w:val="left" w:leader="none"/>
        </w:tabs>
        <w:spacing w:line="249" w:lineRule="auto" w:before="2"/>
        <w:ind w:left="459" w:right="1086" w:firstLine="0"/>
        <w:jc w:val="left"/>
        <w:rPr>
          <w:sz w:val="20"/>
        </w:rPr>
      </w:pPr>
      <w:r>
        <w:rPr>
          <w:spacing w:val="-4"/>
          <w:sz w:val="20"/>
        </w:rPr>
        <w:t>DHX</w:t>
      </w:r>
      <w:r>
        <w:rPr>
          <w:sz w:val="20"/>
        </w:rPr>
        <w:tab/>
        <w:t>MATHEMATICS GENERAL </w:t>
      </w:r>
      <w:r>
        <w:rPr>
          <w:spacing w:val="-5"/>
          <w:sz w:val="20"/>
        </w:rPr>
        <w:t>DLA</w:t>
      </w:r>
      <w:r>
        <w:rPr>
          <w:sz w:val="20"/>
        </w:rPr>
        <w:tab/>
      </w:r>
      <w:r>
        <w:rPr>
          <w:spacing w:val="-2"/>
          <w:sz w:val="20"/>
        </w:rPr>
        <w:t>PHYSICS</w:t>
      </w:r>
      <w:r>
        <w:rPr>
          <w:spacing w:val="1"/>
          <w:sz w:val="20"/>
        </w:rPr>
        <w:t> </w:t>
      </w:r>
      <w:r>
        <w:rPr>
          <w:spacing w:val="-2"/>
          <w:sz w:val="20"/>
        </w:rPr>
        <w:t>BIOPHYSICS</w:t>
      </w:r>
      <w:r>
        <w:rPr>
          <w:spacing w:val="3"/>
          <w:sz w:val="20"/>
        </w:rPr>
        <w:t> </w:t>
      </w:r>
      <w:r>
        <w:rPr>
          <w:spacing w:val="-5"/>
          <w:sz w:val="20"/>
        </w:rPr>
        <w:t>AND</w:t>
      </w:r>
    </w:p>
    <w:p>
      <w:pPr>
        <w:spacing w:before="1"/>
        <w:ind w:left="1179" w:right="0" w:firstLine="0"/>
        <w:jc w:val="left"/>
        <w:rPr>
          <w:sz w:val="20"/>
        </w:rPr>
      </w:pPr>
      <w:r>
        <w:rPr>
          <w:spacing w:val="-2"/>
          <w:sz w:val="20"/>
        </w:rPr>
        <w:t>RADIOLOGY</w:t>
      </w:r>
    </w:p>
    <w:p>
      <w:pPr>
        <w:tabs>
          <w:tab w:pos="1179" w:val="left" w:leader="none"/>
        </w:tabs>
        <w:spacing w:line="249" w:lineRule="auto" w:before="10"/>
        <w:ind w:left="1179" w:right="1074" w:hanging="720"/>
        <w:jc w:val="left"/>
        <w:rPr>
          <w:sz w:val="20"/>
        </w:rPr>
      </w:pPr>
      <w:r>
        <w:rPr>
          <w:spacing w:val="-4"/>
          <w:sz w:val="20"/>
        </w:rPr>
        <w:t>DLB</w:t>
      </w:r>
      <w:r>
        <w:rPr>
          <w:sz w:val="20"/>
        </w:rPr>
        <w:tab/>
        <w:t>PHYSICS ELECTRICITY </w:t>
      </w:r>
      <w:r>
        <w:rPr>
          <w:spacing w:val="-2"/>
          <w:sz w:val="20"/>
        </w:rPr>
        <w:t>MAGNETISM/ELECTRONIC</w:t>
      </w:r>
    </w:p>
    <w:p>
      <w:pPr>
        <w:tabs>
          <w:tab w:pos="1179" w:val="left" w:leader="none"/>
        </w:tabs>
        <w:spacing w:line="249" w:lineRule="auto" w:before="2"/>
        <w:ind w:left="459" w:right="1789" w:firstLine="0"/>
        <w:jc w:val="left"/>
        <w:rPr>
          <w:sz w:val="20"/>
        </w:rPr>
      </w:pPr>
      <w:r>
        <w:rPr>
          <w:spacing w:val="-4"/>
          <w:sz w:val="20"/>
        </w:rPr>
        <w:t>DLC</w:t>
      </w:r>
      <w:r>
        <w:rPr>
          <w:sz w:val="20"/>
        </w:rPr>
        <w:tab/>
        <w:t>HEALTH PHYSICS </w:t>
      </w:r>
      <w:r>
        <w:rPr>
          <w:spacing w:val="-4"/>
          <w:sz w:val="20"/>
        </w:rPr>
        <w:t>DLD</w:t>
      </w:r>
      <w:r>
        <w:rPr>
          <w:sz w:val="20"/>
        </w:rPr>
        <w:tab/>
      </w:r>
      <w:r>
        <w:rPr>
          <w:spacing w:val="-2"/>
          <w:sz w:val="20"/>
        </w:rPr>
        <w:t>PHYSICS</w:t>
      </w:r>
      <w:r>
        <w:rPr>
          <w:spacing w:val="-11"/>
          <w:sz w:val="20"/>
        </w:rPr>
        <w:t> </w:t>
      </w:r>
      <w:r>
        <w:rPr>
          <w:spacing w:val="-2"/>
          <w:sz w:val="20"/>
        </w:rPr>
        <w:t>NUCLEAR</w:t>
      </w:r>
    </w:p>
    <w:p>
      <w:pPr>
        <w:tabs>
          <w:tab w:pos="1179" w:val="left" w:leader="none"/>
        </w:tabs>
        <w:spacing w:line="249" w:lineRule="auto" w:before="2"/>
        <w:ind w:left="459" w:right="510" w:firstLine="0"/>
        <w:jc w:val="left"/>
        <w:rPr>
          <w:sz w:val="20"/>
        </w:rPr>
      </w:pPr>
      <w:r>
        <w:rPr>
          <w:spacing w:val="-4"/>
          <w:sz w:val="20"/>
        </w:rPr>
        <w:t>DLE</w:t>
      </w:r>
      <w:r>
        <w:rPr>
          <w:sz w:val="20"/>
        </w:rPr>
        <w:tab/>
        <w:t>PHYSICS</w:t>
      </w:r>
      <w:r>
        <w:rPr>
          <w:spacing w:val="-12"/>
          <w:sz w:val="20"/>
        </w:rPr>
        <w:t> </w:t>
      </w:r>
      <w:r>
        <w:rPr>
          <w:sz w:val="20"/>
        </w:rPr>
        <w:t>OPTICS</w:t>
      </w:r>
      <w:r>
        <w:rPr>
          <w:spacing w:val="-12"/>
          <w:sz w:val="20"/>
        </w:rPr>
        <w:t> </w:t>
      </w:r>
      <w:r>
        <w:rPr>
          <w:sz w:val="20"/>
        </w:rPr>
        <w:t>LIGHT</w:t>
      </w:r>
      <w:r>
        <w:rPr>
          <w:spacing w:val="-12"/>
          <w:sz w:val="20"/>
        </w:rPr>
        <w:t> </w:t>
      </w:r>
      <w:r>
        <w:rPr>
          <w:sz w:val="20"/>
        </w:rPr>
        <w:t>(OPTICS) </w:t>
      </w:r>
      <w:r>
        <w:rPr>
          <w:spacing w:val="-4"/>
          <w:sz w:val="20"/>
        </w:rPr>
        <w:t>DLF</w:t>
      </w:r>
      <w:r>
        <w:rPr>
          <w:sz w:val="20"/>
        </w:rPr>
        <w:tab/>
        <w:t>PHYSICS THERMAL</w:t>
      </w:r>
    </w:p>
    <w:p>
      <w:pPr>
        <w:tabs>
          <w:tab w:pos="1179" w:val="left" w:leader="none"/>
        </w:tabs>
        <w:spacing w:before="1"/>
        <w:ind w:left="460" w:right="0" w:firstLine="0"/>
        <w:jc w:val="left"/>
        <w:rPr>
          <w:sz w:val="20"/>
        </w:rPr>
      </w:pPr>
      <w:r>
        <w:rPr>
          <w:spacing w:val="-5"/>
          <w:sz w:val="20"/>
        </w:rPr>
        <w:t>DLG</w:t>
      </w:r>
      <w:r>
        <w:rPr>
          <w:sz w:val="20"/>
        </w:rPr>
        <w:tab/>
        <w:t>JET </w:t>
      </w:r>
      <w:r>
        <w:rPr>
          <w:spacing w:val="-2"/>
          <w:sz w:val="20"/>
        </w:rPr>
        <w:t>PROPULSION</w:t>
      </w:r>
    </w:p>
    <w:p>
      <w:pPr>
        <w:tabs>
          <w:tab w:pos="1179" w:val="left" w:leader="none"/>
        </w:tabs>
        <w:spacing w:line="249" w:lineRule="auto" w:before="10"/>
        <w:ind w:left="460" w:right="254" w:firstLine="0"/>
        <w:jc w:val="left"/>
        <w:rPr>
          <w:sz w:val="20"/>
        </w:rPr>
      </w:pPr>
      <w:r>
        <w:rPr>
          <w:spacing w:val="-4"/>
          <w:sz w:val="20"/>
        </w:rPr>
        <w:t>DLH</w:t>
      </w:r>
      <w:r>
        <w:rPr>
          <w:sz w:val="20"/>
        </w:rPr>
        <w:tab/>
        <w:t>TECHNOLOGY</w:t>
      </w:r>
      <w:r>
        <w:rPr>
          <w:spacing w:val="-13"/>
          <w:sz w:val="20"/>
        </w:rPr>
        <w:t> </w:t>
      </w:r>
      <w:r>
        <w:rPr>
          <w:sz w:val="20"/>
        </w:rPr>
        <w:t>NUCLEAR</w:t>
      </w:r>
      <w:r>
        <w:rPr>
          <w:spacing w:val="-12"/>
          <w:sz w:val="20"/>
        </w:rPr>
        <w:t> </w:t>
      </w:r>
      <w:r>
        <w:rPr>
          <w:sz w:val="20"/>
        </w:rPr>
        <w:t>REACTOR </w:t>
      </w:r>
      <w:r>
        <w:rPr>
          <w:spacing w:val="-4"/>
          <w:sz w:val="20"/>
        </w:rPr>
        <w:t>DLK</w:t>
      </w:r>
      <w:r>
        <w:rPr>
          <w:sz w:val="20"/>
        </w:rPr>
        <w:tab/>
        <w:t>APPLIED SCIENCE</w:t>
      </w:r>
    </w:p>
    <w:p>
      <w:pPr>
        <w:spacing w:line="249" w:lineRule="auto" w:before="2"/>
        <w:ind w:left="460" w:right="1223" w:firstLine="0"/>
        <w:jc w:val="both"/>
        <w:rPr>
          <w:sz w:val="20"/>
        </w:rPr>
      </w:pPr>
      <w:r>
        <w:rPr>
          <w:sz w:val="20"/>
        </w:rPr>
        <w:t>DLL</w:t>
      </w:r>
      <w:r>
        <w:rPr>
          <w:spacing w:val="40"/>
          <w:sz w:val="20"/>
        </w:rPr>
        <w:t> </w:t>
      </w:r>
      <w:r>
        <w:rPr>
          <w:sz w:val="20"/>
        </w:rPr>
        <w:t>MEDICAL TECHNOLOGY DLM</w:t>
      </w:r>
      <w:r>
        <w:rPr>
          <w:spacing w:val="40"/>
          <w:sz w:val="20"/>
        </w:rPr>
        <w:t> </w:t>
      </w:r>
      <w:r>
        <w:rPr>
          <w:sz w:val="20"/>
        </w:rPr>
        <w:t>RADIOLOGICAL</w:t>
      </w:r>
      <w:r>
        <w:rPr>
          <w:spacing w:val="-8"/>
          <w:sz w:val="20"/>
        </w:rPr>
        <w:t> </w:t>
      </w:r>
      <w:r>
        <w:rPr>
          <w:sz w:val="20"/>
        </w:rPr>
        <w:t>PHYSICS DLN</w:t>
      </w:r>
      <w:r>
        <w:rPr>
          <w:spacing w:val="80"/>
          <w:sz w:val="20"/>
        </w:rPr>
        <w:t>  </w:t>
      </w:r>
      <w:r>
        <w:rPr>
          <w:sz w:val="20"/>
        </w:rPr>
        <w:t>ACOUSTICS</w:t>
      </w:r>
    </w:p>
    <w:p>
      <w:pPr>
        <w:tabs>
          <w:tab w:pos="1179" w:val="left" w:leader="none"/>
        </w:tabs>
        <w:spacing w:line="249" w:lineRule="auto" w:before="2"/>
        <w:ind w:left="460" w:right="1794" w:firstLine="0"/>
        <w:jc w:val="left"/>
        <w:rPr>
          <w:sz w:val="20"/>
        </w:rPr>
      </w:pPr>
      <w:r>
        <w:rPr>
          <w:spacing w:val="-4"/>
          <w:sz w:val="20"/>
        </w:rPr>
        <w:t>DLP</w:t>
      </w:r>
      <w:r>
        <w:rPr>
          <w:sz w:val="20"/>
        </w:rPr>
        <w:tab/>
      </w:r>
      <w:r>
        <w:rPr>
          <w:spacing w:val="-2"/>
          <w:sz w:val="20"/>
        </w:rPr>
        <w:t>AERODYNAMICS </w:t>
      </w:r>
      <w:r>
        <w:rPr>
          <w:spacing w:val="-4"/>
          <w:sz w:val="20"/>
        </w:rPr>
        <w:t>DLX</w:t>
      </w:r>
      <w:r>
        <w:rPr>
          <w:sz w:val="20"/>
        </w:rPr>
        <w:tab/>
        <w:t>PHYSICS</w:t>
      </w:r>
      <w:r>
        <w:rPr>
          <w:spacing w:val="-13"/>
          <w:sz w:val="20"/>
        </w:rPr>
        <w:t> </w:t>
      </w:r>
      <w:r>
        <w:rPr>
          <w:sz w:val="20"/>
        </w:rPr>
        <w:t>GENERAL</w:t>
      </w:r>
    </w:p>
    <w:p>
      <w:pPr>
        <w:tabs>
          <w:tab w:pos="1179" w:val="left" w:leader="none"/>
        </w:tabs>
        <w:spacing w:line="249" w:lineRule="auto" w:before="2"/>
        <w:ind w:left="460" w:right="788" w:firstLine="0"/>
        <w:jc w:val="left"/>
        <w:rPr>
          <w:sz w:val="20"/>
        </w:rPr>
      </w:pPr>
      <w:r>
        <w:rPr>
          <w:spacing w:val="-4"/>
          <w:sz w:val="20"/>
        </w:rPr>
        <w:t>DLY</w:t>
      </w:r>
      <w:r>
        <w:rPr>
          <w:sz w:val="20"/>
        </w:rPr>
        <w:tab/>
      </w:r>
      <w:r>
        <w:rPr>
          <w:spacing w:val="-2"/>
          <w:sz w:val="20"/>
        </w:rPr>
        <w:t>LASER/MICROWAVE</w:t>
      </w:r>
      <w:r>
        <w:rPr>
          <w:spacing w:val="-4"/>
          <w:sz w:val="20"/>
        </w:rPr>
        <w:t> </w:t>
      </w:r>
      <w:r>
        <w:rPr>
          <w:spacing w:val="-2"/>
          <w:sz w:val="20"/>
        </w:rPr>
        <w:t>PHYSICS </w:t>
      </w:r>
      <w:r>
        <w:rPr>
          <w:spacing w:val="-4"/>
          <w:sz w:val="20"/>
        </w:rPr>
        <w:t>DLZ</w:t>
      </w:r>
      <w:r>
        <w:rPr>
          <w:sz w:val="20"/>
        </w:rPr>
        <w:tab/>
        <w:t>PHYSICS ASTRODYNAMICS </w:t>
      </w:r>
      <w:r>
        <w:rPr>
          <w:spacing w:val="-4"/>
          <w:sz w:val="20"/>
        </w:rPr>
        <w:t>DMS</w:t>
      </w:r>
      <w:r>
        <w:rPr>
          <w:sz w:val="20"/>
        </w:rPr>
        <w:tab/>
        <w:t>MATERIAL SCIENCE</w:t>
      </w:r>
    </w:p>
    <w:p>
      <w:pPr>
        <w:tabs>
          <w:tab w:pos="1179" w:val="left" w:leader="none"/>
        </w:tabs>
        <w:spacing w:before="2"/>
        <w:ind w:left="460" w:right="0" w:firstLine="0"/>
        <w:jc w:val="left"/>
        <w:rPr>
          <w:sz w:val="20"/>
        </w:rPr>
      </w:pPr>
      <w:r>
        <w:rPr>
          <w:spacing w:val="-5"/>
          <w:sz w:val="20"/>
        </w:rPr>
        <w:t>DPS</w:t>
      </w:r>
      <w:r>
        <w:rPr>
          <w:sz w:val="20"/>
        </w:rPr>
        <w:tab/>
        <w:t>POLYMER</w:t>
      </w:r>
      <w:r>
        <w:rPr>
          <w:spacing w:val="-7"/>
          <w:sz w:val="20"/>
        </w:rPr>
        <w:t> </w:t>
      </w:r>
      <w:r>
        <w:rPr>
          <w:spacing w:val="-2"/>
          <w:sz w:val="20"/>
        </w:rPr>
        <w:t>SCIENCE</w:t>
      </w:r>
    </w:p>
    <w:p>
      <w:pPr>
        <w:tabs>
          <w:tab w:pos="1179" w:val="left" w:leader="none"/>
        </w:tabs>
        <w:spacing w:line="249" w:lineRule="auto" w:before="10"/>
        <w:ind w:left="460" w:right="638" w:firstLine="0"/>
        <w:jc w:val="left"/>
        <w:rPr>
          <w:sz w:val="20"/>
        </w:rPr>
      </w:pPr>
      <w:r>
        <w:rPr>
          <w:spacing w:val="-4"/>
          <w:sz w:val="20"/>
        </w:rPr>
        <w:t>DXX</w:t>
      </w:r>
      <w:r>
        <w:rPr>
          <w:sz w:val="20"/>
        </w:rPr>
        <w:tab/>
        <w:t>PHYSICAL</w:t>
      </w:r>
      <w:r>
        <w:rPr>
          <w:spacing w:val="-13"/>
          <w:sz w:val="20"/>
        </w:rPr>
        <w:t> </w:t>
      </w:r>
      <w:r>
        <w:rPr>
          <w:sz w:val="20"/>
        </w:rPr>
        <w:t>SCIENCES</w:t>
      </w:r>
      <w:r>
        <w:rPr>
          <w:spacing w:val="-12"/>
          <w:sz w:val="20"/>
        </w:rPr>
        <w:t> </w:t>
      </w:r>
      <w:r>
        <w:rPr>
          <w:sz w:val="20"/>
        </w:rPr>
        <w:t>GENERAL </w:t>
      </w:r>
      <w:r>
        <w:rPr>
          <w:spacing w:val="-4"/>
          <w:sz w:val="20"/>
        </w:rPr>
        <w:t>FGC</w:t>
      </w:r>
      <w:r>
        <w:rPr>
          <w:sz w:val="20"/>
        </w:rPr>
        <w:tab/>
      </w:r>
      <w:r>
        <w:rPr>
          <w:spacing w:val="-2"/>
          <w:sz w:val="20"/>
        </w:rPr>
        <w:t>VIROLOGY</w:t>
      </w:r>
    </w:p>
    <w:p>
      <w:pPr>
        <w:tabs>
          <w:tab w:pos="1179" w:val="left" w:leader="none"/>
        </w:tabs>
        <w:spacing w:line="249" w:lineRule="auto" w:before="2"/>
        <w:ind w:left="460" w:right="2191" w:firstLine="0"/>
        <w:jc w:val="left"/>
        <w:rPr>
          <w:sz w:val="20"/>
        </w:rPr>
      </w:pPr>
      <w:r>
        <w:rPr>
          <w:spacing w:val="-4"/>
          <w:sz w:val="20"/>
        </w:rPr>
        <w:t>FHA</w:t>
      </w:r>
      <w:r>
        <w:rPr>
          <w:sz w:val="20"/>
        </w:rPr>
        <w:tab/>
      </w:r>
      <w:r>
        <w:rPr>
          <w:spacing w:val="-2"/>
          <w:sz w:val="20"/>
        </w:rPr>
        <w:t>SEROLOGY </w:t>
      </w:r>
      <w:r>
        <w:rPr>
          <w:spacing w:val="-4"/>
          <w:sz w:val="20"/>
        </w:rPr>
        <w:t>FHX</w:t>
      </w:r>
      <w:r>
        <w:rPr>
          <w:sz w:val="20"/>
        </w:rPr>
        <w:tab/>
      </w:r>
      <w:r>
        <w:rPr>
          <w:spacing w:val="-2"/>
          <w:sz w:val="20"/>
        </w:rPr>
        <w:t>IMMUNOLOGY </w:t>
      </w:r>
      <w:r>
        <w:rPr>
          <w:spacing w:val="-4"/>
          <w:sz w:val="20"/>
        </w:rPr>
        <w:t>FIA</w:t>
      </w:r>
      <w:r>
        <w:rPr>
          <w:sz w:val="20"/>
        </w:rPr>
        <w:tab/>
      </w:r>
      <w:r>
        <w:rPr>
          <w:spacing w:val="-2"/>
          <w:sz w:val="20"/>
        </w:rPr>
        <w:t>TOXICOLOGY</w:t>
      </w:r>
    </w:p>
    <w:p>
      <w:pPr>
        <w:tabs>
          <w:tab w:pos="1179" w:val="left" w:leader="none"/>
        </w:tabs>
        <w:spacing w:line="249" w:lineRule="auto" w:before="3"/>
        <w:ind w:left="460" w:right="1920" w:firstLine="0"/>
        <w:jc w:val="left"/>
        <w:rPr>
          <w:sz w:val="20"/>
        </w:rPr>
      </w:pPr>
      <w:r>
        <w:rPr>
          <w:spacing w:val="-4"/>
          <w:sz w:val="20"/>
        </w:rPr>
        <w:t>FIB</w:t>
      </w:r>
      <w:r>
        <w:rPr>
          <w:sz w:val="20"/>
        </w:rPr>
        <w:tab/>
      </w:r>
      <w:r>
        <w:rPr>
          <w:spacing w:val="-2"/>
          <w:sz w:val="20"/>
        </w:rPr>
        <w:t>PHARMACOLOGY </w:t>
      </w:r>
      <w:r>
        <w:rPr>
          <w:spacing w:val="-4"/>
          <w:sz w:val="20"/>
        </w:rPr>
        <w:t>FIC</w:t>
      </w:r>
      <w:r>
        <w:rPr>
          <w:sz w:val="20"/>
        </w:rPr>
        <w:tab/>
      </w:r>
      <w:r>
        <w:rPr>
          <w:spacing w:val="-2"/>
          <w:sz w:val="20"/>
        </w:rPr>
        <w:t>CHIROPRACTICS </w:t>
      </w:r>
      <w:r>
        <w:rPr>
          <w:spacing w:val="-4"/>
          <w:sz w:val="20"/>
        </w:rPr>
        <w:t>FKX</w:t>
      </w:r>
      <w:r>
        <w:rPr>
          <w:sz w:val="20"/>
        </w:rPr>
        <w:tab/>
      </w:r>
      <w:r>
        <w:rPr>
          <w:spacing w:val="-2"/>
          <w:sz w:val="20"/>
        </w:rPr>
        <w:t>PHYSIOLOGY</w:t>
      </w:r>
    </w:p>
    <w:p>
      <w:pPr>
        <w:tabs>
          <w:tab w:pos="1179" w:val="left" w:leader="none"/>
        </w:tabs>
        <w:spacing w:line="249" w:lineRule="auto" w:before="2"/>
        <w:ind w:left="460" w:right="202" w:firstLine="0"/>
        <w:jc w:val="left"/>
        <w:rPr>
          <w:sz w:val="20"/>
        </w:rPr>
      </w:pPr>
      <w:r>
        <w:rPr>
          <w:spacing w:val="-4"/>
          <w:sz w:val="20"/>
        </w:rPr>
        <w:t>FMA</w:t>
      </w:r>
      <w:r>
        <w:rPr>
          <w:sz w:val="20"/>
        </w:rPr>
        <w:tab/>
        <w:t>NUCLEAR</w:t>
      </w:r>
      <w:r>
        <w:rPr>
          <w:spacing w:val="-13"/>
          <w:sz w:val="20"/>
        </w:rPr>
        <w:t> </w:t>
      </w:r>
      <w:r>
        <w:rPr>
          <w:sz w:val="20"/>
        </w:rPr>
        <w:t>MEDICINE</w:t>
      </w:r>
      <w:r>
        <w:rPr>
          <w:spacing w:val="-12"/>
          <w:sz w:val="20"/>
        </w:rPr>
        <w:t> </w:t>
      </w:r>
      <w:r>
        <w:rPr>
          <w:sz w:val="20"/>
        </w:rPr>
        <w:t>TECHNOLOGY </w:t>
      </w:r>
      <w:r>
        <w:rPr>
          <w:spacing w:val="-4"/>
          <w:sz w:val="20"/>
        </w:rPr>
        <w:t>GAX</w:t>
      </w:r>
      <w:r>
        <w:rPr>
          <w:sz w:val="20"/>
        </w:rPr>
        <w:tab/>
      </w:r>
      <w:r>
        <w:rPr>
          <w:spacing w:val="-2"/>
          <w:sz w:val="20"/>
        </w:rPr>
        <w:t>ANAESTHESIOLOGY</w:t>
      </w:r>
    </w:p>
    <w:p>
      <w:pPr>
        <w:tabs>
          <w:tab w:pos="1179" w:val="left" w:leader="none"/>
        </w:tabs>
        <w:spacing w:before="2"/>
        <w:ind w:left="460" w:right="0" w:firstLine="0"/>
        <w:jc w:val="left"/>
        <w:rPr>
          <w:sz w:val="20"/>
        </w:rPr>
      </w:pPr>
      <w:r>
        <w:rPr>
          <w:spacing w:val="-5"/>
          <w:sz w:val="20"/>
        </w:rPr>
        <w:t>GBX</w:t>
      </w:r>
      <w:r>
        <w:rPr>
          <w:sz w:val="20"/>
        </w:rPr>
        <w:tab/>
      </w:r>
      <w:r>
        <w:rPr>
          <w:spacing w:val="-2"/>
          <w:sz w:val="20"/>
        </w:rPr>
        <w:t>DERMATOLOGY</w:t>
      </w:r>
    </w:p>
    <w:p>
      <w:pPr>
        <w:spacing w:after="0"/>
        <w:jc w:val="left"/>
        <w:rPr>
          <w:sz w:val="20"/>
        </w:rPr>
        <w:sectPr>
          <w:type w:val="continuous"/>
          <w:pgSz w:w="12240" w:h="15840"/>
          <w:pgMar w:header="732" w:footer="0" w:top="1360" w:bottom="280" w:left="620" w:right="1260"/>
          <w:cols w:num="2" w:equalWidth="0">
            <w:col w:w="4538" w:space="1045"/>
            <w:col w:w="4777"/>
          </w:cols>
        </w:sectPr>
      </w:pPr>
    </w:p>
    <w:p>
      <w:pPr>
        <w:pStyle w:val="BodyText"/>
        <w:spacing w:before="10"/>
        <w:rPr>
          <w:sz w:val="7"/>
        </w:rPr>
      </w:pPr>
    </w:p>
    <w:tbl>
      <w:tblPr>
        <w:tblW w:w="0" w:type="auto"/>
        <w:jc w:val="left"/>
        <w:tblInd w:w="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6"/>
        <w:gridCol w:w="4254"/>
        <w:gridCol w:w="1324"/>
        <w:gridCol w:w="3478"/>
      </w:tblGrid>
      <w:tr>
        <w:trPr>
          <w:trHeight w:val="231" w:hRule="atLeast"/>
        </w:trPr>
        <w:tc>
          <w:tcPr>
            <w:tcW w:w="626" w:type="dxa"/>
          </w:tcPr>
          <w:p>
            <w:pPr>
              <w:pStyle w:val="TableParagraph"/>
              <w:spacing w:line="212" w:lineRule="exact" w:before="0"/>
              <w:ind w:left="50"/>
              <w:rPr>
                <w:sz w:val="20"/>
              </w:rPr>
            </w:pPr>
            <w:r>
              <w:rPr>
                <w:spacing w:val="-5"/>
                <w:sz w:val="20"/>
              </w:rPr>
              <w:t>GCA</w:t>
            </w:r>
          </w:p>
        </w:tc>
        <w:tc>
          <w:tcPr>
            <w:tcW w:w="4254" w:type="dxa"/>
          </w:tcPr>
          <w:p>
            <w:pPr>
              <w:pStyle w:val="TableParagraph"/>
              <w:spacing w:line="212" w:lineRule="exact" w:before="0"/>
              <w:ind w:left="144"/>
              <w:rPr>
                <w:sz w:val="20"/>
              </w:rPr>
            </w:pPr>
            <w:r>
              <w:rPr>
                <w:spacing w:val="-2"/>
                <w:sz w:val="20"/>
              </w:rPr>
              <w:t>ALLERGY</w:t>
            </w:r>
          </w:p>
        </w:tc>
        <w:tc>
          <w:tcPr>
            <w:tcW w:w="1324" w:type="dxa"/>
          </w:tcPr>
          <w:p>
            <w:pPr>
              <w:pStyle w:val="TableParagraph"/>
              <w:spacing w:line="212" w:lineRule="exact" w:before="0"/>
              <w:ind w:right="147"/>
              <w:jc w:val="right"/>
              <w:rPr>
                <w:sz w:val="20"/>
              </w:rPr>
            </w:pPr>
            <w:r>
              <w:rPr>
                <w:spacing w:val="-5"/>
                <w:sz w:val="20"/>
              </w:rPr>
              <w:t>CGA</w:t>
            </w:r>
          </w:p>
        </w:tc>
        <w:tc>
          <w:tcPr>
            <w:tcW w:w="3478" w:type="dxa"/>
          </w:tcPr>
          <w:p>
            <w:pPr>
              <w:pStyle w:val="TableParagraph"/>
              <w:spacing w:line="212" w:lineRule="exact" w:before="0"/>
              <w:ind w:left="148"/>
              <w:rPr>
                <w:sz w:val="20"/>
              </w:rPr>
            </w:pPr>
            <w:r>
              <w:rPr>
                <w:spacing w:val="-2"/>
                <w:sz w:val="20"/>
              </w:rPr>
              <w:t>PRODUCTION</w:t>
            </w:r>
            <w:r>
              <w:rPr>
                <w:spacing w:val="4"/>
                <w:sz w:val="20"/>
              </w:rPr>
              <w:t> </w:t>
            </w:r>
            <w:r>
              <w:rPr>
                <w:spacing w:val="-2"/>
                <w:sz w:val="20"/>
              </w:rPr>
              <w:t>DESIGN</w:t>
            </w:r>
          </w:p>
        </w:tc>
      </w:tr>
      <w:tr>
        <w:trPr>
          <w:trHeight w:val="240" w:hRule="atLeast"/>
        </w:trPr>
        <w:tc>
          <w:tcPr>
            <w:tcW w:w="626" w:type="dxa"/>
          </w:tcPr>
          <w:p>
            <w:pPr>
              <w:pStyle w:val="TableParagraph"/>
              <w:ind w:left="50"/>
              <w:rPr>
                <w:sz w:val="20"/>
              </w:rPr>
            </w:pPr>
            <w:r>
              <w:rPr>
                <w:spacing w:val="-5"/>
                <w:sz w:val="20"/>
              </w:rPr>
              <w:t>GCD</w:t>
            </w:r>
          </w:p>
        </w:tc>
        <w:tc>
          <w:tcPr>
            <w:tcW w:w="4254" w:type="dxa"/>
          </w:tcPr>
          <w:p>
            <w:pPr>
              <w:pStyle w:val="TableParagraph"/>
              <w:ind w:left="144"/>
              <w:rPr>
                <w:sz w:val="20"/>
              </w:rPr>
            </w:pPr>
            <w:r>
              <w:rPr>
                <w:spacing w:val="-2"/>
                <w:sz w:val="20"/>
              </w:rPr>
              <w:t>TUBERCULOSIS</w:t>
            </w:r>
          </w:p>
        </w:tc>
        <w:tc>
          <w:tcPr>
            <w:tcW w:w="1324" w:type="dxa"/>
          </w:tcPr>
          <w:p>
            <w:pPr>
              <w:pStyle w:val="TableParagraph"/>
              <w:spacing w:line="240" w:lineRule="auto" w:before="0"/>
              <w:rPr>
                <w:sz w:val="16"/>
              </w:rPr>
            </w:pPr>
          </w:p>
        </w:tc>
        <w:tc>
          <w:tcPr>
            <w:tcW w:w="3478" w:type="dxa"/>
          </w:tcPr>
          <w:p>
            <w:pPr>
              <w:pStyle w:val="TableParagraph"/>
              <w:ind w:left="148"/>
              <w:rPr>
                <w:sz w:val="20"/>
              </w:rPr>
            </w:pPr>
            <w:r>
              <w:rPr>
                <w:spacing w:val="-2"/>
                <w:sz w:val="20"/>
              </w:rPr>
              <w:t>ENGINEERING</w:t>
            </w:r>
          </w:p>
        </w:tc>
      </w:tr>
      <w:tr>
        <w:trPr>
          <w:trHeight w:val="240" w:hRule="atLeast"/>
        </w:trPr>
        <w:tc>
          <w:tcPr>
            <w:tcW w:w="626" w:type="dxa"/>
          </w:tcPr>
          <w:p>
            <w:pPr>
              <w:pStyle w:val="TableParagraph"/>
              <w:ind w:left="50"/>
              <w:rPr>
                <w:sz w:val="20"/>
              </w:rPr>
            </w:pPr>
            <w:r>
              <w:rPr>
                <w:spacing w:val="-5"/>
                <w:sz w:val="20"/>
              </w:rPr>
              <w:t>GCJ</w:t>
            </w:r>
          </w:p>
        </w:tc>
        <w:tc>
          <w:tcPr>
            <w:tcW w:w="4254" w:type="dxa"/>
          </w:tcPr>
          <w:p>
            <w:pPr>
              <w:pStyle w:val="TableParagraph"/>
              <w:ind w:left="144"/>
              <w:rPr>
                <w:sz w:val="20"/>
              </w:rPr>
            </w:pPr>
            <w:r>
              <w:rPr>
                <w:spacing w:val="-2"/>
                <w:sz w:val="20"/>
              </w:rPr>
              <w:t>RHEUMATIC</w:t>
            </w:r>
            <w:r>
              <w:rPr>
                <w:sz w:val="20"/>
              </w:rPr>
              <w:t> </w:t>
            </w:r>
            <w:r>
              <w:rPr>
                <w:spacing w:val="-2"/>
                <w:sz w:val="20"/>
              </w:rPr>
              <w:t>DISEASES</w:t>
            </w:r>
          </w:p>
        </w:tc>
        <w:tc>
          <w:tcPr>
            <w:tcW w:w="1324" w:type="dxa"/>
          </w:tcPr>
          <w:p>
            <w:pPr>
              <w:pStyle w:val="TableParagraph"/>
              <w:ind w:right="147"/>
              <w:jc w:val="right"/>
              <w:rPr>
                <w:sz w:val="20"/>
              </w:rPr>
            </w:pPr>
            <w:r>
              <w:rPr>
                <w:spacing w:val="-5"/>
                <w:sz w:val="20"/>
              </w:rPr>
              <w:t>CGK</w:t>
            </w:r>
          </w:p>
        </w:tc>
        <w:tc>
          <w:tcPr>
            <w:tcW w:w="3478" w:type="dxa"/>
          </w:tcPr>
          <w:p>
            <w:pPr>
              <w:pStyle w:val="TableParagraph"/>
              <w:ind w:left="148"/>
              <w:rPr>
                <w:sz w:val="20"/>
              </w:rPr>
            </w:pPr>
            <w:r>
              <w:rPr>
                <w:sz w:val="20"/>
              </w:rPr>
              <w:t>GEOLOGICAL</w:t>
            </w:r>
            <w:r>
              <w:rPr>
                <w:spacing w:val="-12"/>
                <w:sz w:val="20"/>
              </w:rPr>
              <w:t> </w:t>
            </w:r>
            <w:r>
              <w:rPr>
                <w:spacing w:val="-2"/>
                <w:sz w:val="20"/>
              </w:rPr>
              <w:t>ENGINEERING</w:t>
            </w:r>
          </w:p>
        </w:tc>
      </w:tr>
      <w:tr>
        <w:trPr>
          <w:trHeight w:val="240" w:hRule="atLeast"/>
        </w:trPr>
        <w:tc>
          <w:tcPr>
            <w:tcW w:w="626" w:type="dxa"/>
          </w:tcPr>
          <w:p>
            <w:pPr>
              <w:pStyle w:val="TableParagraph"/>
              <w:ind w:left="50"/>
              <w:rPr>
                <w:sz w:val="20"/>
              </w:rPr>
            </w:pPr>
            <w:r>
              <w:rPr>
                <w:spacing w:val="-5"/>
                <w:sz w:val="20"/>
              </w:rPr>
              <w:t>GCK</w:t>
            </w:r>
          </w:p>
        </w:tc>
        <w:tc>
          <w:tcPr>
            <w:tcW w:w="4254" w:type="dxa"/>
          </w:tcPr>
          <w:p>
            <w:pPr>
              <w:pStyle w:val="TableParagraph"/>
              <w:ind w:left="144"/>
              <w:rPr>
                <w:sz w:val="20"/>
              </w:rPr>
            </w:pPr>
            <w:r>
              <w:rPr>
                <w:spacing w:val="-2"/>
                <w:sz w:val="20"/>
              </w:rPr>
              <w:t>GASTROLOGY</w:t>
            </w:r>
          </w:p>
        </w:tc>
        <w:tc>
          <w:tcPr>
            <w:tcW w:w="1324" w:type="dxa"/>
          </w:tcPr>
          <w:p>
            <w:pPr>
              <w:pStyle w:val="TableParagraph"/>
              <w:ind w:right="146"/>
              <w:jc w:val="right"/>
              <w:rPr>
                <w:sz w:val="20"/>
              </w:rPr>
            </w:pPr>
            <w:r>
              <w:rPr>
                <w:spacing w:val="-5"/>
                <w:sz w:val="20"/>
              </w:rPr>
              <w:t>CGX</w:t>
            </w:r>
          </w:p>
        </w:tc>
        <w:tc>
          <w:tcPr>
            <w:tcW w:w="3478" w:type="dxa"/>
          </w:tcPr>
          <w:p>
            <w:pPr>
              <w:pStyle w:val="TableParagraph"/>
              <w:ind w:left="148"/>
              <w:rPr>
                <w:sz w:val="20"/>
              </w:rPr>
            </w:pPr>
            <w:r>
              <w:rPr>
                <w:sz w:val="20"/>
              </w:rPr>
              <w:t>ENGINEERING</w:t>
            </w:r>
            <w:r>
              <w:rPr>
                <w:spacing w:val="-1"/>
                <w:sz w:val="20"/>
              </w:rPr>
              <w:t> </w:t>
            </w:r>
            <w:r>
              <w:rPr>
                <w:spacing w:val="-2"/>
                <w:sz w:val="20"/>
              </w:rPr>
              <w:t>ADMINISTRATION</w:t>
            </w:r>
          </w:p>
        </w:tc>
      </w:tr>
      <w:tr>
        <w:trPr>
          <w:trHeight w:val="240" w:hRule="atLeast"/>
        </w:trPr>
        <w:tc>
          <w:tcPr>
            <w:tcW w:w="626" w:type="dxa"/>
          </w:tcPr>
          <w:p>
            <w:pPr>
              <w:pStyle w:val="TableParagraph"/>
              <w:ind w:left="50"/>
              <w:rPr>
                <w:sz w:val="20"/>
              </w:rPr>
            </w:pPr>
            <w:r>
              <w:rPr>
                <w:spacing w:val="-5"/>
                <w:sz w:val="20"/>
              </w:rPr>
              <w:t>GCL</w:t>
            </w:r>
          </w:p>
        </w:tc>
        <w:tc>
          <w:tcPr>
            <w:tcW w:w="4254" w:type="dxa"/>
          </w:tcPr>
          <w:p>
            <w:pPr>
              <w:pStyle w:val="TableParagraph"/>
              <w:ind w:left="144"/>
              <w:rPr>
                <w:sz w:val="20"/>
              </w:rPr>
            </w:pPr>
            <w:r>
              <w:rPr>
                <w:spacing w:val="-2"/>
                <w:sz w:val="20"/>
              </w:rPr>
              <w:t>ARTHRITIS</w:t>
            </w:r>
          </w:p>
        </w:tc>
        <w:tc>
          <w:tcPr>
            <w:tcW w:w="1324" w:type="dxa"/>
          </w:tcPr>
          <w:p>
            <w:pPr>
              <w:pStyle w:val="TableParagraph"/>
              <w:ind w:right="150"/>
              <w:jc w:val="right"/>
              <w:rPr>
                <w:sz w:val="20"/>
              </w:rPr>
            </w:pPr>
            <w:r>
              <w:rPr>
                <w:spacing w:val="-5"/>
                <w:sz w:val="20"/>
              </w:rPr>
              <w:t>CHA</w:t>
            </w:r>
          </w:p>
        </w:tc>
        <w:tc>
          <w:tcPr>
            <w:tcW w:w="3478" w:type="dxa"/>
          </w:tcPr>
          <w:p>
            <w:pPr>
              <w:pStyle w:val="TableParagraph"/>
              <w:ind w:left="148"/>
              <w:rPr>
                <w:sz w:val="20"/>
              </w:rPr>
            </w:pPr>
            <w:r>
              <w:rPr>
                <w:sz w:val="20"/>
              </w:rPr>
              <w:t>ENGINEERING</w:t>
            </w:r>
            <w:r>
              <w:rPr>
                <w:spacing w:val="-1"/>
                <w:sz w:val="20"/>
              </w:rPr>
              <w:t> </w:t>
            </w:r>
            <w:r>
              <w:rPr>
                <w:spacing w:val="-2"/>
                <w:sz w:val="20"/>
              </w:rPr>
              <w:t>ELECTRONICS</w:t>
            </w:r>
          </w:p>
        </w:tc>
      </w:tr>
      <w:tr>
        <w:trPr>
          <w:trHeight w:val="240" w:hRule="atLeast"/>
        </w:trPr>
        <w:tc>
          <w:tcPr>
            <w:tcW w:w="626" w:type="dxa"/>
          </w:tcPr>
          <w:p>
            <w:pPr>
              <w:pStyle w:val="TableParagraph"/>
              <w:ind w:left="50"/>
              <w:rPr>
                <w:sz w:val="20"/>
              </w:rPr>
            </w:pPr>
            <w:r>
              <w:rPr>
                <w:spacing w:val="-5"/>
                <w:sz w:val="20"/>
              </w:rPr>
              <w:t>GMF</w:t>
            </w:r>
          </w:p>
        </w:tc>
        <w:tc>
          <w:tcPr>
            <w:tcW w:w="4254" w:type="dxa"/>
          </w:tcPr>
          <w:p>
            <w:pPr>
              <w:pStyle w:val="TableParagraph"/>
              <w:ind w:left="144"/>
              <w:rPr>
                <w:sz w:val="20"/>
              </w:rPr>
            </w:pPr>
            <w:r>
              <w:rPr>
                <w:sz w:val="20"/>
              </w:rPr>
              <w:t>ATOMIC</w:t>
            </w:r>
            <w:r>
              <w:rPr>
                <w:spacing w:val="-7"/>
                <w:sz w:val="20"/>
              </w:rPr>
              <w:t> </w:t>
            </w:r>
            <w:r>
              <w:rPr>
                <w:spacing w:val="-2"/>
                <w:sz w:val="20"/>
              </w:rPr>
              <w:t>MEDICINE</w:t>
            </w:r>
          </w:p>
        </w:tc>
        <w:tc>
          <w:tcPr>
            <w:tcW w:w="1324" w:type="dxa"/>
          </w:tcPr>
          <w:p>
            <w:pPr>
              <w:pStyle w:val="TableParagraph"/>
              <w:ind w:right="163"/>
              <w:jc w:val="right"/>
              <w:rPr>
                <w:sz w:val="20"/>
              </w:rPr>
            </w:pPr>
            <w:r>
              <w:rPr>
                <w:spacing w:val="-5"/>
                <w:sz w:val="20"/>
              </w:rPr>
              <w:t>CHB</w:t>
            </w:r>
          </w:p>
        </w:tc>
        <w:tc>
          <w:tcPr>
            <w:tcW w:w="3478" w:type="dxa"/>
          </w:tcPr>
          <w:p>
            <w:pPr>
              <w:pStyle w:val="TableParagraph"/>
              <w:ind w:left="148"/>
              <w:rPr>
                <w:sz w:val="20"/>
              </w:rPr>
            </w:pPr>
            <w:r>
              <w:rPr>
                <w:sz w:val="20"/>
              </w:rPr>
              <w:t>ENGINEERING</w:t>
            </w:r>
            <w:r>
              <w:rPr>
                <w:spacing w:val="-11"/>
                <w:sz w:val="20"/>
              </w:rPr>
              <w:t> </w:t>
            </w:r>
            <w:r>
              <w:rPr>
                <w:spacing w:val="-4"/>
                <w:sz w:val="20"/>
              </w:rPr>
              <w:t>RADIO</w:t>
            </w:r>
          </w:p>
        </w:tc>
      </w:tr>
      <w:tr>
        <w:trPr>
          <w:trHeight w:val="240" w:hRule="atLeast"/>
        </w:trPr>
        <w:tc>
          <w:tcPr>
            <w:tcW w:w="626" w:type="dxa"/>
          </w:tcPr>
          <w:p>
            <w:pPr>
              <w:pStyle w:val="TableParagraph"/>
              <w:ind w:left="50"/>
              <w:rPr>
                <w:sz w:val="20"/>
              </w:rPr>
            </w:pPr>
            <w:r>
              <w:rPr>
                <w:spacing w:val="-5"/>
                <w:sz w:val="20"/>
              </w:rPr>
              <w:t>GOB</w:t>
            </w:r>
          </w:p>
        </w:tc>
        <w:tc>
          <w:tcPr>
            <w:tcW w:w="4254" w:type="dxa"/>
          </w:tcPr>
          <w:p>
            <w:pPr>
              <w:pStyle w:val="TableParagraph"/>
              <w:ind w:left="144"/>
              <w:rPr>
                <w:sz w:val="20"/>
              </w:rPr>
            </w:pPr>
            <w:r>
              <w:rPr>
                <w:sz w:val="20"/>
              </w:rPr>
              <w:t>PHYSICIAN'S</w:t>
            </w:r>
            <w:r>
              <w:rPr>
                <w:spacing w:val="-12"/>
                <w:sz w:val="20"/>
              </w:rPr>
              <w:t> </w:t>
            </w:r>
            <w:r>
              <w:rPr>
                <w:sz w:val="20"/>
              </w:rPr>
              <w:t>ASSISTANT</w:t>
            </w:r>
            <w:r>
              <w:rPr>
                <w:spacing w:val="-12"/>
                <w:sz w:val="20"/>
              </w:rPr>
              <w:t> </w:t>
            </w:r>
            <w:r>
              <w:rPr>
                <w:spacing w:val="-2"/>
                <w:sz w:val="20"/>
              </w:rPr>
              <w:t>TRAINING</w:t>
            </w:r>
          </w:p>
        </w:tc>
        <w:tc>
          <w:tcPr>
            <w:tcW w:w="1324" w:type="dxa"/>
          </w:tcPr>
          <w:p>
            <w:pPr>
              <w:pStyle w:val="TableParagraph"/>
              <w:ind w:right="184"/>
              <w:jc w:val="right"/>
              <w:rPr>
                <w:sz w:val="20"/>
              </w:rPr>
            </w:pPr>
            <w:r>
              <w:rPr>
                <w:spacing w:val="-5"/>
                <w:sz w:val="20"/>
              </w:rPr>
              <w:t>CHF</w:t>
            </w:r>
          </w:p>
        </w:tc>
        <w:tc>
          <w:tcPr>
            <w:tcW w:w="3478" w:type="dxa"/>
          </w:tcPr>
          <w:p>
            <w:pPr>
              <w:pStyle w:val="TableParagraph"/>
              <w:ind w:left="148"/>
              <w:rPr>
                <w:sz w:val="20"/>
              </w:rPr>
            </w:pPr>
            <w:r>
              <w:rPr>
                <w:sz w:val="20"/>
              </w:rPr>
              <w:t>ELECTRONIC</w:t>
            </w:r>
            <w:r>
              <w:rPr>
                <w:spacing w:val="-12"/>
                <w:sz w:val="20"/>
              </w:rPr>
              <w:t> </w:t>
            </w:r>
            <w:r>
              <w:rPr>
                <w:sz w:val="20"/>
              </w:rPr>
              <w:t>WARFARE</w:t>
            </w:r>
            <w:r>
              <w:rPr>
                <w:spacing w:val="-12"/>
                <w:sz w:val="20"/>
              </w:rPr>
              <w:t> </w:t>
            </w:r>
            <w:r>
              <w:rPr>
                <w:spacing w:val="-2"/>
                <w:sz w:val="20"/>
              </w:rPr>
              <w:t>SYSTEMS</w:t>
            </w:r>
          </w:p>
        </w:tc>
      </w:tr>
      <w:tr>
        <w:trPr>
          <w:trHeight w:val="240" w:hRule="atLeast"/>
        </w:trPr>
        <w:tc>
          <w:tcPr>
            <w:tcW w:w="626" w:type="dxa"/>
          </w:tcPr>
          <w:p>
            <w:pPr>
              <w:pStyle w:val="TableParagraph"/>
              <w:ind w:left="50"/>
              <w:rPr>
                <w:sz w:val="20"/>
              </w:rPr>
            </w:pPr>
            <w:r>
              <w:rPr>
                <w:spacing w:val="-5"/>
                <w:sz w:val="20"/>
              </w:rPr>
              <w:t>PA</w:t>
            </w:r>
          </w:p>
        </w:tc>
        <w:tc>
          <w:tcPr>
            <w:tcW w:w="4254" w:type="dxa"/>
          </w:tcPr>
          <w:p>
            <w:pPr>
              <w:pStyle w:val="TableParagraph"/>
              <w:ind w:left="144"/>
              <w:rPr>
                <w:sz w:val="20"/>
              </w:rPr>
            </w:pPr>
            <w:r>
              <w:rPr>
                <w:sz w:val="20"/>
              </w:rPr>
              <w:t>BASIC</w:t>
            </w:r>
            <w:r>
              <w:rPr>
                <w:spacing w:val="-8"/>
                <w:sz w:val="20"/>
              </w:rPr>
              <w:t> </w:t>
            </w:r>
            <w:r>
              <w:rPr>
                <w:spacing w:val="-2"/>
                <w:sz w:val="20"/>
              </w:rPr>
              <w:t>SCIENCE</w:t>
            </w:r>
          </w:p>
        </w:tc>
        <w:tc>
          <w:tcPr>
            <w:tcW w:w="1324" w:type="dxa"/>
          </w:tcPr>
          <w:p>
            <w:pPr>
              <w:pStyle w:val="TableParagraph"/>
              <w:spacing w:line="240" w:lineRule="auto" w:before="0"/>
              <w:rPr>
                <w:sz w:val="16"/>
              </w:rPr>
            </w:pPr>
          </w:p>
        </w:tc>
        <w:tc>
          <w:tcPr>
            <w:tcW w:w="3478" w:type="dxa"/>
          </w:tcPr>
          <w:p>
            <w:pPr>
              <w:pStyle w:val="TableParagraph"/>
              <w:ind w:left="148"/>
              <w:rPr>
                <w:sz w:val="20"/>
              </w:rPr>
            </w:pPr>
            <w:r>
              <w:rPr>
                <w:spacing w:val="-2"/>
                <w:sz w:val="20"/>
              </w:rPr>
              <w:t>TECHNOLOGY</w:t>
            </w:r>
          </w:p>
        </w:tc>
      </w:tr>
      <w:tr>
        <w:trPr>
          <w:trHeight w:val="240" w:hRule="atLeast"/>
        </w:trPr>
        <w:tc>
          <w:tcPr>
            <w:tcW w:w="626" w:type="dxa"/>
          </w:tcPr>
          <w:p>
            <w:pPr>
              <w:pStyle w:val="TableParagraph"/>
              <w:ind w:left="50"/>
              <w:rPr>
                <w:sz w:val="20"/>
              </w:rPr>
            </w:pPr>
            <w:r>
              <w:rPr>
                <w:spacing w:val="-5"/>
                <w:sz w:val="20"/>
              </w:rPr>
              <w:t>GPB</w:t>
            </w:r>
          </w:p>
        </w:tc>
        <w:tc>
          <w:tcPr>
            <w:tcW w:w="4254" w:type="dxa"/>
          </w:tcPr>
          <w:p>
            <w:pPr>
              <w:pStyle w:val="TableParagraph"/>
              <w:ind w:left="144"/>
              <w:rPr>
                <w:sz w:val="20"/>
              </w:rPr>
            </w:pPr>
            <w:r>
              <w:rPr>
                <w:sz w:val="20"/>
              </w:rPr>
              <w:t>PRE-DENTAL</w:t>
            </w:r>
            <w:r>
              <w:rPr>
                <w:spacing w:val="-7"/>
                <w:sz w:val="20"/>
              </w:rPr>
              <w:t> </w:t>
            </w:r>
            <w:r>
              <w:rPr>
                <w:sz w:val="20"/>
              </w:rPr>
              <w:t>AND</w:t>
            </w:r>
            <w:r>
              <w:rPr>
                <w:spacing w:val="-7"/>
                <w:sz w:val="20"/>
              </w:rPr>
              <w:t> </w:t>
            </w:r>
            <w:r>
              <w:rPr>
                <w:sz w:val="20"/>
              </w:rPr>
              <w:t>PRE-</w:t>
            </w:r>
            <w:r>
              <w:rPr>
                <w:spacing w:val="-5"/>
                <w:sz w:val="20"/>
              </w:rPr>
              <w:t>VET</w:t>
            </w:r>
          </w:p>
        </w:tc>
        <w:tc>
          <w:tcPr>
            <w:tcW w:w="1324" w:type="dxa"/>
          </w:tcPr>
          <w:p>
            <w:pPr>
              <w:pStyle w:val="TableParagraph"/>
              <w:ind w:right="217"/>
              <w:jc w:val="right"/>
              <w:rPr>
                <w:sz w:val="20"/>
              </w:rPr>
            </w:pPr>
            <w:r>
              <w:rPr>
                <w:spacing w:val="-5"/>
                <w:sz w:val="20"/>
              </w:rPr>
              <w:t>CHJ</w:t>
            </w:r>
          </w:p>
        </w:tc>
        <w:tc>
          <w:tcPr>
            <w:tcW w:w="3478" w:type="dxa"/>
          </w:tcPr>
          <w:p>
            <w:pPr>
              <w:pStyle w:val="TableParagraph"/>
              <w:ind w:left="148"/>
              <w:rPr>
                <w:sz w:val="20"/>
              </w:rPr>
            </w:pPr>
            <w:r>
              <w:rPr>
                <w:sz w:val="20"/>
              </w:rPr>
              <w:t>JOINT</w:t>
            </w:r>
            <w:r>
              <w:rPr>
                <w:spacing w:val="-6"/>
                <w:sz w:val="20"/>
              </w:rPr>
              <w:t> </w:t>
            </w:r>
            <w:r>
              <w:rPr>
                <w:sz w:val="20"/>
              </w:rPr>
              <w:t>COMMAND,</w:t>
            </w:r>
            <w:r>
              <w:rPr>
                <w:spacing w:val="-6"/>
                <w:sz w:val="20"/>
              </w:rPr>
              <w:t> </w:t>
            </w:r>
            <w:r>
              <w:rPr>
                <w:sz w:val="20"/>
              </w:rPr>
              <w:t>CONTROL</w:t>
            </w:r>
            <w:r>
              <w:rPr>
                <w:spacing w:val="-6"/>
                <w:sz w:val="20"/>
              </w:rPr>
              <w:t> </w:t>
            </w:r>
            <w:r>
              <w:rPr>
                <w:spacing w:val="-10"/>
                <w:sz w:val="20"/>
              </w:rPr>
              <w:t>&amp;</w:t>
            </w:r>
          </w:p>
        </w:tc>
      </w:tr>
      <w:tr>
        <w:trPr>
          <w:trHeight w:val="240" w:hRule="atLeast"/>
        </w:trPr>
        <w:tc>
          <w:tcPr>
            <w:tcW w:w="626" w:type="dxa"/>
          </w:tcPr>
          <w:p>
            <w:pPr>
              <w:pStyle w:val="TableParagraph"/>
              <w:ind w:left="50"/>
              <w:rPr>
                <w:sz w:val="20"/>
              </w:rPr>
            </w:pPr>
            <w:r>
              <w:rPr>
                <w:spacing w:val="-5"/>
                <w:sz w:val="20"/>
              </w:rPr>
              <w:t>GPC</w:t>
            </w:r>
          </w:p>
        </w:tc>
        <w:tc>
          <w:tcPr>
            <w:tcW w:w="4254" w:type="dxa"/>
          </w:tcPr>
          <w:p>
            <w:pPr>
              <w:pStyle w:val="TableParagraph"/>
              <w:ind w:left="144"/>
              <w:rPr>
                <w:sz w:val="20"/>
              </w:rPr>
            </w:pPr>
            <w:r>
              <w:rPr>
                <w:sz w:val="20"/>
              </w:rPr>
              <w:t>MEDICAL</w:t>
            </w:r>
            <w:r>
              <w:rPr>
                <w:spacing w:val="-6"/>
                <w:sz w:val="20"/>
              </w:rPr>
              <w:t> </w:t>
            </w:r>
            <w:r>
              <w:rPr>
                <w:sz w:val="20"/>
              </w:rPr>
              <w:t>SCIENCES</w:t>
            </w:r>
            <w:r>
              <w:rPr>
                <w:spacing w:val="-5"/>
                <w:sz w:val="20"/>
              </w:rPr>
              <w:t> </w:t>
            </w:r>
            <w:r>
              <w:rPr>
                <w:spacing w:val="-2"/>
                <w:sz w:val="20"/>
              </w:rPr>
              <w:t>GENERAL</w:t>
            </w:r>
          </w:p>
        </w:tc>
        <w:tc>
          <w:tcPr>
            <w:tcW w:w="1324" w:type="dxa"/>
          </w:tcPr>
          <w:p>
            <w:pPr>
              <w:pStyle w:val="TableParagraph"/>
              <w:spacing w:line="240" w:lineRule="auto" w:before="0"/>
              <w:rPr>
                <w:sz w:val="16"/>
              </w:rPr>
            </w:pPr>
          </w:p>
        </w:tc>
        <w:tc>
          <w:tcPr>
            <w:tcW w:w="3478" w:type="dxa"/>
          </w:tcPr>
          <w:p>
            <w:pPr>
              <w:pStyle w:val="TableParagraph"/>
              <w:ind w:left="148"/>
              <w:rPr>
                <w:sz w:val="20"/>
              </w:rPr>
            </w:pPr>
            <w:r>
              <w:rPr>
                <w:spacing w:val="-2"/>
                <w:sz w:val="20"/>
              </w:rPr>
              <w:t>COMMUNICATION</w:t>
            </w:r>
          </w:p>
        </w:tc>
      </w:tr>
      <w:tr>
        <w:trPr>
          <w:trHeight w:val="240" w:hRule="atLeast"/>
        </w:trPr>
        <w:tc>
          <w:tcPr>
            <w:tcW w:w="626" w:type="dxa"/>
          </w:tcPr>
          <w:p>
            <w:pPr>
              <w:pStyle w:val="TableParagraph"/>
              <w:ind w:left="50"/>
              <w:rPr>
                <w:sz w:val="20"/>
              </w:rPr>
            </w:pPr>
            <w:r>
              <w:rPr>
                <w:spacing w:val="-5"/>
                <w:sz w:val="20"/>
              </w:rPr>
              <w:t>GPX</w:t>
            </w:r>
          </w:p>
        </w:tc>
        <w:tc>
          <w:tcPr>
            <w:tcW w:w="4254" w:type="dxa"/>
          </w:tcPr>
          <w:p>
            <w:pPr>
              <w:pStyle w:val="TableParagraph"/>
              <w:ind w:left="144"/>
              <w:rPr>
                <w:sz w:val="20"/>
              </w:rPr>
            </w:pPr>
            <w:r>
              <w:rPr>
                <w:spacing w:val="-2"/>
                <w:sz w:val="20"/>
              </w:rPr>
              <w:t>PRE-</w:t>
            </w:r>
            <w:r>
              <w:rPr>
                <w:spacing w:val="-5"/>
                <w:sz w:val="20"/>
              </w:rPr>
              <w:t>MED</w:t>
            </w:r>
          </w:p>
        </w:tc>
        <w:tc>
          <w:tcPr>
            <w:tcW w:w="1324" w:type="dxa"/>
          </w:tcPr>
          <w:p>
            <w:pPr>
              <w:pStyle w:val="TableParagraph"/>
              <w:ind w:right="151"/>
              <w:jc w:val="right"/>
              <w:rPr>
                <w:sz w:val="20"/>
              </w:rPr>
            </w:pPr>
            <w:r>
              <w:rPr>
                <w:spacing w:val="-5"/>
                <w:sz w:val="20"/>
              </w:rPr>
              <w:t>CHX</w:t>
            </w:r>
          </w:p>
        </w:tc>
        <w:tc>
          <w:tcPr>
            <w:tcW w:w="3478" w:type="dxa"/>
          </w:tcPr>
          <w:p>
            <w:pPr>
              <w:pStyle w:val="TableParagraph"/>
              <w:ind w:left="148"/>
              <w:rPr>
                <w:sz w:val="20"/>
              </w:rPr>
            </w:pPr>
            <w:r>
              <w:rPr>
                <w:sz w:val="20"/>
              </w:rPr>
              <w:t>ENGINEERING </w:t>
            </w:r>
            <w:r>
              <w:rPr>
                <w:spacing w:val="-2"/>
                <w:sz w:val="20"/>
              </w:rPr>
              <w:t>ELECTRICAL</w:t>
            </w:r>
          </w:p>
        </w:tc>
      </w:tr>
      <w:tr>
        <w:trPr>
          <w:trHeight w:val="240" w:hRule="atLeast"/>
        </w:trPr>
        <w:tc>
          <w:tcPr>
            <w:tcW w:w="626" w:type="dxa"/>
          </w:tcPr>
          <w:p>
            <w:pPr>
              <w:pStyle w:val="TableParagraph"/>
              <w:ind w:left="50"/>
              <w:rPr>
                <w:sz w:val="20"/>
              </w:rPr>
            </w:pPr>
            <w:r>
              <w:rPr>
                <w:spacing w:val="-5"/>
                <w:sz w:val="20"/>
              </w:rPr>
              <w:t>HAX</w:t>
            </w:r>
          </w:p>
        </w:tc>
        <w:tc>
          <w:tcPr>
            <w:tcW w:w="4254" w:type="dxa"/>
          </w:tcPr>
          <w:p>
            <w:pPr>
              <w:pStyle w:val="TableParagraph"/>
              <w:ind w:left="144"/>
              <w:rPr>
                <w:sz w:val="20"/>
              </w:rPr>
            </w:pPr>
            <w:r>
              <w:rPr>
                <w:spacing w:val="-2"/>
                <w:sz w:val="20"/>
              </w:rPr>
              <w:t>PATHOLOGY</w:t>
            </w:r>
            <w:r>
              <w:rPr>
                <w:spacing w:val="-1"/>
                <w:sz w:val="20"/>
              </w:rPr>
              <w:t> </w:t>
            </w:r>
            <w:r>
              <w:rPr>
                <w:spacing w:val="-2"/>
                <w:sz w:val="20"/>
              </w:rPr>
              <w:t>TISSUE(ONCOLOGY)</w:t>
            </w:r>
          </w:p>
        </w:tc>
        <w:tc>
          <w:tcPr>
            <w:tcW w:w="1324" w:type="dxa"/>
          </w:tcPr>
          <w:p>
            <w:pPr>
              <w:pStyle w:val="TableParagraph"/>
              <w:ind w:right="161"/>
              <w:jc w:val="right"/>
              <w:rPr>
                <w:sz w:val="20"/>
              </w:rPr>
            </w:pPr>
            <w:r>
              <w:rPr>
                <w:spacing w:val="-5"/>
                <w:sz w:val="20"/>
              </w:rPr>
              <w:t>CKB</w:t>
            </w:r>
          </w:p>
        </w:tc>
        <w:tc>
          <w:tcPr>
            <w:tcW w:w="3478" w:type="dxa"/>
          </w:tcPr>
          <w:p>
            <w:pPr>
              <w:pStyle w:val="TableParagraph"/>
              <w:ind w:left="148"/>
              <w:rPr>
                <w:sz w:val="20"/>
              </w:rPr>
            </w:pPr>
            <w:r>
              <w:rPr>
                <w:sz w:val="20"/>
              </w:rPr>
              <w:t>ENGINEERING</w:t>
            </w:r>
            <w:r>
              <w:rPr>
                <w:spacing w:val="-1"/>
                <w:sz w:val="20"/>
              </w:rPr>
              <w:t> </w:t>
            </w:r>
            <w:r>
              <w:rPr>
                <w:spacing w:val="-2"/>
                <w:sz w:val="20"/>
              </w:rPr>
              <w:t>ORDNANCE</w:t>
            </w:r>
          </w:p>
        </w:tc>
      </w:tr>
      <w:tr>
        <w:trPr>
          <w:trHeight w:val="240" w:hRule="atLeast"/>
        </w:trPr>
        <w:tc>
          <w:tcPr>
            <w:tcW w:w="626" w:type="dxa"/>
          </w:tcPr>
          <w:p>
            <w:pPr>
              <w:pStyle w:val="TableParagraph"/>
              <w:ind w:left="50"/>
              <w:rPr>
                <w:sz w:val="20"/>
              </w:rPr>
            </w:pPr>
            <w:r>
              <w:rPr>
                <w:spacing w:val="-5"/>
                <w:sz w:val="20"/>
              </w:rPr>
              <w:t>HCX</w:t>
            </w:r>
          </w:p>
        </w:tc>
        <w:tc>
          <w:tcPr>
            <w:tcW w:w="4254" w:type="dxa"/>
          </w:tcPr>
          <w:p>
            <w:pPr>
              <w:pStyle w:val="TableParagraph"/>
              <w:ind w:left="144"/>
              <w:rPr>
                <w:sz w:val="20"/>
              </w:rPr>
            </w:pPr>
            <w:r>
              <w:rPr>
                <w:spacing w:val="-2"/>
                <w:sz w:val="20"/>
              </w:rPr>
              <w:t>LABORATORY</w:t>
            </w:r>
            <w:r>
              <w:rPr>
                <w:sz w:val="20"/>
              </w:rPr>
              <w:t> </w:t>
            </w:r>
            <w:r>
              <w:rPr>
                <w:spacing w:val="-2"/>
                <w:sz w:val="20"/>
              </w:rPr>
              <w:t>ANIMAL</w:t>
            </w:r>
            <w:r>
              <w:rPr>
                <w:sz w:val="20"/>
              </w:rPr>
              <w:t> </w:t>
            </w:r>
            <w:r>
              <w:rPr>
                <w:spacing w:val="-2"/>
                <w:sz w:val="20"/>
              </w:rPr>
              <w:t>SCIENCES</w:t>
            </w:r>
          </w:p>
        </w:tc>
        <w:tc>
          <w:tcPr>
            <w:tcW w:w="1324" w:type="dxa"/>
          </w:tcPr>
          <w:p>
            <w:pPr>
              <w:pStyle w:val="TableParagraph"/>
              <w:ind w:right="158"/>
              <w:jc w:val="right"/>
              <w:rPr>
                <w:sz w:val="20"/>
              </w:rPr>
            </w:pPr>
            <w:r>
              <w:rPr>
                <w:spacing w:val="-5"/>
                <w:sz w:val="20"/>
              </w:rPr>
              <w:t>CKC</w:t>
            </w:r>
          </w:p>
        </w:tc>
        <w:tc>
          <w:tcPr>
            <w:tcW w:w="3478" w:type="dxa"/>
          </w:tcPr>
          <w:p>
            <w:pPr>
              <w:pStyle w:val="TableParagraph"/>
              <w:ind w:left="148"/>
              <w:rPr>
                <w:sz w:val="20"/>
              </w:rPr>
            </w:pPr>
            <w:r>
              <w:rPr>
                <w:sz w:val="20"/>
              </w:rPr>
              <w:t>ENGINEERING </w:t>
            </w:r>
            <w:r>
              <w:rPr>
                <w:spacing w:val="-2"/>
                <w:sz w:val="20"/>
              </w:rPr>
              <w:t>RAILWAY</w:t>
            </w:r>
          </w:p>
        </w:tc>
      </w:tr>
      <w:tr>
        <w:trPr>
          <w:trHeight w:val="240" w:hRule="atLeast"/>
        </w:trPr>
        <w:tc>
          <w:tcPr>
            <w:tcW w:w="626" w:type="dxa"/>
          </w:tcPr>
          <w:p>
            <w:pPr>
              <w:pStyle w:val="TableParagraph"/>
              <w:ind w:left="50"/>
              <w:rPr>
                <w:sz w:val="20"/>
              </w:rPr>
            </w:pPr>
            <w:r>
              <w:rPr>
                <w:spacing w:val="-5"/>
                <w:sz w:val="20"/>
              </w:rPr>
              <w:t>IIX</w:t>
            </w:r>
          </w:p>
        </w:tc>
        <w:tc>
          <w:tcPr>
            <w:tcW w:w="4254" w:type="dxa"/>
          </w:tcPr>
          <w:p>
            <w:pPr>
              <w:pStyle w:val="TableParagraph"/>
              <w:ind w:left="144"/>
              <w:rPr>
                <w:sz w:val="20"/>
              </w:rPr>
            </w:pPr>
            <w:r>
              <w:rPr>
                <w:sz w:val="20"/>
              </w:rPr>
              <w:t>DENTAL</w:t>
            </w:r>
            <w:r>
              <w:rPr>
                <w:spacing w:val="-10"/>
                <w:sz w:val="20"/>
              </w:rPr>
              <w:t> </w:t>
            </w:r>
            <w:r>
              <w:rPr>
                <w:spacing w:val="-2"/>
                <w:sz w:val="20"/>
              </w:rPr>
              <w:t>PROSTHESIS</w:t>
            </w:r>
          </w:p>
        </w:tc>
        <w:tc>
          <w:tcPr>
            <w:tcW w:w="1324" w:type="dxa"/>
          </w:tcPr>
          <w:p>
            <w:pPr>
              <w:pStyle w:val="TableParagraph"/>
              <w:ind w:right="147"/>
              <w:jc w:val="right"/>
              <w:rPr>
                <w:sz w:val="20"/>
              </w:rPr>
            </w:pPr>
            <w:r>
              <w:rPr>
                <w:spacing w:val="-5"/>
                <w:sz w:val="20"/>
              </w:rPr>
              <w:t>CKD</w:t>
            </w:r>
          </w:p>
        </w:tc>
        <w:tc>
          <w:tcPr>
            <w:tcW w:w="3478" w:type="dxa"/>
          </w:tcPr>
          <w:p>
            <w:pPr>
              <w:pStyle w:val="TableParagraph"/>
              <w:ind w:left="148"/>
              <w:rPr>
                <w:sz w:val="20"/>
              </w:rPr>
            </w:pPr>
            <w:r>
              <w:rPr>
                <w:sz w:val="20"/>
              </w:rPr>
              <w:t>ENGINEERING</w:t>
            </w:r>
            <w:r>
              <w:rPr>
                <w:spacing w:val="-11"/>
                <w:sz w:val="20"/>
              </w:rPr>
              <w:t> </w:t>
            </w:r>
            <w:r>
              <w:rPr>
                <w:spacing w:val="-2"/>
                <w:sz w:val="20"/>
              </w:rPr>
              <w:t>REFRIGERATION</w:t>
            </w:r>
          </w:p>
        </w:tc>
      </w:tr>
      <w:tr>
        <w:trPr>
          <w:trHeight w:val="240" w:hRule="atLeast"/>
        </w:trPr>
        <w:tc>
          <w:tcPr>
            <w:tcW w:w="626" w:type="dxa"/>
          </w:tcPr>
          <w:p>
            <w:pPr>
              <w:pStyle w:val="TableParagraph"/>
              <w:ind w:left="50"/>
              <w:rPr>
                <w:sz w:val="20"/>
              </w:rPr>
            </w:pPr>
            <w:r>
              <w:rPr>
                <w:spacing w:val="-5"/>
                <w:sz w:val="20"/>
              </w:rPr>
              <w:t>IJX</w:t>
            </w:r>
          </w:p>
        </w:tc>
        <w:tc>
          <w:tcPr>
            <w:tcW w:w="4254" w:type="dxa"/>
          </w:tcPr>
          <w:p>
            <w:pPr>
              <w:pStyle w:val="TableParagraph"/>
              <w:ind w:left="144"/>
              <w:rPr>
                <w:sz w:val="20"/>
              </w:rPr>
            </w:pPr>
            <w:r>
              <w:rPr>
                <w:sz w:val="20"/>
              </w:rPr>
              <w:t>DENTAL</w:t>
            </w:r>
            <w:r>
              <w:rPr>
                <w:spacing w:val="-4"/>
                <w:sz w:val="20"/>
              </w:rPr>
              <w:t> </w:t>
            </w:r>
            <w:r>
              <w:rPr>
                <w:spacing w:val="-2"/>
                <w:sz w:val="20"/>
              </w:rPr>
              <w:t>MATERIALS</w:t>
            </w:r>
          </w:p>
        </w:tc>
        <w:tc>
          <w:tcPr>
            <w:tcW w:w="1324" w:type="dxa"/>
          </w:tcPr>
          <w:p>
            <w:pPr>
              <w:pStyle w:val="TableParagraph"/>
              <w:ind w:right="167"/>
              <w:jc w:val="right"/>
              <w:rPr>
                <w:sz w:val="20"/>
              </w:rPr>
            </w:pPr>
            <w:r>
              <w:rPr>
                <w:spacing w:val="-5"/>
                <w:sz w:val="20"/>
              </w:rPr>
              <w:t>CKE</w:t>
            </w:r>
          </w:p>
        </w:tc>
        <w:tc>
          <w:tcPr>
            <w:tcW w:w="3478" w:type="dxa"/>
          </w:tcPr>
          <w:p>
            <w:pPr>
              <w:pStyle w:val="TableParagraph"/>
              <w:ind w:left="148"/>
              <w:rPr>
                <w:sz w:val="20"/>
              </w:rPr>
            </w:pPr>
            <w:r>
              <w:rPr>
                <w:sz w:val="20"/>
              </w:rPr>
              <w:t>ENGINEERING</w:t>
            </w:r>
            <w:r>
              <w:rPr>
                <w:spacing w:val="-3"/>
                <w:sz w:val="20"/>
              </w:rPr>
              <w:t> </w:t>
            </w:r>
            <w:r>
              <w:rPr>
                <w:sz w:val="20"/>
              </w:rPr>
              <w:t>AIR</w:t>
            </w:r>
            <w:r>
              <w:rPr>
                <w:spacing w:val="-3"/>
                <w:sz w:val="20"/>
              </w:rPr>
              <w:t> </w:t>
            </w:r>
            <w:r>
              <w:rPr>
                <w:spacing w:val="-2"/>
                <w:sz w:val="20"/>
              </w:rPr>
              <w:t>CONDITIONING</w:t>
            </w:r>
          </w:p>
        </w:tc>
      </w:tr>
      <w:tr>
        <w:trPr>
          <w:trHeight w:val="240" w:hRule="atLeast"/>
        </w:trPr>
        <w:tc>
          <w:tcPr>
            <w:tcW w:w="626" w:type="dxa"/>
          </w:tcPr>
          <w:p>
            <w:pPr>
              <w:pStyle w:val="TableParagraph"/>
              <w:ind w:left="50"/>
              <w:rPr>
                <w:sz w:val="20"/>
              </w:rPr>
            </w:pPr>
            <w:r>
              <w:rPr>
                <w:spacing w:val="-5"/>
                <w:sz w:val="20"/>
              </w:rPr>
              <w:t>KXX</w:t>
            </w:r>
          </w:p>
        </w:tc>
        <w:tc>
          <w:tcPr>
            <w:tcW w:w="4254" w:type="dxa"/>
          </w:tcPr>
          <w:p>
            <w:pPr>
              <w:pStyle w:val="TableParagraph"/>
              <w:ind w:left="144"/>
              <w:rPr>
                <w:sz w:val="20"/>
              </w:rPr>
            </w:pPr>
            <w:r>
              <w:rPr>
                <w:spacing w:val="-2"/>
                <w:sz w:val="20"/>
              </w:rPr>
              <w:t>PHARMACY</w:t>
            </w:r>
          </w:p>
        </w:tc>
        <w:tc>
          <w:tcPr>
            <w:tcW w:w="1324" w:type="dxa"/>
          </w:tcPr>
          <w:p>
            <w:pPr>
              <w:pStyle w:val="TableParagraph"/>
              <w:ind w:right="182"/>
              <w:jc w:val="right"/>
              <w:rPr>
                <w:sz w:val="20"/>
              </w:rPr>
            </w:pPr>
            <w:r>
              <w:rPr>
                <w:spacing w:val="-5"/>
                <w:sz w:val="20"/>
              </w:rPr>
              <w:t>CKF</w:t>
            </w:r>
          </w:p>
        </w:tc>
        <w:tc>
          <w:tcPr>
            <w:tcW w:w="3478" w:type="dxa"/>
          </w:tcPr>
          <w:p>
            <w:pPr>
              <w:pStyle w:val="TableParagraph"/>
              <w:ind w:left="148"/>
              <w:rPr>
                <w:sz w:val="20"/>
              </w:rPr>
            </w:pPr>
            <w:r>
              <w:rPr>
                <w:sz w:val="20"/>
              </w:rPr>
              <w:t>ENGINEERING</w:t>
            </w:r>
            <w:r>
              <w:rPr>
                <w:spacing w:val="-11"/>
                <w:sz w:val="20"/>
              </w:rPr>
              <w:t> </w:t>
            </w:r>
            <w:r>
              <w:rPr>
                <w:spacing w:val="-2"/>
                <w:sz w:val="20"/>
              </w:rPr>
              <w:t>HYDRAULIC</w:t>
            </w:r>
          </w:p>
        </w:tc>
      </w:tr>
      <w:tr>
        <w:trPr>
          <w:trHeight w:val="240" w:hRule="atLeast"/>
        </w:trPr>
        <w:tc>
          <w:tcPr>
            <w:tcW w:w="626" w:type="dxa"/>
          </w:tcPr>
          <w:p>
            <w:pPr>
              <w:pStyle w:val="TableParagraph"/>
              <w:ind w:left="50"/>
              <w:rPr>
                <w:sz w:val="20"/>
              </w:rPr>
            </w:pPr>
            <w:r>
              <w:rPr>
                <w:spacing w:val="-5"/>
                <w:sz w:val="20"/>
              </w:rPr>
              <w:t>LAX</w:t>
            </w:r>
          </w:p>
        </w:tc>
        <w:tc>
          <w:tcPr>
            <w:tcW w:w="4254" w:type="dxa"/>
          </w:tcPr>
          <w:p>
            <w:pPr>
              <w:pStyle w:val="TableParagraph"/>
              <w:ind w:left="144"/>
              <w:rPr>
                <w:sz w:val="20"/>
              </w:rPr>
            </w:pPr>
            <w:r>
              <w:rPr>
                <w:spacing w:val="-2"/>
                <w:sz w:val="20"/>
              </w:rPr>
              <w:t>PHYSIOLOGIC</w:t>
            </w:r>
            <w:r>
              <w:rPr>
                <w:spacing w:val="3"/>
                <w:sz w:val="20"/>
              </w:rPr>
              <w:t> </w:t>
            </w:r>
            <w:r>
              <w:rPr>
                <w:spacing w:val="-2"/>
                <w:sz w:val="20"/>
              </w:rPr>
              <w:t>OPTICS</w:t>
            </w:r>
          </w:p>
        </w:tc>
        <w:tc>
          <w:tcPr>
            <w:tcW w:w="1324" w:type="dxa"/>
          </w:tcPr>
          <w:p>
            <w:pPr>
              <w:pStyle w:val="TableParagraph"/>
              <w:ind w:right="150"/>
              <w:jc w:val="right"/>
              <w:rPr>
                <w:sz w:val="20"/>
              </w:rPr>
            </w:pPr>
            <w:r>
              <w:rPr>
                <w:spacing w:val="-5"/>
                <w:sz w:val="20"/>
              </w:rPr>
              <w:t>CKH</w:t>
            </w:r>
          </w:p>
        </w:tc>
        <w:tc>
          <w:tcPr>
            <w:tcW w:w="3478" w:type="dxa"/>
          </w:tcPr>
          <w:p>
            <w:pPr>
              <w:pStyle w:val="TableParagraph"/>
              <w:ind w:left="148"/>
              <w:rPr>
                <w:sz w:val="20"/>
              </w:rPr>
            </w:pPr>
            <w:r>
              <w:rPr>
                <w:sz w:val="20"/>
              </w:rPr>
              <w:t>ENGINEERING</w:t>
            </w:r>
            <w:r>
              <w:rPr>
                <w:spacing w:val="-1"/>
                <w:sz w:val="20"/>
              </w:rPr>
              <w:t> </w:t>
            </w:r>
            <w:r>
              <w:rPr>
                <w:spacing w:val="-2"/>
                <w:sz w:val="20"/>
              </w:rPr>
              <w:t>MECHANICS</w:t>
            </w:r>
          </w:p>
        </w:tc>
      </w:tr>
      <w:tr>
        <w:trPr>
          <w:trHeight w:val="239" w:hRule="atLeast"/>
        </w:trPr>
        <w:tc>
          <w:tcPr>
            <w:tcW w:w="626" w:type="dxa"/>
          </w:tcPr>
          <w:p>
            <w:pPr>
              <w:pStyle w:val="TableParagraph"/>
              <w:spacing w:line="240" w:lineRule="auto" w:before="0"/>
              <w:rPr>
                <w:sz w:val="16"/>
              </w:rPr>
            </w:pPr>
          </w:p>
        </w:tc>
        <w:tc>
          <w:tcPr>
            <w:tcW w:w="4254" w:type="dxa"/>
          </w:tcPr>
          <w:p>
            <w:pPr>
              <w:pStyle w:val="TableParagraph"/>
              <w:spacing w:line="240" w:lineRule="auto" w:before="0"/>
              <w:rPr>
                <w:sz w:val="16"/>
              </w:rPr>
            </w:pPr>
          </w:p>
        </w:tc>
        <w:tc>
          <w:tcPr>
            <w:tcW w:w="1324" w:type="dxa"/>
          </w:tcPr>
          <w:p>
            <w:pPr>
              <w:pStyle w:val="TableParagraph"/>
              <w:ind w:right="147"/>
              <w:jc w:val="right"/>
              <w:rPr>
                <w:sz w:val="20"/>
              </w:rPr>
            </w:pPr>
            <w:r>
              <w:rPr>
                <w:spacing w:val="-5"/>
                <w:sz w:val="20"/>
              </w:rPr>
              <w:t>CKK</w:t>
            </w:r>
          </w:p>
        </w:tc>
        <w:tc>
          <w:tcPr>
            <w:tcW w:w="3478" w:type="dxa"/>
          </w:tcPr>
          <w:p>
            <w:pPr>
              <w:pStyle w:val="TableParagraph"/>
              <w:ind w:left="148"/>
              <w:rPr>
                <w:sz w:val="20"/>
              </w:rPr>
            </w:pPr>
            <w:r>
              <w:rPr>
                <w:sz w:val="20"/>
              </w:rPr>
              <w:t>ENGINEERING</w:t>
            </w:r>
            <w:r>
              <w:rPr>
                <w:spacing w:val="-11"/>
                <w:sz w:val="20"/>
              </w:rPr>
              <w:t> </w:t>
            </w:r>
            <w:r>
              <w:rPr>
                <w:spacing w:val="-2"/>
                <w:sz w:val="20"/>
              </w:rPr>
              <w:t>HEATING</w:t>
            </w:r>
          </w:p>
        </w:tc>
      </w:tr>
      <w:tr>
        <w:trPr>
          <w:trHeight w:val="231" w:hRule="atLeast"/>
        </w:trPr>
        <w:tc>
          <w:tcPr>
            <w:tcW w:w="626" w:type="dxa"/>
          </w:tcPr>
          <w:p>
            <w:pPr>
              <w:pStyle w:val="TableParagraph"/>
              <w:spacing w:line="240" w:lineRule="auto" w:before="0"/>
              <w:rPr>
                <w:sz w:val="16"/>
              </w:rPr>
            </w:pPr>
          </w:p>
        </w:tc>
        <w:tc>
          <w:tcPr>
            <w:tcW w:w="4254" w:type="dxa"/>
          </w:tcPr>
          <w:p>
            <w:pPr>
              <w:pStyle w:val="TableParagraph"/>
              <w:spacing w:line="240" w:lineRule="auto" w:before="0"/>
              <w:rPr>
                <w:sz w:val="16"/>
              </w:rPr>
            </w:pPr>
          </w:p>
        </w:tc>
        <w:tc>
          <w:tcPr>
            <w:tcW w:w="1324" w:type="dxa"/>
          </w:tcPr>
          <w:p>
            <w:pPr>
              <w:pStyle w:val="TableParagraph"/>
              <w:spacing w:line="210" w:lineRule="exact"/>
              <w:ind w:right="172"/>
              <w:jc w:val="right"/>
              <w:rPr>
                <w:sz w:val="20"/>
              </w:rPr>
            </w:pPr>
            <w:r>
              <w:rPr>
                <w:spacing w:val="-5"/>
                <w:sz w:val="20"/>
              </w:rPr>
              <w:t>CKL</w:t>
            </w:r>
          </w:p>
        </w:tc>
        <w:tc>
          <w:tcPr>
            <w:tcW w:w="3478" w:type="dxa"/>
          </w:tcPr>
          <w:p>
            <w:pPr>
              <w:pStyle w:val="TableParagraph"/>
              <w:spacing w:line="210" w:lineRule="exact"/>
              <w:ind w:left="148"/>
              <w:rPr>
                <w:sz w:val="20"/>
              </w:rPr>
            </w:pPr>
            <w:r>
              <w:rPr>
                <w:sz w:val="20"/>
              </w:rPr>
              <w:t>ENGINEERING</w:t>
            </w:r>
            <w:r>
              <w:rPr>
                <w:spacing w:val="-1"/>
                <w:sz w:val="20"/>
              </w:rPr>
              <w:t> </w:t>
            </w:r>
            <w:r>
              <w:rPr>
                <w:spacing w:val="-2"/>
                <w:sz w:val="20"/>
              </w:rPr>
              <w:t>AUTOMOTIVE</w:t>
            </w:r>
          </w:p>
        </w:tc>
      </w:tr>
    </w:tbl>
    <w:p>
      <w:pPr>
        <w:spacing w:after="0" w:line="210" w:lineRule="exact"/>
        <w:rPr>
          <w:sz w:val="20"/>
        </w:rPr>
        <w:sectPr>
          <w:pgSz w:w="12240" w:h="15840"/>
          <w:pgMar w:header="732" w:footer="0" w:top="1360" w:bottom="940" w:left="620" w:right="1260"/>
        </w:sectPr>
      </w:pPr>
    </w:p>
    <w:p>
      <w:pPr>
        <w:pStyle w:val="Heading1"/>
        <w:spacing w:line="247" w:lineRule="auto" w:before="13"/>
        <w:ind w:right="330"/>
      </w:pPr>
      <w:r>
        <w:rPr>
          <w:u w:val="single"/>
        </w:rPr>
        <w:t>Academic</w:t>
      </w:r>
      <w:r>
        <w:rPr>
          <w:spacing w:val="-6"/>
          <w:u w:val="single"/>
        </w:rPr>
        <w:t> </w:t>
      </w:r>
      <w:r>
        <w:rPr>
          <w:u w:val="single"/>
        </w:rPr>
        <w:t>Discipline</w:t>
      </w:r>
      <w:r>
        <w:rPr>
          <w:spacing w:val="-6"/>
          <w:u w:val="single"/>
        </w:rPr>
        <w:t> </w:t>
      </w:r>
      <w:r>
        <w:rPr>
          <w:u w:val="single"/>
        </w:rPr>
        <w:t>Mix</w:t>
      </w:r>
      <w:r>
        <w:rPr>
          <w:spacing w:val="-6"/>
          <w:u w:val="single"/>
        </w:rPr>
        <w:t> </w:t>
      </w:r>
      <w:r>
        <w:rPr>
          <w:u w:val="single"/>
        </w:rPr>
        <w:t>4</w:t>
      </w:r>
      <w:r>
        <w:rPr>
          <w:spacing w:val="-6"/>
          <w:u w:val="single"/>
        </w:rPr>
        <w:t> </w:t>
      </w:r>
      <w:r>
        <w:rPr>
          <w:u w:val="single"/>
        </w:rPr>
        <w:t>-</w:t>
      </w:r>
      <w:r>
        <w:rPr>
          <w:u w:val="none"/>
        </w:rPr>
        <w:t> </w:t>
      </w:r>
      <w:r>
        <w:rPr>
          <w:spacing w:val="-2"/>
          <w:u w:val="single"/>
        </w:rPr>
        <w:t>Engineering</w:t>
      </w:r>
    </w:p>
    <w:p>
      <w:pPr>
        <w:spacing w:before="237"/>
        <w:ind w:left="460" w:right="0" w:firstLine="0"/>
        <w:jc w:val="left"/>
        <w:rPr>
          <w:sz w:val="20"/>
        </w:rPr>
      </w:pPr>
      <w:r>
        <w:rPr>
          <w:sz w:val="20"/>
        </w:rPr>
        <w:t>CODE</w:t>
      </w:r>
      <w:r>
        <w:rPr>
          <w:spacing w:val="31"/>
          <w:sz w:val="20"/>
        </w:rPr>
        <w:t>  </w:t>
      </w:r>
      <w:r>
        <w:rPr>
          <w:sz w:val="20"/>
        </w:rPr>
        <w:t>ACADEMIC </w:t>
      </w:r>
      <w:r>
        <w:rPr>
          <w:spacing w:val="-4"/>
          <w:sz w:val="20"/>
        </w:rPr>
        <w:t>TITLE</w:t>
      </w:r>
    </w:p>
    <w:p>
      <w:pPr>
        <w:pStyle w:val="BodyText"/>
        <w:spacing w:before="19"/>
        <w:rPr>
          <w:sz w:val="20"/>
        </w:rPr>
      </w:pPr>
    </w:p>
    <w:p>
      <w:pPr>
        <w:tabs>
          <w:tab w:pos="1179" w:val="left" w:leader="none"/>
        </w:tabs>
        <w:spacing w:line="249" w:lineRule="auto" w:before="1"/>
        <w:ind w:left="460" w:right="330" w:firstLine="0"/>
        <w:jc w:val="left"/>
        <w:rPr>
          <w:sz w:val="20"/>
        </w:rPr>
      </w:pPr>
      <w:r>
        <w:rPr>
          <w:spacing w:val="-4"/>
          <w:sz w:val="20"/>
        </w:rPr>
        <w:t>CAA</w:t>
      </w:r>
      <w:r>
        <w:rPr>
          <w:sz w:val="20"/>
        </w:rPr>
        <w:tab/>
        <w:t>ARCHITECTURAL</w:t>
      </w:r>
      <w:r>
        <w:rPr>
          <w:spacing w:val="-13"/>
          <w:sz w:val="20"/>
        </w:rPr>
        <w:t> </w:t>
      </w:r>
      <w:r>
        <w:rPr>
          <w:sz w:val="20"/>
        </w:rPr>
        <w:t>ENGINEERING </w:t>
      </w:r>
      <w:r>
        <w:rPr>
          <w:spacing w:val="-4"/>
          <w:sz w:val="20"/>
        </w:rPr>
        <w:t>CAB</w:t>
      </w:r>
      <w:r>
        <w:rPr>
          <w:sz w:val="20"/>
        </w:rPr>
        <w:tab/>
        <w:t>NAVAL ARCHITECTURE</w:t>
      </w:r>
    </w:p>
    <w:p>
      <w:pPr>
        <w:spacing w:before="1"/>
        <w:ind w:left="1180" w:right="0" w:firstLine="0"/>
        <w:jc w:val="left"/>
        <w:rPr>
          <w:sz w:val="20"/>
        </w:rPr>
      </w:pPr>
      <w:r>
        <w:rPr>
          <w:spacing w:val="-2"/>
          <w:sz w:val="20"/>
        </w:rPr>
        <w:t>ENGINEERING</w:t>
      </w:r>
    </w:p>
    <w:p>
      <w:pPr>
        <w:tabs>
          <w:tab w:pos="1179" w:val="left" w:leader="none"/>
        </w:tabs>
        <w:spacing w:line="249" w:lineRule="auto" w:before="10"/>
        <w:ind w:left="460" w:right="588" w:firstLine="0"/>
        <w:jc w:val="left"/>
        <w:rPr>
          <w:sz w:val="20"/>
        </w:rPr>
      </w:pPr>
      <w:r>
        <w:rPr>
          <w:spacing w:val="-4"/>
          <w:sz w:val="20"/>
        </w:rPr>
        <w:t>CAC</w:t>
      </w:r>
      <w:r>
        <w:rPr>
          <w:sz w:val="20"/>
        </w:rPr>
        <w:tab/>
        <w:t>ARCHITECTURE LANDSCAPE </w:t>
      </w:r>
      <w:r>
        <w:rPr>
          <w:spacing w:val="-4"/>
          <w:sz w:val="20"/>
        </w:rPr>
        <w:t>CAX</w:t>
      </w:r>
      <w:r>
        <w:rPr>
          <w:sz w:val="20"/>
        </w:rPr>
        <w:tab/>
        <w:t>ARCHITECTURE GENERAL </w:t>
      </w:r>
      <w:r>
        <w:rPr>
          <w:spacing w:val="-4"/>
          <w:sz w:val="20"/>
        </w:rPr>
        <w:t>CBX</w:t>
      </w:r>
      <w:r>
        <w:rPr>
          <w:sz w:val="20"/>
        </w:rPr>
        <w:tab/>
        <w:t>AGRICULTURE</w:t>
      </w:r>
      <w:r>
        <w:rPr>
          <w:spacing w:val="-13"/>
          <w:sz w:val="20"/>
        </w:rPr>
        <w:t> </w:t>
      </w:r>
      <w:r>
        <w:rPr>
          <w:sz w:val="20"/>
        </w:rPr>
        <w:t>ENGINEERING </w:t>
      </w:r>
      <w:r>
        <w:rPr>
          <w:spacing w:val="-4"/>
          <w:sz w:val="20"/>
        </w:rPr>
        <w:t>CCD</w:t>
      </w:r>
      <w:r>
        <w:rPr>
          <w:sz w:val="20"/>
        </w:rPr>
        <w:tab/>
        <w:t>URBAN PLANNING</w:t>
      </w:r>
    </w:p>
    <w:p>
      <w:pPr>
        <w:tabs>
          <w:tab w:pos="1179" w:val="left" w:leader="none"/>
        </w:tabs>
        <w:spacing w:before="3"/>
        <w:ind w:left="460" w:right="0" w:firstLine="0"/>
        <w:jc w:val="left"/>
        <w:rPr>
          <w:sz w:val="20"/>
        </w:rPr>
      </w:pPr>
      <w:r>
        <w:rPr>
          <w:spacing w:val="-5"/>
          <w:sz w:val="20"/>
        </w:rPr>
        <w:t>CCF</w:t>
      </w:r>
      <w:r>
        <w:rPr>
          <w:sz w:val="20"/>
        </w:rPr>
        <w:tab/>
        <w:t>ENGINEERING</w:t>
      </w:r>
      <w:r>
        <w:rPr>
          <w:spacing w:val="-11"/>
          <w:sz w:val="20"/>
        </w:rPr>
        <w:t> </w:t>
      </w:r>
      <w:r>
        <w:rPr>
          <w:spacing w:val="-2"/>
          <w:sz w:val="20"/>
        </w:rPr>
        <w:t>STRUCTURAL</w:t>
      </w:r>
    </w:p>
    <w:p>
      <w:pPr>
        <w:tabs>
          <w:tab w:pos="1179" w:val="left" w:leader="none"/>
        </w:tabs>
        <w:spacing w:line="249" w:lineRule="auto" w:before="11"/>
        <w:ind w:left="1180" w:right="38" w:hanging="720"/>
        <w:jc w:val="left"/>
        <w:rPr>
          <w:sz w:val="20"/>
        </w:rPr>
      </w:pPr>
      <w:r>
        <w:rPr>
          <w:spacing w:val="-4"/>
          <w:sz w:val="20"/>
        </w:rPr>
        <w:t>CCG</w:t>
      </w:r>
      <w:r>
        <w:rPr>
          <w:sz w:val="20"/>
        </w:rPr>
        <w:tab/>
        <w:t>CIVIL</w:t>
      </w:r>
      <w:r>
        <w:rPr>
          <w:spacing w:val="-13"/>
          <w:sz w:val="20"/>
        </w:rPr>
        <w:t> </w:t>
      </w:r>
      <w:r>
        <w:rPr>
          <w:sz w:val="20"/>
        </w:rPr>
        <w:t>ENGINEERING</w:t>
      </w:r>
      <w:r>
        <w:rPr>
          <w:spacing w:val="-12"/>
          <w:sz w:val="20"/>
        </w:rPr>
        <w:t> </w:t>
      </w:r>
      <w:r>
        <w:rPr>
          <w:sz w:val="20"/>
        </w:rPr>
        <w:t>(STRUCTURAL </w:t>
      </w:r>
      <w:r>
        <w:rPr>
          <w:spacing w:val="-2"/>
          <w:sz w:val="20"/>
        </w:rPr>
        <w:t>DYNAMICS)</w:t>
      </w:r>
    </w:p>
    <w:p>
      <w:pPr>
        <w:tabs>
          <w:tab w:pos="1179" w:val="left" w:leader="none"/>
        </w:tabs>
        <w:spacing w:line="249" w:lineRule="auto" w:before="1"/>
        <w:ind w:left="460" w:right="65" w:firstLine="0"/>
        <w:jc w:val="left"/>
        <w:rPr>
          <w:sz w:val="20"/>
        </w:rPr>
      </w:pPr>
      <w:r>
        <w:rPr>
          <w:spacing w:val="-4"/>
          <w:sz w:val="20"/>
        </w:rPr>
        <w:t>CCH</w:t>
      </w:r>
      <w:r>
        <w:rPr>
          <w:sz w:val="20"/>
        </w:rPr>
        <w:tab/>
        <w:t>ENGINEERING</w:t>
      </w:r>
      <w:r>
        <w:rPr>
          <w:spacing w:val="-13"/>
          <w:sz w:val="20"/>
        </w:rPr>
        <w:t> </w:t>
      </w:r>
      <w:r>
        <w:rPr>
          <w:sz w:val="20"/>
        </w:rPr>
        <w:t>(TRANSPORTATION) </w:t>
      </w:r>
      <w:r>
        <w:rPr>
          <w:spacing w:val="-4"/>
          <w:sz w:val="20"/>
        </w:rPr>
        <w:t>CCK</w:t>
      </w:r>
      <w:r>
        <w:rPr>
          <w:sz w:val="20"/>
        </w:rPr>
        <w:tab/>
        <w:t>RADIOLOGICAL SAFETY AND</w:t>
      </w:r>
    </w:p>
    <w:p>
      <w:pPr>
        <w:spacing w:before="2"/>
        <w:ind w:left="1180" w:right="0" w:firstLine="0"/>
        <w:jc w:val="left"/>
        <w:rPr>
          <w:sz w:val="20"/>
        </w:rPr>
      </w:pPr>
      <w:r>
        <w:rPr>
          <w:spacing w:val="-2"/>
          <w:sz w:val="20"/>
        </w:rPr>
        <w:t>DEFENSE</w:t>
      </w:r>
    </w:p>
    <w:p>
      <w:pPr>
        <w:spacing w:line="249" w:lineRule="auto" w:before="10"/>
        <w:ind w:left="460" w:right="241" w:firstLine="0"/>
        <w:jc w:val="both"/>
        <w:rPr>
          <w:sz w:val="20"/>
        </w:rPr>
      </w:pPr>
      <w:r>
        <w:rPr>
          <w:sz w:val="20"/>
        </w:rPr>
        <w:t>CCN</w:t>
      </w:r>
      <w:r>
        <w:rPr>
          <w:spacing w:val="40"/>
          <w:sz w:val="20"/>
        </w:rPr>
        <w:t> </w:t>
      </w:r>
      <w:r>
        <w:rPr>
          <w:sz w:val="20"/>
        </w:rPr>
        <w:t>ENGINEERING</w:t>
      </w:r>
      <w:r>
        <w:rPr>
          <w:spacing w:val="-2"/>
          <w:sz w:val="20"/>
        </w:rPr>
        <w:t> </w:t>
      </w:r>
      <w:r>
        <w:rPr>
          <w:sz w:val="20"/>
        </w:rPr>
        <w:t>SPACE</w:t>
      </w:r>
      <w:r>
        <w:rPr>
          <w:spacing w:val="-2"/>
          <w:sz w:val="20"/>
        </w:rPr>
        <w:t> </w:t>
      </w:r>
      <w:r>
        <w:rPr>
          <w:sz w:val="20"/>
        </w:rPr>
        <w:t>FACILITIES CCO</w:t>
      </w:r>
      <w:r>
        <w:rPr>
          <w:spacing w:val="40"/>
          <w:sz w:val="20"/>
        </w:rPr>
        <w:t> </w:t>
      </w:r>
      <w:r>
        <w:rPr>
          <w:sz w:val="20"/>
        </w:rPr>
        <w:t>ENVIRONMENTAL</w:t>
      </w:r>
      <w:r>
        <w:rPr>
          <w:spacing w:val="-2"/>
          <w:sz w:val="20"/>
        </w:rPr>
        <w:t> </w:t>
      </w:r>
      <w:r>
        <w:rPr>
          <w:sz w:val="20"/>
        </w:rPr>
        <w:t>ENGINEERING CCP</w:t>
      </w:r>
      <w:r>
        <w:rPr>
          <w:spacing w:val="80"/>
          <w:sz w:val="20"/>
        </w:rPr>
        <w:t>  </w:t>
      </w:r>
      <w:r>
        <w:rPr>
          <w:sz w:val="20"/>
        </w:rPr>
        <w:t>ENVIRONMENTAL HEALTH</w:t>
      </w:r>
    </w:p>
    <w:p>
      <w:pPr>
        <w:spacing w:before="2"/>
        <w:ind w:left="1180" w:right="0" w:firstLine="0"/>
        <w:jc w:val="left"/>
        <w:rPr>
          <w:sz w:val="20"/>
        </w:rPr>
      </w:pPr>
      <w:r>
        <w:rPr>
          <w:spacing w:val="-2"/>
          <w:sz w:val="20"/>
        </w:rPr>
        <w:t>ENGINEERING</w:t>
      </w:r>
    </w:p>
    <w:p>
      <w:pPr>
        <w:tabs>
          <w:tab w:pos="1179" w:val="left" w:leader="none"/>
        </w:tabs>
        <w:spacing w:before="10"/>
        <w:ind w:left="460" w:right="0" w:firstLine="0"/>
        <w:jc w:val="left"/>
        <w:rPr>
          <w:sz w:val="20"/>
        </w:rPr>
      </w:pPr>
      <w:r>
        <w:rPr>
          <w:spacing w:val="-5"/>
          <w:sz w:val="20"/>
        </w:rPr>
        <w:t>CCQ</w:t>
      </w:r>
      <w:r>
        <w:rPr>
          <w:sz w:val="20"/>
        </w:rPr>
        <w:tab/>
        <w:t>ENVIRONMENTAL</w:t>
      </w:r>
      <w:r>
        <w:rPr>
          <w:spacing w:val="-12"/>
          <w:sz w:val="20"/>
        </w:rPr>
        <w:t> </w:t>
      </w:r>
      <w:r>
        <w:rPr>
          <w:spacing w:val="-2"/>
          <w:sz w:val="20"/>
        </w:rPr>
        <w:t>SCIENCE</w:t>
      </w:r>
    </w:p>
    <w:p>
      <w:pPr>
        <w:tabs>
          <w:tab w:pos="1179" w:val="left" w:leader="none"/>
        </w:tabs>
        <w:spacing w:line="249" w:lineRule="auto" w:before="10"/>
        <w:ind w:left="460" w:right="257" w:firstLine="0"/>
        <w:jc w:val="left"/>
        <w:rPr>
          <w:sz w:val="20"/>
        </w:rPr>
      </w:pPr>
      <w:r>
        <w:rPr>
          <w:spacing w:val="-4"/>
          <w:sz w:val="20"/>
        </w:rPr>
        <w:t>CCR</w:t>
      </w:r>
      <w:r>
        <w:rPr>
          <w:sz w:val="20"/>
        </w:rPr>
        <w:tab/>
        <w:t>CIVIL</w:t>
      </w:r>
      <w:r>
        <w:rPr>
          <w:spacing w:val="-13"/>
          <w:sz w:val="20"/>
        </w:rPr>
        <w:t> </w:t>
      </w:r>
      <w:r>
        <w:rPr>
          <w:sz w:val="20"/>
        </w:rPr>
        <w:t>ENGINEERING</w:t>
      </w:r>
      <w:r>
        <w:rPr>
          <w:spacing w:val="-12"/>
          <w:sz w:val="20"/>
        </w:rPr>
        <w:t> </w:t>
      </w:r>
      <w:r>
        <w:rPr>
          <w:sz w:val="20"/>
        </w:rPr>
        <w:t>(SANITARY) </w:t>
      </w:r>
      <w:r>
        <w:rPr>
          <w:spacing w:val="-4"/>
          <w:sz w:val="20"/>
        </w:rPr>
        <w:t>CCX</w:t>
      </w:r>
      <w:r>
        <w:rPr>
          <w:sz w:val="20"/>
        </w:rPr>
        <w:tab/>
        <w:t>CIVIL ENGINEERING</w:t>
      </w:r>
    </w:p>
    <w:p>
      <w:pPr>
        <w:tabs>
          <w:tab w:pos="1179" w:val="left" w:leader="none"/>
        </w:tabs>
        <w:spacing w:line="249" w:lineRule="auto" w:before="2"/>
        <w:ind w:left="460" w:right="733" w:firstLine="0"/>
        <w:jc w:val="left"/>
        <w:rPr>
          <w:sz w:val="20"/>
        </w:rPr>
      </w:pPr>
      <w:r>
        <w:rPr>
          <w:spacing w:val="-4"/>
          <w:sz w:val="20"/>
        </w:rPr>
        <w:t>CDA</w:t>
      </w:r>
      <w:r>
        <w:rPr>
          <w:sz w:val="20"/>
        </w:rPr>
        <w:tab/>
        <w:t>BIOMEDICAL</w:t>
      </w:r>
      <w:r>
        <w:rPr>
          <w:spacing w:val="-13"/>
          <w:sz w:val="20"/>
        </w:rPr>
        <w:t> </w:t>
      </w:r>
      <w:r>
        <w:rPr>
          <w:sz w:val="20"/>
        </w:rPr>
        <w:t>ENGINEERING </w:t>
      </w:r>
      <w:r>
        <w:rPr>
          <w:spacing w:val="-4"/>
          <w:sz w:val="20"/>
        </w:rPr>
        <w:t>CDX</w:t>
      </w:r>
      <w:r>
        <w:rPr>
          <w:sz w:val="20"/>
        </w:rPr>
        <w:tab/>
        <w:t>ENGINEERING CERAMIC </w:t>
      </w:r>
      <w:r>
        <w:rPr>
          <w:spacing w:val="-4"/>
          <w:sz w:val="20"/>
        </w:rPr>
        <w:t>CEX</w:t>
      </w:r>
      <w:r>
        <w:rPr>
          <w:sz w:val="20"/>
        </w:rPr>
        <w:tab/>
        <w:t>ENGINEERING CHEMICAL </w:t>
      </w:r>
      <w:r>
        <w:rPr>
          <w:spacing w:val="-4"/>
          <w:sz w:val="20"/>
        </w:rPr>
        <w:t>CEY</w:t>
      </w:r>
      <w:r>
        <w:rPr>
          <w:sz w:val="20"/>
        </w:rPr>
        <w:tab/>
        <w:t>COMPOSITE MATERIALS</w:t>
      </w:r>
    </w:p>
    <w:p>
      <w:pPr>
        <w:tabs>
          <w:tab w:pos="1179" w:val="left" w:leader="none"/>
        </w:tabs>
        <w:spacing w:line="249" w:lineRule="auto" w:before="3"/>
        <w:ind w:left="1180" w:right="78" w:hanging="720"/>
        <w:jc w:val="left"/>
        <w:rPr>
          <w:sz w:val="20"/>
        </w:rPr>
      </w:pPr>
      <w:r>
        <w:rPr>
          <w:spacing w:val="-4"/>
          <w:sz w:val="20"/>
        </w:rPr>
        <w:t>CFA</w:t>
      </w:r>
      <w:r>
        <w:rPr>
          <w:sz w:val="20"/>
        </w:rPr>
        <w:tab/>
        <w:t>AEROSPACE</w:t>
      </w:r>
      <w:r>
        <w:rPr>
          <w:spacing w:val="-13"/>
          <w:sz w:val="20"/>
        </w:rPr>
        <w:t> </w:t>
      </w:r>
      <w:r>
        <w:rPr>
          <w:sz w:val="20"/>
        </w:rPr>
        <w:t>ENGINEERING</w:t>
      </w:r>
      <w:r>
        <w:rPr>
          <w:spacing w:val="-12"/>
          <w:sz w:val="20"/>
        </w:rPr>
        <w:t> </w:t>
      </w:r>
      <w:r>
        <w:rPr>
          <w:sz w:val="20"/>
        </w:rPr>
        <w:t>(SPACE </w:t>
      </w:r>
      <w:r>
        <w:rPr>
          <w:spacing w:val="-2"/>
          <w:sz w:val="20"/>
        </w:rPr>
        <w:t>TRAVEL)</w:t>
      </w:r>
    </w:p>
    <w:p>
      <w:pPr>
        <w:spacing w:line="249" w:lineRule="auto" w:before="2"/>
        <w:ind w:left="459" w:right="409" w:firstLine="0"/>
        <w:jc w:val="both"/>
        <w:rPr>
          <w:sz w:val="20"/>
        </w:rPr>
      </w:pPr>
      <w:r>
        <w:rPr>
          <w:sz w:val="20"/>
        </w:rPr>
        <w:t>CFC</w:t>
      </w:r>
      <w:r>
        <w:rPr>
          <w:spacing w:val="40"/>
          <w:sz w:val="20"/>
        </w:rPr>
        <w:t> </w:t>
      </w:r>
      <w:r>
        <w:rPr>
          <w:sz w:val="20"/>
        </w:rPr>
        <w:t>SPACE</w:t>
      </w:r>
      <w:r>
        <w:rPr>
          <w:spacing w:val="-2"/>
          <w:sz w:val="20"/>
        </w:rPr>
        <w:t> </w:t>
      </w:r>
      <w:r>
        <w:rPr>
          <w:sz w:val="20"/>
        </w:rPr>
        <w:t>SYSTEMS</w:t>
      </w:r>
      <w:r>
        <w:rPr>
          <w:spacing w:val="-2"/>
          <w:sz w:val="20"/>
        </w:rPr>
        <w:t> </w:t>
      </w:r>
      <w:r>
        <w:rPr>
          <w:sz w:val="20"/>
        </w:rPr>
        <w:t>ENGINEERING CFX</w:t>
      </w:r>
      <w:r>
        <w:rPr>
          <w:spacing w:val="40"/>
          <w:sz w:val="20"/>
        </w:rPr>
        <w:t> </w:t>
      </w:r>
      <w:r>
        <w:rPr>
          <w:sz w:val="20"/>
        </w:rPr>
        <w:t>ENGINEERING</w:t>
      </w:r>
      <w:r>
        <w:rPr>
          <w:spacing w:val="-1"/>
          <w:sz w:val="20"/>
        </w:rPr>
        <w:t> </w:t>
      </w:r>
      <w:r>
        <w:rPr>
          <w:sz w:val="20"/>
        </w:rPr>
        <w:t>AERONAUTICAL CFY</w:t>
      </w:r>
      <w:r>
        <w:rPr>
          <w:spacing w:val="80"/>
          <w:sz w:val="20"/>
        </w:rPr>
        <w:t>  </w:t>
      </w:r>
      <w:r>
        <w:rPr>
          <w:sz w:val="20"/>
        </w:rPr>
        <w:t>CARTOGRAPHY</w:t>
      </w:r>
    </w:p>
    <w:p>
      <w:pPr>
        <w:spacing w:before="2"/>
        <w:ind w:left="460" w:right="0" w:firstLine="0"/>
        <w:jc w:val="both"/>
        <w:rPr>
          <w:sz w:val="20"/>
        </w:rPr>
      </w:pPr>
      <w:r>
        <w:rPr>
          <w:sz w:val="20"/>
        </w:rPr>
        <w:t>CFZ</w:t>
      </w:r>
      <w:r>
        <w:rPr>
          <w:spacing w:val="60"/>
          <w:sz w:val="20"/>
        </w:rPr>
        <w:t>   </w:t>
      </w:r>
      <w:r>
        <w:rPr>
          <w:sz w:val="20"/>
        </w:rPr>
        <w:t>ASTRONAUTICAL</w:t>
      </w:r>
      <w:r>
        <w:rPr>
          <w:spacing w:val="-2"/>
          <w:sz w:val="20"/>
        </w:rPr>
        <w:t> ENGINEERING</w:t>
      </w:r>
    </w:p>
    <w:p>
      <w:pPr>
        <w:tabs>
          <w:tab w:pos="1179" w:val="left" w:leader="none"/>
        </w:tabs>
        <w:spacing w:line="249" w:lineRule="auto" w:before="12"/>
        <w:ind w:left="460" w:right="1051" w:firstLine="0"/>
        <w:jc w:val="left"/>
        <w:rPr>
          <w:sz w:val="20"/>
        </w:rPr>
      </w:pPr>
      <w:r>
        <w:rPr/>
        <w:br w:type="column"/>
      </w:r>
      <w:r>
        <w:rPr>
          <w:spacing w:val="-4"/>
          <w:sz w:val="20"/>
        </w:rPr>
        <w:t>CKM</w:t>
      </w:r>
      <w:r>
        <w:rPr>
          <w:sz w:val="20"/>
        </w:rPr>
        <w:tab/>
        <w:t>ENGINEERING DIESEL</w:t>
      </w:r>
      <w:r>
        <w:rPr>
          <w:spacing w:val="40"/>
          <w:sz w:val="20"/>
        </w:rPr>
        <w:t> </w:t>
      </w:r>
      <w:r>
        <w:rPr>
          <w:spacing w:val="-4"/>
          <w:sz w:val="20"/>
        </w:rPr>
        <w:t>CKN</w:t>
      </w:r>
      <w:r>
        <w:rPr>
          <w:sz w:val="20"/>
        </w:rPr>
        <w:tab/>
        <w:t>ENGINEERING EXPLOSIVE </w:t>
      </w:r>
      <w:r>
        <w:rPr>
          <w:spacing w:val="-4"/>
          <w:sz w:val="20"/>
        </w:rPr>
        <w:t>CKO</w:t>
      </w:r>
      <w:r>
        <w:rPr>
          <w:sz w:val="20"/>
        </w:rPr>
        <w:tab/>
        <w:t>MISSILES</w:t>
      </w:r>
      <w:r>
        <w:rPr>
          <w:spacing w:val="-13"/>
          <w:sz w:val="20"/>
        </w:rPr>
        <w:t> </w:t>
      </w:r>
      <w:r>
        <w:rPr>
          <w:sz w:val="20"/>
        </w:rPr>
        <w:t>AND</w:t>
      </w:r>
      <w:r>
        <w:rPr>
          <w:spacing w:val="-12"/>
          <w:sz w:val="20"/>
        </w:rPr>
        <w:t> </w:t>
      </w:r>
      <w:r>
        <w:rPr>
          <w:sz w:val="20"/>
        </w:rPr>
        <w:t>MUNITIONS </w:t>
      </w:r>
      <w:r>
        <w:rPr>
          <w:spacing w:val="-4"/>
          <w:sz w:val="20"/>
        </w:rPr>
        <w:t>CKP</w:t>
      </w:r>
      <w:r>
        <w:rPr>
          <w:sz w:val="20"/>
        </w:rPr>
        <w:tab/>
        <w:t>GUIDED MISSILES</w:t>
      </w:r>
    </w:p>
    <w:p>
      <w:pPr>
        <w:tabs>
          <w:tab w:pos="1179" w:val="left" w:leader="none"/>
        </w:tabs>
        <w:spacing w:line="249" w:lineRule="auto" w:before="3"/>
        <w:ind w:left="460" w:right="851" w:firstLine="0"/>
        <w:jc w:val="left"/>
        <w:rPr>
          <w:sz w:val="20"/>
        </w:rPr>
      </w:pPr>
      <w:r>
        <w:rPr>
          <w:spacing w:val="-4"/>
          <w:sz w:val="20"/>
        </w:rPr>
        <w:t>CKQ</w:t>
      </w:r>
      <w:r>
        <w:rPr>
          <w:sz w:val="20"/>
        </w:rPr>
        <w:tab/>
        <w:t>SANITARY ENGINEERING </w:t>
      </w:r>
      <w:r>
        <w:rPr>
          <w:spacing w:val="-4"/>
          <w:sz w:val="20"/>
        </w:rPr>
        <w:t>CKX</w:t>
      </w:r>
      <w:r>
        <w:rPr>
          <w:sz w:val="20"/>
        </w:rPr>
        <w:tab/>
        <w:t>MECHANICAL</w:t>
      </w:r>
      <w:r>
        <w:rPr>
          <w:spacing w:val="-13"/>
          <w:sz w:val="20"/>
        </w:rPr>
        <w:t> </w:t>
      </w:r>
      <w:r>
        <w:rPr>
          <w:sz w:val="20"/>
        </w:rPr>
        <w:t>ENGINEERING</w:t>
      </w:r>
    </w:p>
    <w:p>
      <w:pPr>
        <w:tabs>
          <w:tab w:pos="1179" w:val="left" w:leader="none"/>
        </w:tabs>
        <w:spacing w:line="249" w:lineRule="auto" w:before="2"/>
        <w:ind w:left="460" w:right="352" w:firstLine="0"/>
        <w:jc w:val="left"/>
        <w:rPr>
          <w:sz w:val="20"/>
        </w:rPr>
      </w:pPr>
      <w:r>
        <w:rPr>
          <w:spacing w:val="-4"/>
          <w:sz w:val="20"/>
        </w:rPr>
        <w:t>CLA</w:t>
      </w:r>
      <w:r>
        <w:rPr>
          <w:sz w:val="20"/>
        </w:rPr>
        <w:tab/>
        <w:t>ENGINEERING</w:t>
      </w:r>
      <w:r>
        <w:rPr>
          <w:spacing w:val="-13"/>
          <w:sz w:val="20"/>
        </w:rPr>
        <w:t> </w:t>
      </w:r>
      <w:r>
        <w:rPr>
          <w:sz w:val="20"/>
        </w:rPr>
        <w:t>NUCLEAR</w:t>
      </w:r>
      <w:r>
        <w:rPr>
          <w:spacing w:val="-12"/>
          <w:sz w:val="20"/>
        </w:rPr>
        <w:t> </w:t>
      </w:r>
      <w:r>
        <w:rPr>
          <w:sz w:val="20"/>
        </w:rPr>
        <w:t>EFFECTS </w:t>
      </w:r>
      <w:r>
        <w:rPr>
          <w:spacing w:val="-4"/>
          <w:sz w:val="20"/>
        </w:rPr>
        <w:t>CLB</w:t>
      </w:r>
      <w:r>
        <w:rPr>
          <w:sz w:val="20"/>
        </w:rPr>
        <w:tab/>
        <w:t>ENGINEERING REACTOR</w:t>
      </w:r>
    </w:p>
    <w:p>
      <w:pPr>
        <w:tabs>
          <w:tab w:pos="1179" w:val="left" w:leader="none"/>
        </w:tabs>
        <w:spacing w:line="249" w:lineRule="auto" w:before="1"/>
        <w:ind w:left="1180" w:right="1648" w:hanging="720"/>
        <w:jc w:val="left"/>
        <w:rPr>
          <w:sz w:val="20"/>
        </w:rPr>
      </w:pPr>
      <w:r>
        <w:rPr>
          <w:spacing w:val="-4"/>
          <w:sz w:val="20"/>
        </w:rPr>
        <w:t>CLD</w:t>
      </w:r>
      <w:r>
        <w:rPr>
          <w:sz w:val="20"/>
        </w:rPr>
        <w:tab/>
        <w:t>CIVIL</w:t>
      </w:r>
      <w:r>
        <w:rPr>
          <w:spacing w:val="-13"/>
          <w:sz w:val="20"/>
        </w:rPr>
        <w:t> </w:t>
      </w:r>
      <w:r>
        <w:rPr>
          <w:sz w:val="20"/>
        </w:rPr>
        <w:t>ENGINEERING </w:t>
      </w:r>
      <w:r>
        <w:rPr>
          <w:spacing w:val="-2"/>
          <w:sz w:val="20"/>
        </w:rPr>
        <w:t>(CONSTRUCTION)</w:t>
      </w:r>
    </w:p>
    <w:p>
      <w:pPr>
        <w:tabs>
          <w:tab w:pos="1179" w:val="left" w:leader="none"/>
        </w:tabs>
        <w:spacing w:line="249" w:lineRule="auto" w:before="2"/>
        <w:ind w:left="460" w:right="371" w:firstLine="0"/>
        <w:jc w:val="left"/>
        <w:rPr>
          <w:sz w:val="20"/>
        </w:rPr>
      </w:pPr>
      <w:r>
        <w:rPr>
          <w:spacing w:val="-4"/>
          <w:sz w:val="20"/>
        </w:rPr>
        <w:t>CLE</w:t>
      </w:r>
      <w:r>
        <w:rPr>
          <w:sz w:val="20"/>
        </w:rPr>
        <w:tab/>
        <w:t>MAINTAINABILITY</w:t>
      </w:r>
      <w:r>
        <w:rPr>
          <w:spacing w:val="-13"/>
          <w:sz w:val="20"/>
        </w:rPr>
        <w:t> </w:t>
      </w:r>
      <w:r>
        <w:rPr>
          <w:sz w:val="20"/>
        </w:rPr>
        <w:t>ENGINEERING </w:t>
      </w:r>
      <w:r>
        <w:rPr>
          <w:spacing w:val="-4"/>
          <w:sz w:val="20"/>
        </w:rPr>
        <w:t>CLF</w:t>
      </w:r>
      <w:r>
        <w:rPr>
          <w:sz w:val="20"/>
        </w:rPr>
        <w:tab/>
        <w:t>NUCLEAR ENGINEERING</w:t>
      </w:r>
    </w:p>
    <w:p>
      <w:pPr>
        <w:tabs>
          <w:tab w:pos="1179" w:val="left" w:leader="none"/>
        </w:tabs>
        <w:spacing w:line="249" w:lineRule="auto" w:before="1"/>
        <w:ind w:left="460" w:right="1150" w:firstLine="0"/>
        <w:jc w:val="left"/>
        <w:rPr>
          <w:sz w:val="20"/>
        </w:rPr>
      </w:pPr>
      <w:r>
        <w:rPr>
          <w:spacing w:val="-4"/>
          <w:sz w:val="20"/>
        </w:rPr>
        <w:t>CME</w:t>
      </w:r>
      <w:r>
        <w:rPr>
          <w:sz w:val="20"/>
        </w:rPr>
        <w:tab/>
        <w:t>MATERIAL</w:t>
      </w:r>
      <w:r>
        <w:rPr>
          <w:spacing w:val="-13"/>
          <w:sz w:val="20"/>
        </w:rPr>
        <w:t> </w:t>
      </w:r>
      <w:r>
        <w:rPr>
          <w:sz w:val="20"/>
        </w:rPr>
        <w:t>ENGINEERING </w:t>
      </w:r>
      <w:r>
        <w:rPr>
          <w:spacing w:val="-4"/>
          <w:sz w:val="20"/>
        </w:rPr>
        <w:t>CMX</w:t>
      </w:r>
      <w:r>
        <w:rPr>
          <w:sz w:val="20"/>
        </w:rPr>
        <w:tab/>
        <w:t>ENGINEERING MARINE</w:t>
      </w:r>
    </w:p>
    <w:p>
      <w:pPr>
        <w:tabs>
          <w:tab w:pos="1179" w:val="left" w:leader="none"/>
        </w:tabs>
        <w:spacing w:line="249" w:lineRule="auto" w:before="2"/>
        <w:ind w:left="460" w:right="490" w:firstLine="0"/>
        <w:jc w:val="left"/>
        <w:rPr>
          <w:sz w:val="20"/>
        </w:rPr>
      </w:pPr>
      <w:r>
        <w:rPr>
          <w:spacing w:val="-4"/>
          <w:sz w:val="20"/>
        </w:rPr>
        <w:t>CNX</w:t>
      </w:r>
      <w:r>
        <w:rPr>
          <w:sz w:val="20"/>
        </w:rPr>
        <w:tab/>
        <w:t>ENGINEERING</w:t>
      </w:r>
      <w:r>
        <w:rPr>
          <w:spacing w:val="-13"/>
          <w:sz w:val="20"/>
        </w:rPr>
        <w:t> </w:t>
      </w:r>
      <w:r>
        <w:rPr>
          <w:sz w:val="20"/>
        </w:rPr>
        <w:t>METALLURGICAL </w:t>
      </w:r>
      <w:r>
        <w:rPr>
          <w:spacing w:val="-4"/>
          <w:sz w:val="20"/>
        </w:rPr>
        <w:t>CPE</w:t>
      </w:r>
      <w:r>
        <w:rPr>
          <w:sz w:val="20"/>
        </w:rPr>
        <w:tab/>
        <w:t>POLYMER ENGINEERING</w:t>
      </w:r>
    </w:p>
    <w:p>
      <w:pPr>
        <w:tabs>
          <w:tab w:pos="1179" w:val="left" w:leader="none"/>
        </w:tabs>
        <w:spacing w:line="249" w:lineRule="auto" w:before="2"/>
        <w:ind w:left="460" w:right="1262" w:firstLine="0"/>
        <w:jc w:val="left"/>
        <w:rPr>
          <w:sz w:val="20"/>
        </w:rPr>
      </w:pPr>
      <w:r>
        <w:rPr>
          <w:spacing w:val="-4"/>
          <w:sz w:val="20"/>
        </w:rPr>
        <w:t>CPF</w:t>
      </w:r>
      <w:r>
        <w:rPr>
          <w:sz w:val="20"/>
        </w:rPr>
        <w:tab/>
        <w:t>POWER ENGINEERING </w:t>
      </w:r>
      <w:r>
        <w:rPr>
          <w:spacing w:val="-4"/>
          <w:sz w:val="20"/>
        </w:rPr>
        <w:t>CPG</w:t>
      </w:r>
      <w:r>
        <w:rPr>
          <w:sz w:val="20"/>
        </w:rPr>
        <w:tab/>
        <w:t>PLASTICS</w:t>
      </w:r>
      <w:r>
        <w:rPr>
          <w:spacing w:val="-13"/>
          <w:sz w:val="20"/>
        </w:rPr>
        <w:t> </w:t>
      </w:r>
      <w:r>
        <w:rPr>
          <w:sz w:val="20"/>
        </w:rPr>
        <w:t>ENGINEERING </w:t>
      </w:r>
      <w:r>
        <w:rPr>
          <w:spacing w:val="-4"/>
          <w:sz w:val="20"/>
        </w:rPr>
        <w:t>CPX</w:t>
      </w:r>
      <w:r>
        <w:rPr>
          <w:sz w:val="20"/>
        </w:rPr>
        <w:tab/>
        <w:t>ENGINEERING MINING </w:t>
      </w:r>
      <w:r>
        <w:rPr>
          <w:spacing w:val="-4"/>
          <w:sz w:val="20"/>
        </w:rPr>
        <w:t>CQX</w:t>
      </w:r>
      <w:r>
        <w:rPr>
          <w:sz w:val="20"/>
        </w:rPr>
        <w:tab/>
        <w:t>ENGINEERING PIPELINE </w:t>
      </w:r>
      <w:r>
        <w:rPr>
          <w:spacing w:val="-4"/>
          <w:sz w:val="20"/>
        </w:rPr>
        <w:t>CRA</w:t>
      </w:r>
      <w:r>
        <w:rPr>
          <w:sz w:val="20"/>
        </w:rPr>
        <w:tab/>
        <w:t>FUEL TECHNOLOGY</w:t>
      </w:r>
    </w:p>
    <w:p>
      <w:pPr>
        <w:tabs>
          <w:tab w:pos="1179" w:val="left" w:leader="none"/>
        </w:tabs>
        <w:spacing w:line="249" w:lineRule="auto" w:before="4"/>
        <w:ind w:left="460" w:right="190" w:firstLine="0"/>
        <w:jc w:val="left"/>
        <w:rPr>
          <w:sz w:val="20"/>
        </w:rPr>
      </w:pPr>
      <w:r>
        <w:rPr>
          <w:spacing w:val="-4"/>
          <w:sz w:val="20"/>
        </w:rPr>
        <w:t>CRM</w:t>
      </w:r>
      <w:r>
        <w:rPr>
          <w:sz w:val="20"/>
        </w:rPr>
        <w:tab/>
        <w:t>ENERGY</w:t>
      </w:r>
      <w:r>
        <w:rPr>
          <w:spacing w:val="-13"/>
          <w:sz w:val="20"/>
        </w:rPr>
        <w:t> </w:t>
      </w:r>
      <w:r>
        <w:rPr>
          <w:sz w:val="20"/>
        </w:rPr>
        <w:t>RESOURCE</w:t>
      </w:r>
      <w:r>
        <w:rPr>
          <w:spacing w:val="-12"/>
          <w:sz w:val="20"/>
        </w:rPr>
        <w:t> </w:t>
      </w:r>
      <w:r>
        <w:rPr>
          <w:sz w:val="20"/>
        </w:rPr>
        <w:t>MANAGEMENT </w:t>
      </w:r>
      <w:r>
        <w:rPr>
          <w:spacing w:val="-4"/>
          <w:sz w:val="20"/>
        </w:rPr>
        <w:t>CRX</w:t>
      </w:r>
      <w:r>
        <w:rPr>
          <w:sz w:val="20"/>
        </w:rPr>
        <w:tab/>
        <w:t>ENGINEERING PETROLEUM</w:t>
      </w:r>
    </w:p>
    <w:p>
      <w:pPr>
        <w:tabs>
          <w:tab w:pos="1179" w:val="left" w:leader="none"/>
        </w:tabs>
        <w:spacing w:before="1"/>
        <w:ind w:left="460" w:right="0" w:firstLine="0"/>
        <w:jc w:val="left"/>
        <w:rPr>
          <w:sz w:val="20"/>
        </w:rPr>
      </w:pPr>
      <w:r>
        <w:rPr>
          <w:spacing w:val="-5"/>
          <w:sz w:val="20"/>
        </w:rPr>
        <w:t>CSX</w:t>
      </w:r>
      <w:r>
        <w:rPr>
          <w:sz w:val="20"/>
        </w:rPr>
        <w:tab/>
        <w:t>ENGINEERING</w:t>
      </w:r>
      <w:r>
        <w:rPr>
          <w:spacing w:val="-11"/>
          <w:sz w:val="20"/>
        </w:rPr>
        <w:t> </w:t>
      </w:r>
      <w:r>
        <w:rPr>
          <w:spacing w:val="-2"/>
          <w:sz w:val="20"/>
        </w:rPr>
        <w:t>PHYSICS</w:t>
      </w:r>
    </w:p>
    <w:p>
      <w:pPr>
        <w:tabs>
          <w:tab w:pos="1179" w:val="left" w:leader="none"/>
        </w:tabs>
        <w:spacing w:line="249" w:lineRule="auto" w:before="11"/>
        <w:ind w:left="460" w:right="712" w:firstLine="0"/>
        <w:jc w:val="left"/>
        <w:rPr>
          <w:sz w:val="20"/>
        </w:rPr>
      </w:pPr>
      <w:r>
        <w:rPr>
          <w:spacing w:val="-4"/>
          <w:sz w:val="20"/>
        </w:rPr>
        <w:t>CSY</w:t>
      </w:r>
      <w:r>
        <w:rPr>
          <w:sz w:val="20"/>
        </w:rPr>
        <w:tab/>
        <w:t>VERTICAL</w:t>
      </w:r>
      <w:r>
        <w:rPr>
          <w:spacing w:val="-13"/>
          <w:sz w:val="20"/>
        </w:rPr>
        <w:t> </w:t>
      </w:r>
      <w:r>
        <w:rPr>
          <w:sz w:val="20"/>
        </w:rPr>
        <w:t>LIFT</w:t>
      </w:r>
      <w:r>
        <w:rPr>
          <w:spacing w:val="-12"/>
          <w:sz w:val="20"/>
        </w:rPr>
        <w:t> </w:t>
      </w:r>
      <w:r>
        <w:rPr>
          <w:sz w:val="20"/>
        </w:rPr>
        <w:t>TECHNOLOGY </w:t>
      </w:r>
      <w:r>
        <w:rPr>
          <w:spacing w:val="-4"/>
          <w:sz w:val="20"/>
        </w:rPr>
        <w:t>CTX</w:t>
      </w:r>
      <w:r>
        <w:rPr>
          <w:sz w:val="20"/>
        </w:rPr>
        <w:tab/>
        <w:t>ENGINEERING SAFETY</w:t>
      </w:r>
    </w:p>
    <w:p>
      <w:pPr>
        <w:tabs>
          <w:tab w:pos="1179" w:val="left" w:leader="none"/>
        </w:tabs>
        <w:spacing w:line="249" w:lineRule="auto" w:before="1"/>
        <w:ind w:left="1180" w:right="1617" w:hanging="720"/>
        <w:jc w:val="left"/>
        <w:rPr>
          <w:sz w:val="20"/>
        </w:rPr>
      </w:pPr>
      <w:r>
        <w:rPr>
          <w:spacing w:val="-4"/>
          <w:sz w:val="20"/>
        </w:rPr>
        <w:t>CUA</w:t>
      </w:r>
      <w:r>
        <w:rPr>
          <w:sz w:val="20"/>
        </w:rPr>
        <w:tab/>
        <w:t>COMPUTER</w:t>
      </w:r>
      <w:r>
        <w:rPr>
          <w:spacing w:val="-13"/>
          <w:sz w:val="20"/>
        </w:rPr>
        <w:t> </w:t>
      </w:r>
      <w:r>
        <w:rPr>
          <w:sz w:val="20"/>
        </w:rPr>
        <w:t>SCIENCE </w:t>
      </w:r>
      <w:r>
        <w:rPr>
          <w:spacing w:val="-2"/>
          <w:sz w:val="20"/>
        </w:rPr>
        <w:t>(ENGINEERING)</w:t>
      </w:r>
    </w:p>
    <w:p>
      <w:pPr>
        <w:tabs>
          <w:tab w:pos="1179" w:val="left" w:leader="none"/>
        </w:tabs>
        <w:spacing w:line="249" w:lineRule="auto" w:before="2"/>
        <w:ind w:left="1180" w:right="222" w:hanging="720"/>
        <w:jc w:val="left"/>
        <w:rPr>
          <w:sz w:val="20"/>
        </w:rPr>
      </w:pPr>
      <w:r>
        <w:rPr>
          <w:spacing w:val="-4"/>
          <w:sz w:val="20"/>
        </w:rPr>
        <w:t>CUB</w:t>
      </w:r>
      <w:r>
        <w:rPr>
          <w:sz w:val="20"/>
        </w:rPr>
        <w:tab/>
        <w:t>OPERATIONS RESEARCH (STRATEGIC</w:t>
      </w:r>
      <w:r>
        <w:rPr>
          <w:spacing w:val="-6"/>
          <w:sz w:val="20"/>
        </w:rPr>
        <w:t> </w:t>
      </w:r>
      <w:r>
        <w:rPr>
          <w:sz w:val="20"/>
        </w:rPr>
        <w:t>&amp;</w:t>
      </w:r>
      <w:r>
        <w:rPr>
          <w:spacing w:val="-6"/>
          <w:sz w:val="20"/>
        </w:rPr>
        <w:t> </w:t>
      </w:r>
      <w:r>
        <w:rPr>
          <w:sz w:val="20"/>
        </w:rPr>
        <w:t>TACTICAL</w:t>
      </w:r>
      <w:r>
        <w:rPr>
          <w:spacing w:val="-6"/>
          <w:sz w:val="20"/>
        </w:rPr>
        <w:t> </w:t>
      </w:r>
      <w:r>
        <w:rPr>
          <w:sz w:val="20"/>
        </w:rPr>
        <w:t>SCIENCE/</w:t>
      </w:r>
    </w:p>
    <w:p>
      <w:pPr>
        <w:tabs>
          <w:tab w:pos="1179" w:val="left" w:leader="none"/>
        </w:tabs>
        <w:spacing w:line="249" w:lineRule="auto" w:before="1"/>
        <w:ind w:left="1180" w:right="278" w:hanging="720"/>
        <w:jc w:val="left"/>
        <w:rPr>
          <w:sz w:val="20"/>
        </w:rPr>
      </w:pPr>
      <w:r>
        <w:rPr>
          <w:spacing w:val="-4"/>
          <w:sz w:val="20"/>
        </w:rPr>
        <w:t>CUC</w:t>
      </w:r>
      <w:r>
        <w:rPr>
          <w:sz w:val="20"/>
        </w:rPr>
        <w:tab/>
        <w:t>OPERATIONS</w:t>
      </w:r>
      <w:r>
        <w:rPr>
          <w:spacing w:val="-13"/>
          <w:sz w:val="20"/>
        </w:rPr>
        <w:t> </w:t>
      </w:r>
      <w:r>
        <w:rPr>
          <w:sz w:val="20"/>
        </w:rPr>
        <w:t>RESEARCH</w:t>
      </w:r>
      <w:r>
        <w:rPr>
          <w:spacing w:val="-12"/>
          <w:sz w:val="20"/>
        </w:rPr>
        <w:t> </w:t>
      </w:r>
      <w:r>
        <w:rPr>
          <w:sz w:val="20"/>
        </w:rPr>
        <w:t>ANALYST </w:t>
      </w:r>
      <w:r>
        <w:rPr>
          <w:spacing w:val="-2"/>
          <w:sz w:val="20"/>
        </w:rPr>
        <w:t>(ENGINEERING)</w:t>
      </w:r>
    </w:p>
    <w:p>
      <w:pPr>
        <w:tabs>
          <w:tab w:pos="1179" w:val="left" w:leader="none"/>
        </w:tabs>
        <w:spacing w:line="249" w:lineRule="auto" w:before="2"/>
        <w:ind w:left="1180" w:right="857" w:hanging="720"/>
        <w:jc w:val="left"/>
        <w:rPr>
          <w:sz w:val="20"/>
        </w:rPr>
      </w:pPr>
      <w:r>
        <w:rPr>
          <w:spacing w:val="-4"/>
          <w:sz w:val="20"/>
        </w:rPr>
        <w:t>CUD</w:t>
      </w:r>
      <w:r>
        <w:rPr>
          <w:sz w:val="20"/>
        </w:rPr>
        <w:tab/>
        <w:t>COMPUTER ENGINEERING (ARTIFICIAL</w:t>
      </w:r>
      <w:r>
        <w:rPr>
          <w:spacing w:val="-13"/>
          <w:sz w:val="20"/>
        </w:rPr>
        <w:t> </w:t>
      </w:r>
      <w:r>
        <w:rPr>
          <w:sz w:val="20"/>
        </w:rPr>
        <w:t>INTELLIGENCE)</w:t>
      </w:r>
    </w:p>
    <w:p>
      <w:pPr>
        <w:tabs>
          <w:tab w:pos="1179" w:val="left" w:leader="none"/>
        </w:tabs>
        <w:spacing w:before="2"/>
        <w:ind w:left="460" w:right="0" w:firstLine="0"/>
        <w:jc w:val="left"/>
        <w:rPr>
          <w:sz w:val="20"/>
        </w:rPr>
      </w:pPr>
      <w:r>
        <w:rPr>
          <w:spacing w:val="-5"/>
          <w:sz w:val="20"/>
        </w:rPr>
        <w:t>CUG</w:t>
      </w:r>
      <w:r>
        <w:rPr>
          <w:sz w:val="20"/>
        </w:rPr>
        <w:tab/>
      </w:r>
      <w:r>
        <w:rPr>
          <w:spacing w:val="-2"/>
          <w:sz w:val="20"/>
        </w:rPr>
        <w:t>SOFTWARE</w:t>
      </w:r>
      <w:r>
        <w:rPr>
          <w:spacing w:val="3"/>
          <w:sz w:val="20"/>
        </w:rPr>
        <w:t> </w:t>
      </w:r>
      <w:r>
        <w:rPr>
          <w:spacing w:val="-2"/>
          <w:sz w:val="20"/>
        </w:rPr>
        <w:t>ENGINEERING</w:t>
      </w:r>
    </w:p>
    <w:p>
      <w:pPr>
        <w:spacing w:after="0"/>
        <w:jc w:val="left"/>
        <w:rPr>
          <w:sz w:val="20"/>
        </w:rPr>
        <w:sectPr>
          <w:type w:val="continuous"/>
          <w:pgSz w:w="12240" w:h="15840"/>
          <w:pgMar w:header="732" w:footer="0" w:top="1360" w:bottom="280" w:left="620" w:right="1260"/>
          <w:cols w:num="2" w:equalWidth="0">
            <w:col w:w="4583" w:space="1000"/>
            <w:col w:w="4777"/>
          </w:cols>
        </w:sectPr>
      </w:pPr>
    </w:p>
    <w:p>
      <w:pPr>
        <w:tabs>
          <w:tab w:pos="1179" w:val="left" w:leader="none"/>
        </w:tabs>
        <w:spacing w:line="249" w:lineRule="auto" w:before="83"/>
        <w:ind w:left="459" w:right="977" w:firstLine="0"/>
        <w:jc w:val="left"/>
        <w:rPr>
          <w:sz w:val="20"/>
        </w:rPr>
      </w:pPr>
      <w:r>
        <w:rPr>
          <w:spacing w:val="-4"/>
          <w:sz w:val="20"/>
        </w:rPr>
        <w:t>CUX</w:t>
      </w:r>
      <w:r>
        <w:rPr>
          <w:sz w:val="20"/>
        </w:rPr>
        <w:tab/>
        <w:t>SYSTEMS ENGINEERING </w:t>
      </w:r>
      <w:r>
        <w:rPr>
          <w:spacing w:val="-4"/>
          <w:sz w:val="20"/>
        </w:rPr>
        <w:t>CWX</w:t>
      </w:r>
      <w:r>
        <w:rPr>
          <w:sz w:val="20"/>
        </w:rPr>
        <w:tab/>
        <w:t>ENGINEERING TEXTILE </w:t>
      </w:r>
      <w:r>
        <w:rPr>
          <w:spacing w:val="-4"/>
          <w:sz w:val="20"/>
        </w:rPr>
        <w:t>CXX</w:t>
      </w:r>
      <w:r>
        <w:rPr>
          <w:sz w:val="20"/>
        </w:rPr>
        <w:tab/>
        <w:t>ENGINEERING</w:t>
      </w:r>
      <w:r>
        <w:rPr>
          <w:spacing w:val="-13"/>
          <w:sz w:val="20"/>
        </w:rPr>
        <w:t> </w:t>
      </w:r>
      <w:r>
        <w:rPr>
          <w:sz w:val="20"/>
        </w:rPr>
        <w:t>GENERAL</w:t>
      </w:r>
    </w:p>
    <w:p>
      <w:pPr>
        <w:tabs>
          <w:tab w:pos="1179" w:val="left" w:leader="none"/>
        </w:tabs>
        <w:spacing w:line="249" w:lineRule="auto" w:before="3"/>
        <w:ind w:left="459" w:right="215" w:firstLine="0"/>
        <w:jc w:val="left"/>
        <w:rPr>
          <w:sz w:val="20"/>
        </w:rPr>
      </w:pPr>
      <w:r>
        <w:rPr>
          <w:spacing w:val="-4"/>
          <w:sz w:val="20"/>
        </w:rPr>
        <w:t>CYA</w:t>
      </w:r>
      <w:r>
        <w:rPr>
          <w:sz w:val="20"/>
        </w:rPr>
        <w:tab/>
        <w:t>HUMAN</w:t>
      </w:r>
      <w:r>
        <w:rPr>
          <w:spacing w:val="-13"/>
          <w:sz w:val="20"/>
        </w:rPr>
        <w:t> </w:t>
      </w:r>
      <w:r>
        <w:rPr>
          <w:sz w:val="20"/>
        </w:rPr>
        <w:t>FACTORS</w:t>
      </w:r>
      <w:r>
        <w:rPr>
          <w:spacing w:val="-12"/>
          <w:sz w:val="20"/>
        </w:rPr>
        <w:t> </w:t>
      </w:r>
      <w:r>
        <w:rPr>
          <w:sz w:val="20"/>
        </w:rPr>
        <w:t>ENGINEERING </w:t>
      </w:r>
      <w:r>
        <w:rPr>
          <w:spacing w:val="-4"/>
          <w:sz w:val="20"/>
        </w:rPr>
        <w:t>CYX</w:t>
      </w:r>
      <w:r>
        <w:rPr>
          <w:sz w:val="20"/>
        </w:rPr>
        <w:tab/>
        <w:t>ENGINEERING INDUSTRIAL</w:t>
      </w:r>
    </w:p>
    <w:p>
      <w:pPr>
        <w:tabs>
          <w:tab w:pos="1179" w:val="left" w:leader="none"/>
        </w:tabs>
        <w:spacing w:before="1"/>
        <w:ind w:left="459" w:right="0" w:firstLine="0"/>
        <w:jc w:val="left"/>
        <w:rPr>
          <w:sz w:val="20"/>
        </w:rPr>
      </w:pPr>
      <w:r>
        <w:rPr>
          <w:spacing w:val="-5"/>
          <w:sz w:val="20"/>
        </w:rPr>
        <w:t>CYY</w:t>
      </w:r>
      <w:r>
        <w:rPr>
          <w:sz w:val="20"/>
        </w:rPr>
        <w:tab/>
      </w:r>
      <w:r>
        <w:rPr>
          <w:spacing w:val="-2"/>
          <w:sz w:val="20"/>
        </w:rPr>
        <w:t>ROBOTICS</w:t>
      </w:r>
      <w:r>
        <w:rPr>
          <w:spacing w:val="2"/>
          <w:sz w:val="20"/>
        </w:rPr>
        <w:t> </w:t>
      </w:r>
      <w:r>
        <w:rPr>
          <w:spacing w:val="-2"/>
          <w:sz w:val="20"/>
        </w:rPr>
        <w:t>ENGINEERING</w:t>
      </w:r>
    </w:p>
    <w:p>
      <w:pPr>
        <w:pStyle w:val="BodyText"/>
        <w:spacing w:before="21"/>
        <w:rPr>
          <w:sz w:val="20"/>
        </w:rPr>
      </w:pPr>
    </w:p>
    <w:p>
      <w:pPr>
        <w:pStyle w:val="Heading1"/>
        <w:ind w:left="459"/>
      </w:pPr>
      <w:r>
        <w:rPr>
          <w:u w:val="single"/>
        </w:rPr>
        <w:t>Academic</w:t>
      </w:r>
      <w:r>
        <w:rPr>
          <w:spacing w:val="1"/>
          <w:u w:val="single"/>
        </w:rPr>
        <w:t> </w:t>
      </w:r>
      <w:r>
        <w:rPr>
          <w:u w:val="single"/>
        </w:rPr>
        <w:t>Discipline</w:t>
      </w:r>
      <w:r>
        <w:rPr>
          <w:spacing w:val="2"/>
          <w:u w:val="single"/>
        </w:rPr>
        <w:t> </w:t>
      </w:r>
      <w:r>
        <w:rPr>
          <w:u w:val="single"/>
        </w:rPr>
        <w:t>Mix</w:t>
      </w:r>
      <w:r>
        <w:rPr>
          <w:spacing w:val="1"/>
          <w:u w:val="single"/>
        </w:rPr>
        <w:t> </w:t>
      </w:r>
      <w:r>
        <w:rPr>
          <w:u w:val="single"/>
        </w:rPr>
        <w:t>5</w:t>
      </w:r>
      <w:r>
        <w:rPr>
          <w:spacing w:val="2"/>
          <w:u w:val="single"/>
        </w:rPr>
        <w:t> </w:t>
      </w:r>
      <w:r>
        <w:rPr>
          <w:u w:val="single"/>
        </w:rPr>
        <w:t>-</w:t>
      </w:r>
      <w:r>
        <w:rPr>
          <w:spacing w:val="1"/>
          <w:u w:val="single"/>
        </w:rPr>
        <w:t> </w:t>
      </w:r>
      <w:r>
        <w:rPr>
          <w:spacing w:val="-2"/>
          <w:u w:val="single"/>
        </w:rPr>
        <w:t>Nursing</w:t>
      </w:r>
    </w:p>
    <w:p>
      <w:pPr>
        <w:spacing w:before="247"/>
        <w:ind w:left="460" w:right="0" w:firstLine="0"/>
        <w:jc w:val="left"/>
        <w:rPr>
          <w:sz w:val="20"/>
        </w:rPr>
      </w:pPr>
      <w:r>
        <w:rPr>
          <w:sz w:val="20"/>
        </w:rPr>
        <w:t>CODE</w:t>
      </w:r>
      <w:r>
        <w:rPr>
          <w:spacing w:val="31"/>
          <w:sz w:val="20"/>
        </w:rPr>
        <w:t>  </w:t>
      </w:r>
      <w:r>
        <w:rPr>
          <w:sz w:val="20"/>
        </w:rPr>
        <w:t>ACADEMIC </w:t>
      </w:r>
      <w:r>
        <w:rPr>
          <w:spacing w:val="-4"/>
          <w:sz w:val="20"/>
        </w:rPr>
        <w:t>TITLE</w:t>
      </w:r>
    </w:p>
    <w:p>
      <w:pPr>
        <w:pStyle w:val="BodyText"/>
        <w:spacing w:before="19"/>
        <w:rPr>
          <w:sz w:val="20"/>
        </w:rPr>
      </w:pPr>
    </w:p>
    <w:p>
      <w:pPr>
        <w:tabs>
          <w:tab w:pos="1179" w:val="left" w:leader="none"/>
        </w:tabs>
        <w:spacing w:before="1"/>
        <w:ind w:left="460" w:right="0" w:firstLine="0"/>
        <w:jc w:val="left"/>
        <w:rPr>
          <w:sz w:val="20"/>
        </w:rPr>
      </w:pPr>
      <w:r>
        <w:rPr>
          <w:spacing w:val="-5"/>
          <w:sz w:val="20"/>
        </w:rPr>
        <w:t>JAX</w:t>
      </w:r>
      <w:r>
        <w:rPr>
          <w:sz w:val="20"/>
        </w:rPr>
        <w:tab/>
        <w:t>NURSING</w:t>
      </w:r>
      <w:r>
        <w:rPr>
          <w:spacing w:val="-13"/>
          <w:sz w:val="20"/>
        </w:rPr>
        <w:t> </w:t>
      </w:r>
      <w:r>
        <w:rPr>
          <w:spacing w:val="-2"/>
          <w:sz w:val="20"/>
        </w:rPr>
        <w:t>ANESTHESIA</w:t>
      </w:r>
    </w:p>
    <w:p>
      <w:pPr>
        <w:tabs>
          <w:tab w:pos="1179" w:val="left" w:leader="none"/>
        </w:tabs>
        <w:spacing w:line="249" w:lineRule="auto" w:before="10"/>
        <w:ind w:left="460" w:right="561" w:firstLine="0"/>
        <w:jc w:val="left"/>
        <w:rPr>
          <w:sz w:val="20"/>
        </w:rPr>
      </w:pPr>
      <w:r>
        <w:rPr>
          <w:spacing w:val="-4"/>
          <w:sz w:val="20"/>
        </w:rPr>
        <w:t>JBX</w:t>
      </w:r>
      <w:r>
        <w:rPr>
          <w:sz w:val="20"/>
        </w:rPr>
        <w:tab/>
        <w:t>NURSING OPERATING ROOM </w:t>
      </w:r>
      <w:r>
        <w:rPr>
          <w:spacing w:val="-4"/>
          <w:sz w:val="20"/>
        </w:rPr>
        <w:t>JCC</w:t>
      </w:r>
      <w:r>
        <w:rPr>
          <w:sz w:val="20"/>
        </w:rPr>
        <w:tab/>
      </w:r>
      <w:r>
        <w:rPr>
          <w:spacing w:val="-2"/>
          <w:sz w:val="20"/>
        </w:rPr>
        <w:t>NURSING</w:t>
      </w:r>
      <w:r>
        <w:rPr>
          <w:spacing w:val="-11"/>
          <w:sz w:val="20"/>
        </w:rPr>
        <w:t> </w:t>
      </w:r>
      <w:r>
        <w:rPr>
          <w:spacing w:val="-2"/>
          <w:sz w:val="20"/>
        </w:rPr>
        <w:t>CARDIOVASCULAR</w:t>
      </w:r>
    </w:p>
    <w:p>
      <w:pPr>
        <w:spacing w:before="1"/>
        <w:ind w:left="1180" w:right="0" w:firstLine="0"/>
        <w:jc w:val="left"/>
        <w:rPr>
          <w:sz w:val="20"/>
        </w:rPr>
      </w:pPr>
      <w:r>
        <w:rPr>
          <w:spacing w:val="-2"/>
          <w:sz w:val="20"/>
        </w:rPr>
        <w:t>DISEASES</w:t>
      </w:r>
    </w:p>
    <w:p>
      <w:pPr>
        <w:tabs>
          <w:tab w:pos="1179" w:val="left" w:leader="none"/>
        </w:tabs>
        <w:spacing w:before="10"/>
        <w:ind w:left="460" w:right="0" w:firstLine="0"/>
        <w:jc w:val="left"/>
        <w:rPr>
          <w:sz w:val="20"/>
        </w:rPr>
      </w:pPr>
      <w:r>
        <w:rPr>
          <w:spacing w:val="-5"/>
          <w:sz w:val="20"/>
        </w:rPr>
        <w:t>JCD</w:t>
      </w:r>
      <w:r>
        <w:rPr>
          <w:sz w:val="20"/>
        </w:rPr>
        <w:tab/>
        <w:t>NURSE</w:t>
      </w:r>
      <w:r>
        <w:rPr>
          <w:spacing w:val="-7"/>
          <w:sz w:val="20"/>
        </w:rPr>
        <w:t> </w:t>
      </w:r>
      <w:r>
        <w:rPr>
          <w:spacing w:val="-2"/>
          <w:sz w:val="20"/>
        </w:rPr>
        <w:t>FLIGHT</w:t>
      </w:r>
    </w:p>
    <w:p>
      <w:pPr>
        <w:tabs>
          <w:tab w:pos="1179" w:val="left" w:leader="none"/>
        </w:tabs>
        <w:spacing w:line="249" w:lineRule="auto" w:before="10"/>
        <w:ind w:left="460" w:right="432" w:firstLine="0"/>
        <w:jc w:val="left"/>
        <w:rPr>
          <w:sz w:val="20"/>
        </w:rPr>
      </w:pPr>
      <w:r>
        <w:rPr>
          <w:spacing w:val="-4"/>
          <w:sz w:val="20"/>
        </w:rPr>
        <w:t>JCX</w:t>
      </w:r>
      <w:r>
        <w:rPr>
          <w:sz w:val="20"/>
        </w:rPr>
        <w:tab/>
      </w:r>
      <w:r>
        <w:rPr>
          <w:spacing w:val="-2"/>
          <w:sz w:val="20"/>
        </w:rPr>
        <w:t>NURSING</w:t>
      </w:r>
      <w:r>
        <w:rPr>
          <w:spacing w:val="-4"/>
          <w:sz w:val="20"/>
        </w:rPr>
        <w:t> </w:t>
      </w:r>
      <w:r>
        <w:rPr>
          <w:spacing w:val="-2"/>
          <w:sz w:val="20"/>
        </w:rPr>
        <w:t>MEDICAL/SURGICAL </w:t>
      </w:r>
      <w:r>
        <w:rPr>
          <w:spacing w:val="-4"/>
          <w:sz w:val="20"/>
        </w:rPr>
        <w:t>JDA</w:t>
      </w:r>
      <w:r>
        <w:rPr>
          <w:sz w:val="20"/>
        </w:rPr>
        <w:tab/>
        <w:t>NURSING PEDIATRIC</w:t>
      </w:r>
    </w:p>
    <w:p>
      <w:pPr>
        <w:tabs>
          <w:tab w:pos="1179" w:val="left" w:leader="none"/>
        </w:tabs>
        <w:spacing w:before="2"/>
        <w:ind w:left="460" w:right="0" w:firstLine="0"/>
        <w:jc w:val="left"/>
        <w:rPr>
          <w:sz w:val="20"/>
        </w:rPr>
      </w:pPr>
      <w:r>
        <w:rPr>
          <w:spacing w:val="-5"/>
          <w:sz w:val="20"/>
        </w:rPr>
        <w:t>JDD</w:t>
      </w:r>
      <w:r>
        <w:rPr>
          <w:sz w:val="20"/>
        </w:rPr>
        <w:tab/>
        <w:t>NURSING</w:t>
      </w:r>
      <w:r>
        <w:rPr>
          <w:spacing w:val="-13"/>
          <w:sz w:val="20"/>
        </w:rPr>
        <w:t> </w:t>
      </w:r>
      <w:r>
        <w:rPr>
          <w:spacing w:val="-2"/>
          <w:sz w:val="20"/>
        </w:rPr>
        <w:t>OBSTETRICAL</w:t>
      </w:r>
    </w:p>
    <w:p>
      <w:pPr>
        <w:tabs>
          <w:tab w:pos="1179" w:val="left" w:leader="none"/>
        </w:tabs>
        <w:spacing w:line="249" w:lineRule="auto" w:before="10"/>
        <w:ind w:left="1180" w:right="137" w:hanging="720"/>
        <w:jc w:val="left"/>
        <w:rPr>
          <w:sz w:val="20"/>
        </w:rPr>
      </w:pPr>
      <w:r>
        <w:rPr>
          <w:spacing w:val="-4"/>
          <w:sz w:val="20"/>
        </w:rPr>
        <w:t>JDX</w:t>
      </w:r>
      <w:r>
        <w:rPr>
          <w:sz w:val="20"/>
        </w:rPr>
        <w:tab/>
        <w:t>NURSING</w:t>
      </w:r>
      <w:r>
        <w:rPr>
          <w:spacing w:val="-13"/>
          <w:sz w:val="20"/>
        </w:rPr>
        <w:t> </w:t>
      </w:r>
      <w:r>
        <w:rPr>
          <w:sz w:val="20"/>
        </w:rPr>
        <w:t>MATERNAL</w:t>
      </w:r>
      <w:r>
        <w:rPr>
          <w:spacing w:val="-12"/>
          <w:sz w:val="20"/>
        </w:rPr>
        <w:t> </w:t>
      </w:r>
      <w:r>
        <w:rPr>
          <w:sz w:val="20"/>
        </w:rPr>
        <w:t>AND</w:t>
      </w:r>
      <w:r>
        <w:rPr>
          <w:spacing w:val="-13"/>
          <w:sz w:val="20"/>
        </w:rPr>
        <w:t> </w:t>
      </w:r>
      <w:r>
        <w:rPr>
          <w:sz w:val="20"/>
        </w:rPr>
        <w:t>CHILD </w:t>
      </w:r>
      <w:r>
        <w:rPr>
          <w:spacing w:val="-2"/>
          <w:sz w:val="20"/>
        </w:rPr>
        <w:t>HEALTH</w:t>
      </w:r>
    </w:p>
    <w:p>
      <w:pPr>
        <w:tabs>
          <w:tab w:pos="1179" w:val="left" w:leader="none"/>
        </w:tabs>
        <w:spacing w:line="249" w:lineRule="auto" w:before="2"/>
        <w:ind w:left="460" w:right="459" w:firstLine="0"/>
        <w:jc w:val="left"/>
        <w:rPr>
          <w:sz w:val="20"/>
        </w:rPr>
      </w:pPr>
      <w:r>
        <w:rPr>
          <w:spacing w:val="-4"/>
          <w:sz w:val="20"/>
        </w:rPr>
        <w:t>JEC</w:t>
      </w:r>
      <w:r>
        <w:rPr>
          <w:sz w:val="20"/>
        </w:rPr>
        <w:tab/>
        <w:t>NURSING MENTAL HEALTH </w:t>
      </w:r>
      <w:r>
        <w:rPr>
          <w:spacing w:val="-4"/>
          <w:sz w:val="20"/>
        </w:rPr>
        <w:t>JEX</w:t>
      </w:r>
      <w:r>
        <w:rPr>
          <w:sz w:val="20"/>
        </w:rPr>
        <w:tab/>
      </w:r>
      <w:r>
        <w:rPr>
          <w:spacing w:val="-2"/>
          <w:sz w:val="20"/>
        </w:rPr>
        <w:t>NURSING</w:t>
      </w:r>
      <w:r>
        <w:rPr>
          <w:spacing w:val="-11"/>
          <w:sz w:val="20"/>
        </w:rPr>
        <w:t> </w:t>
      </w:r>
      <w:r>
        <w:rPr>
          <w:spacing w:val="-2"/>
          <w:sz w:val="20"/>
        </w:rPr>
        <w:t>NEUROPSYCHIATRY </w:t>
      </w:r>
      <w:r>
        <w:rPr>
          <w:spacing w:val="-4"/>
          <w:sz w:val="20"/>
        </w:rPr>
        <w:t>JFX</w:t>
      </w:r>
      <w:r>
        <w:rPr>
          <w:sz w:val="20"/>
        </w:rPr>
        <w:tab/>
        <w:t>NURSING PUBLIC HEALTH</w:t>
      </w:r>
      <w:r>
        <w:rPr>
          <w:spacing w:val="40"/>
          <w:sz w:val="20"/>
        </w:rPr>
        <w:t> </w:t>
      </w:r>
      <w:r>
        <w:rPr>
          <w:spacing w:val="-4"/>
          <w:sz w:val="20"/>
        </w:rPr>
        <w:t>JGX</w:t>
      </w:r>
      <w:r>
        <w:rPr>
          <w:sz w:val="20"/>
        </w:rPr>
        <w:tab/>
        <w:t>NURSING EDUCATION</w:t>
      </w:r>
    </w:p>
    <w:p>
      <w:pPr>
        <w:tabs>
          <w:tab w:pos="1179" w:val="left" w:leader="none"/>
        </w:tabs>
        <w:spacing w:line="249" w:lineRule="auto" w:before="3"/>
        <w:ind w:left="460" w:right="658" w:firstLine="0"/>
        <w:jc w:val="left"/>
        <w:rPr>
          <w:sz w:val="20"/>
        </w:rPr>
      </w:pPr>
      <w:r>
        <w:rPr>
          <w:spacing w:val="-4"/>
          <w:sz w:val="20"/>
        </w:rPr>
        <w:t>JHB</w:t>
      </w:r>
      <w:r>
        <w:rPr>
          <w:sz w:val="20"/>
        </w:rPr>
        <w:tab/>
        <w:t>NURSING</w:t>
      </w:r>
      <w:r>
        <w:rPr>
          <w:spacing w:val="-13"/>
          <w:sz w:val="20"/>
        </w:rPr>
        <w:t> </w:t>
      </w:r>
      <w:r>
        <w:rPr>
          <w:sz w:val="20"/>
        </w:rPr>
        <w:t>ADMINISTRATION </w:t>
      </w:r>
      <w:r>
        <w:rPr>
          <w:spacing w:val="-4"/>
          <w:sz w:val="20"/>
        </w:rPr>
        <w:t>JXX</w:t>
      </w:r>
      <w:r>
        <w:rPr>
          <w:sz w:val="20"/>
        </w:rPr>
        <w:tab/>
        <w:t>NURSING GENERAL</w:t>
      </w:r>
    </w:p>
    <w:p>
      <w:pPr>
        <w:pStyle w:val="BodyText"/>
        <w:rPr>
          <w:sz w:val="20"/>
        </w:rPr>
      </w:pPr>
    </w:p>
    <w:p>
      <w:pPr>
        <w:pStyle w:val="BodyText"/>
        <w:spacing w:before="109"/>
        <w:rPr>
          <w:sz w:val="20"/>
        </w:rPr>
      </w:pPr>
    </w:p>
    <w:p>
      <w:pPr>
        <w:pStyle w:val="Heading1"/>
        <w:spacing w:line="247" w:lineRule="auto"/>
      </w:pPr>
      <w:r>
        <w:rPr/>
        <w:t>Appendix C </w:t>
      </w:r>
      <w:r>
        <w:rPr>
          <w:spacing w:val="-2"/>
        </w:rPr>
        <w:t>Reimbursable/nonreimbursable</w:t>
      </w:r>
      <w:r>
        <w:rPr>
          <w:spacing w:val="-13"/>
        </w:rPr>
        <w:t> </w:t>
      </w:r>
      <w:r>
        <w:rPr>
          <w:spacing w:val="-2"/>
        </w:rPr>
        <w:t>Fees</w:t>
      </w:r>
      <w:r>
        <w:rPr>
          <w:spacing w:val="-13"/>
        </w:rPr>
        <w:t> </w:t>
      </w:r>
      <w:r>
        <w:rPr>
          <w:spacing w:val="-2"/>
        </w:rPr>
        <w:t>or </w:t>
      </w:r>
      <w:r>
        <w:rPr/>
        <w:t>Payment Under ROTC Scholarships</w:t>
      </w:r>
    </w:p>
    <w:p>
      <w:pPr>
        <w:pStyle w:val="BodyText"/>
        <w:spacing w:line="247" w:lineRule="auto" w:before="275"/>
        <w:ind w:left="460" w:right="215"/>
      </w:pPr>
      <w:r>
        <w:rPr/>
        <w:t>C-1.</w:t>
      </w:r>
      <w:r>
        <w:rPr>
          <w:spacing w:val="20"/>
        </w:rPr>
        <w:t> </w:t>
      </w:r>
      <w:r>
        <w:rPr/>
        <w:t>Reimbursable/appropriate</w:t>
      </w:r>
      <w:r>
        <w:rPr>
          <w:spacing w:val="-15"/>
        </w:rPr>
        <w:t> </w:t>
      </w:r>
      <w:r>
        <w:rPr/>
        <w:t>fees</w:t>
      </w:r>
      <w:r>
        <w:rPr>
          <w:spacing w:val="-15"/>
        </w:rPr>
        <w:t> </w:t>
      </w:r>
      <w:r>
        <w:rPr/>
        <w:t>for payment (when required for degree completion or to attend the college or </w:t>
      </w:r>
      <w:r>
        <w:rPr>
          <w:spacing w:val="-2"/>
        </w:rPr>
        <w:t>university)</w:t>
      </w:r>
    </w:p>
    <w:p>
      <w:pPr>
        <w:pStyle w:val="BodyText"/>
        <w:spacing w:before="3"/>
      </w:pPr>
    </w:p>
    <w:p>
      <w:pPr>
        <w:pStyle w:val="BodyText"/>
        <w:spacing w:line="247" w:lineRule="auto"/>
        <w:ind w:left="460" w:right="1081"/>
      </w:pPr>
      <w:r>
        <w:rPr>
          <w:spacing w:val="-2"/>
        </w:rPr>
        <w:t>Academic</w:t>
      </w:r>
      <w:r>
        <w:rPr>
          <w:spacing w:val="-13"/>
        </w:rPr>
        <w:t> </w:t>
      </w:r>
      <w:r>
        <w:rPr>
          <w:spacing w:val="-2"/>
        </w:rPr>
        <w:t>enhancement</w:t>
      </w:r>
      <w:r>
        <w:rPr>
          <w:spacing w:val="-13"/>
        </w:rPr>
        <w:t> </w:t>
      </w:r>
      <w:r>
        <w:rPr>
          <w:spacing w:val="-2"/>
        </w:rPr>
        <w:t>fee </w:t>
      </w:r>
      <w:r>
        <w:rPr/>
        <w:t>Academic enrichment fee Accident insurance fee Activity fee</w:t>
      </w:r>
    </w:p>
    <w:p>
      <w:pPr>
        <w:pStyle w:val="BodyText"/>
        <w:spacing w:line="247" w:lineRule="auto"/>
        <w:ind w:left="460" w:right="2581"/>
      </w:pPr>
      <w:r>
        <w:rPr>
          <w:spacing w:val="-2"/>
        </w:rPr>
        <w:t>Application</w:t>
      </w:r>
      <w:r>
        <w:rPr>
          <w:spacing w:val="-13"/>
        </w:rPr>
        <w:t> </w:t>
      </w:r>
      <w:r>
        <w:rPr>
          <w:spacing w:val="-2"/>
        </w:rPr>
        <w:t>fee </w:t>
      </w:r>
      <w:r>
        <w:rPr/>
        <w:t>Art gallery fee Artist fee</w:t>
      </w:r>
    </w:p>
    <w:p>
      <w:pPr>
        <w:pStyle w:val="BodyText"/>
        <w:spacing w:line="247" w:lineRule="auto"/>
        <w:ind w:left="460" w:right="2021"/>
      </w:pPr>
      <w:r>
        <w:rPr/>
        <w:t>Arts</w:t>
      </w:r>
      <w:r>
        <w:rPr>
          <w:spacing w:val="-15"/>
        </w:rPr>
        <w:t> </w:t>
      </w:r>
      <w:r>
        <w:rPr/>
        <w:t>and</w:t>
      </w:r>
      <w:r>
        <w:rPr>
          <w:spacing w:val="-15"/>
        </w:rPr>
        <w:t> </w:t>
      </w:r>
      <w:r>
        <w:rPr/>
        <w:t>science</w:t>
      </w:r>
      <w:r>
        <w:rPr>
          <w:spacing w:val="-15"/>
        </w:rPr>
        <w:t> </w:t>
      </w:r>
      <w:r>
        <w:rPr/>
        <w:t>fee Athletic fee Auxiliary fee</w:t>
      </w:r>
    </w:p>
    <w:p>
      <w:pPr>
        <w:pStyle w:val="BodyText"/>
        <w:spacing w:line="247" w:lineRule="auto"/>
        <w:ind w:left="460" w:right="1074"/>
      </w:pPr>
      <w:r>
        <w:rPr>
          <w:spacing w:val="-2"/>
        </w:rPr>
        <w:t>Auxiliary</w:t>
      </w:r>
      <w:r>
        <w:rPr>
          <w:spacing w:val="-13"/>
        </w:rPr>
        <w:t> </w:t>
      </w:r>
      <w:r>
        <w:rPr>
          <w:spacing w:val="-2"/>
        </w:rPr>
        <w:t>maintenance</w:t>
      </w:r>
      <w:r>
        <w:rPr>
          <w:spacing w:val="-13"/>
        </w:rPr>
        <w:t> </w:t>
      </w:r>
      <w:r>
        <w:rPr>
          <w:spacing w:val="-2"/>
        </w:rPr>
        <w:t>fund</w:t>
      </w:r>
      <w:r>
        <w:rPr>
          <w:spacing w:val="-13"/>
        </w:rPr>
        <w:t> </w:t>
      </w:r>
      <w:r>
        <w:rPr>
          <w:spacing w:val="-2"/>
        </w:rPr>
        <w:t>fee </w:t>
      </w:r>
      <w:r>
        <w:rPr/>
        <w:t>Building maintenance fee</w:t>
      </w:r>
    </w:p>
    <w:p>
      <w:pPr>
        <w:pStyle w:val="BodyText"/>
        <w:spacing w:line="247" w:lineRule="auto" w:before="80"/>
        <w:ind w:left="459" w:right="1897"/>
      </w:pPr>
      <w:r>
        <w:rPr/>
        <w:br w:type="column"/>
      </w:r>
      <w:r>
        <w:rPr/>
        <w:t>CAAP testing fee Campus activity fee Campus privilege fee Campus recreation fee Campus</w:t>
      </w:r>
      <w:r>
        <w:rPr>
          <w:spacing w:val="-15"/>
        </w:rPr>
        <w:t> </w:t>
      </w:r>
      <w:r>
        <w:rPr/>
        <w:t>services</w:t>
      </w:r>
      <w:r>
        <w:rPr>
          <w:spacing w:val="-15"/>
        </w:rPr>
        <w:t> </w:t>
      </w:r>
      <w:r>
        <w:rPr/>
        <w:t>card</w:t>
      </w:r>
      <w:r>
        <w:rPr>
          <w:spacing w:val="-15"/>
        </w:rPr>
        <w:t> </w:t>
      </w:r>
      <w:r>
        <w:rPr/>
        <w:t>fee Cap &amp; gown fee</w:t>
      </w:r>
    </w:p>
    <w:p>
      <w:pPr>
        <w:pStyle w:val="BodyText"/>
        <w:spacing w:line="270" w:lineRule="exact"/>
        <w:ind w:left="459"/>
      </w:pPr>
      <w:r>
        <w:rPr>
          <w:spacing w:val="-2"/>
        </w:rPr>
        <w:t>Chapel</w:t>
      </w:r>
      <w:r>
        <w:rPr>
          <w:spacing w:val="-4"/>
        </w:rPr>
        <w:t> </w:t>
      </w:r>
      <w:r>
        <w:rPr>
          <w:spacing w:val="-5"/>
        </w:rPr>
        <w:t>fee</w:t>
      </w:r>
    </w:p>
    <w:p>
      <w:pPr>
        <w:pStyle w:val="BodyText"/>
        <w:spacing w:line="247" w:lineRule="auto" w:before="7"/>
        <w:ind w:left="459" w:right="2109"/>
      </w:pPr>
      <w:r>
        <w:rPr/>
        <w:t>Class activity fee Clinical nurse fee </w:t>
      </w:r>
      <w:r>
        <w:rPr>
          <w:spacing w:val="-2"/>
        </w:rPr>
        <w:t>Communication</w:t>
      </w:r>
      <w:r>
        <w:rPr>
          <w:spacing w:val="-13"/>
        </w:rPr>
        <w:t> </w:t>
      </w:r>
      <w:r>
        <w:rPr>
          <w:spacing w:val="-2"/>
        </w:rPr>
        <w:t>lab</w:t>
      </w:r>
      <w:r>
        <w:rPr>
          <w:spacing w:val="-13"/>
        </w:rPr>
        <w:t> </w:t>
      </w:r>
      <w:r>
        <w:rPr>
          <w:spacing w:val="-2"/>
        </w:rPr>
        <w:t>fee </w:t>
      </w:r>
      <w:r>
        <w:rPr/>
        <w:t>Comprehensive fee Computer lab fee Computer usage fee Construction fee Convocation fee Course fee</w:t>
      </w:r>
    </w:p>
    <w:p>
      <w:pPr>
        <w:pStyle w:val="BodyText"/>
        <w:spacing w:line="247" w:lineRule="auto"/>
        <w:ind w:left="459" w:right="1895"/>
      </w:pPr>
      <w:r>
        <w:rPr>
          <w:spacing w:val="-2"/>
        </w:rPr>
        <w:t>Course</w:t>
      </w:r>
      <w:r>
        <w:rPr>
          <w:spacing w:val="-13"/>
        </w:rPr>
        <w:t> </w:t>
      </w:r>
      <w:r>
        <w:rPr>
          <w:spacing w:val="-2"/>
        </w:rPr>
        <w:t>incidental</w:t>
      </w:r>
      <w:r>
        <w:rPr>
          <w:spacing w:val="-13"/>
        </w:rPr>
        <w:t> </w:t>
      </w:r>
      <w:r>
        <w:rPr>
          <w:spacing w:val="-2"/>
        </w:rPr>
        <w:t>fee </w:t>
      </w:r>
      <w:r>
        <w:rPr/>
        <w:t>Early</w:t>
      </w:r>
      <w:r>
        <w:rPr>
          <w:spacing w:val="-2"/>
        </w:rPr>
        <w:t> </w:t>
      </w:r>
      <w:r>
        <w:rPr/>
        <w:t>experience</w:t>
      </w:r>
      <w:r>
        <w:rPr>
          <w:spacing w:val="-2"/>
        </w:rPr>
        <w:t> </w:t>
      </w:r>
      <w:r>
        <w:rPr/>
        <w:t>fee Ecology lab fee Education fee</w:t>
      </w:r>
    </w:p>
    <w:p>
      <w:pPr>
        <w:pStyle w:val="BodyText"/>
        <w:spacing w:line="247" w:lineRule="auto"/>
        <w:ind w:left="459" w:right="1033"/>
      </w:pPr>
      <w:r>
        <w:rPr>
          <w:spacing w:val="-2"/>
        </w:rPr>
        <w:t>Educational</w:t>
      </w:r>
      <w:r>
        <w:rPr>
          <w:spacing w:val="-13"/>
        </w:rPr>
        <w:t> </w:t>
      </w:r>
      <w:r>
        <w:rPr>
          <w:spacing w:val="-2"/>
        </w:rPr>
        <w:t>enhancement</w:t>
      </w:r>
      <w:r>
        <w:rPr>
          <w:spacing w:val="-13"/>
        </w:rPr>
        <w:t> </w:t>
      </w:r>
      <w:r>
        <w:rPr>
          <w:spacing w:val="-2"/>
        </w:rPr>
        <w:t>fee </w:t>
      </w:r>
      <w:r>
        <w:rPr/>
        <w:t>English lab fee</w:t>
      </w:r>
    </w:p>
    <w:p>
      <w:pPr>
        <w:pStyle w:val="BodyText"/>
        <w:spacing w:line="247" w:lineRule="auto"/>
        <w:ind w:left="459" w:right="1920"/>
      </w:pPr>
      <w:r>
        <w:rPr/>
        <w:t>Enhancement fee Enrollment fee Equipment fee </w:t>
      </w:r>
      <w:r>
        <w:rPr>
          <w:spacing w:val="-2"/>
        </w:rPr>
        <w:t>Equipment</w:t>
      </w:r>
      <w:r>
        <w:rPr>
          <w:spacing w:val="-13"/>
        </w:rPr>
        <w:t> </w:t>
      </w:r>
      <w:r>
        <w:rPr>
          <w:spacing w:val="-2"/>
        </w:rPr>
        <w:t>rental</w:t>
      </w:r>
      <w:r>
        <w:rPr>
          <w:spacing w:val="-13"/>
        </w:rPr>
        <w:t> </w:t>
      </w:r>
      <w:r>
        <w:rPr>
          <w:spacing w:val="-2"/>
        </w:rPr>
        <w:t>fee </w:t>
      </w:r>
      <w:r>
        <w:rPr/>
        <w:t>Facility fee</w:t>
      </w:r>
    </w:p>
    <w:p>
      <w:pPr>
        <w:pStyle w:val="BodyText"/>
        <w:spacing w:line="247" w:lineRule="auto"/>
        <w:ind w:left="459" w:right="1639"/>
      </w:pPr>
      <w:r>
        <w:rPr>
          <w:spacing w:val="-2"/>
        </w:rPr>
        <w:t>Faculty</w:t>
      </w:r>
      <w:r>
        <w:rPr>
          <w:spacing w:val="-13"/>
        </w:rPr>
        <w:t> </w:t>
      </w:r>
      <w:r>
        <w:rPr>
          <w:spacing w:val="-2"/>
        </w:rPr>
        <w:t>improvement</w:t>
      </w:r>
      <w:r>
        <w:rPr>
          <w:spacing w:val="-13"/>
        </w:rPr>
        <w:t> </w:t>
      </w:r>
      <w:r>
        <w:rPr>
          <w:spacing w:val="-2"/>
        </w:rPr>
        <w:t>fee </w:t>
      </w:r>
      <w:r>
        <w:rPr/>
        <w:t>Financial aid trust fee</w:t>
      </w:r>
    </w:p>
    <w:p>
      <w:pPr>
        <w:pStyle w:val="BodyText"/>
        <w:spacing w:line="247" w:lineRule="auto"/>
        <w:ind w:left="459" w:right="1033"/>
      </w:pPr>
      <w:r>
        <w:rPr/>
        <w:t>Freshman</w:t>
      </w:r>
      <w:r>
        <w:rPr>
          <w:spacing w:val="-15"/>
        </w:rPr>
        <w:t> </w:t>
      </w:r>
      <w:r>
        <w:rPr/>
        <w:t>of</w:t>
      </w:r>
      <w:r>
        <w:rPr>
          <w:spacing w:val="-15"/>
        </w:rPr>
        <w:t> </w:t>
      </w:r>
      <w:r>
        <w:rPr/>
        <w:t>the</w:t>
      </w:r>
      <w:r>
        <w:rPr>
          <w:spacing w:val="-15"/>
        </w:rPr>
        <w:t> </w:t>
      </w:r>
      <w:r>
        <w:rPr/>
        <w:t>year</w:t>
      </w:r>
      <w:r>
        <w:rPr>
          <w:spacing w:val="-15"/>
        </w:rPr>
        <w:t> </w:t>
      </w:r>
      <w:r>
        <w:rPr/>
        <w:t>studies</w:t>
      </w:r>
      <w:r>
        <w:rPr>
          <w:spacing w:val="-15"/>
        </w:rPr>
        <w:t> </w:t>
      </w:r>
      <w:r>
        <w:rPr/>
        <w:t>fee General use fee</w:t>
      </w:r>
    </w:p>
    <w:p>
      <w:pPr>
        <w:pStyle w:val="BodyText"/>
        <w:spacing w:line="274" w:lineRule="exact"/>
        <w:ind w:left="459"/>
      </w:pPr>
      <w:r>
        <w:rPr/>
        <w:t>Graduation</w:t>
      </w:r>
      <w:r>
        <w:rPr>
          <w:spacing w:val="-2"/>
        </w:rPr>
        <w:t> </w:t>
      </w:r>
      <w:r>
        <w:rPr>
          <w:spacing w:val="-5"/>
        </w:rPr>
        <w:t>fee</w:t>
      </w:r>
    </w:p>
    <w:p>
      <w:pPr>
        <w:pStyle w:val="BodyText"/>
        <w:spacing w:line="247" w:lineRule="auto"/>
        <w:ind w:left="459" w:right="1639"/>
      </w:pPr>
      <w:r>
        <w:rPr/>
        <w:t>Health</w:t>
      </w:r>
      <w:r>
        <w:rPr>
          <w:spacing w:val="-15"/>
        </w:rPr>
        <w:t> </w:t>
      </w:r>
      <w:r>
        <w:rPr/>
        <w:t>and</w:t>
      </w:r>
      <w:r>
        <w:rPr>
          <w:spacing w:val="-15"/>
        </w:rPr>
        <w:t> </w:t>
      </w:r>
      <w:r>
        <w:rPr/>
        <w:t>recreation</w:t>
      </w:r>
      <w:r>
        <w:rPr>
          <w:spacing w:val="-15"/>
        </w:rPr>
        <w:t> </w:t>
      </w:r>
      <w:r>
        <w:rPr/>
        <w:t>fee Health center fee</w:t>
      </w:r>
    </w:p>
    <w:p>
      <w:pPr>
        <w:pStyle w:val="BodyText"/>
        <w:spacing w:line="247" w:lineRule="auto"/>
        <w:ind w:left="459" w:right="1639"/>
      </w:pPr>
      <w:r>
        <w:rPr>
          <w:spacing w:val="-2"/>
        </w:rPr>
        <w:t>Health</w:t>
      </w:r>
      <w:r>
        <w:rPr>
          <w:spacing w:val="-13"/>
        </w:rPr>
        <w:t> </w:t>
      </w:r>
      <w:r>
        <w:rPr>
          <w:spacing w:val="-2"/>
        </w:rPr>
        <w:t>enhancement</w:t>
      </w:r>
      <w:r>
        <w:rPr>
          <w:spacing w:val="-13"/>
        </w:rPr>
        <w:t> </w:t>
      </w:r>
      <w:r>
        <w:rPr>
          <w:spacing w:val="-2"/>
        </w:rPr>
        <w:t>fee </w:t>
      </w:r>
      <w:r>
        <w:rPr/>
        <w:t>Health fee</w:t>
      </w:r>
    </w:p>
    <w:p>
      <w:pPr>
        <w:pStyle w:val="BodyText"/>
        <w:spacing w:line="247" w:lineRule="auto"/>
        <w:ind w:left="459" w:right="2352"/>
      </w:pPr>
      <w:r>
        <w:rPr>
          <w:spacing w:val="-2"/>
        </w:rPr>
        <w:t>Health</w:t>
      </w:r>
      <w:r>
        <w:rPr>
          <w:spacing w:val="-13"/>
        </w:rPr>
        <w:t> </w:t>
      </w:r>
      <w:r>
        <w:rPr>
          <w:spacing w:val="-2"/>
        </w:rPr>
        <w:t>insurance</w:t>
      </w:r>
      <w:r>
        <w:rPr>
          <w:spacing w:val="-13"/>
        </w:rPr>
        <w:t> </w:t>
      </w:r>
      <w:r>
        <w:rPr>
          <w:spacing w:val="-2"/>
        </w:rPr>
        <w:t>fee </w:t>
      </w:r>
      <w:r>
        <w:rPr/>
        <w:t>Health service fee ID card fee</w:t>
      </w:r>
    </w:p>
    <w:p>
      <w:pPr>
        <w:pStyle w:val="BodyText"/>
        <w:spacing w:line="247" w:lineRule="auto"/>
        <w:ind w:left="459" w:right="216"/>
      </w:pPr>
      <w:r>
        <w:rPr>
          <w:spacing w:val="-2"/>
        </w:rPr>
        <w:t>Instructionally</w:t>
      </w:r>
      <w:r>
        <w:rPr>
          <w:spacing w:val="-4"/>
        </w:rPr>
        <w:t> </w:t>
      </w:r>
      <w:r>
        <w:rPr>
          <w:spacing w:val="-2"/>
        </w:rPr>
        <w:t>related</w:t>
      </w:r>
      <w:r>
        <w:rPr>
          <w:spacing w:val="-4"/>
        </w:rPr>
        <w:t> </w:t>
      </w:r>
      <w:r>
        <w:rPr>
          <w:spacing w:val="-2"/>
        </w:rPr>
        <w:t>activities</w:t>
      </w:r>
      <w:r>
        <w:rPr>
          <w:spacing w:val="-4"/>
        </w:rPr>
        <w:t> </w:t>
      </w:r>
      <w:r>
        <w:rPr>
          <w:spacing w:val="-2"/>
        </w:rPr>
        <w:t>fee</w:t>
      </w:r>
      <w:r>
        <w:rPr>
          <w:spacing w:val="-4"/>
        </w:rPr>
        <w:t> </w:t>
      </w:r>
      <w:r>
        <w:rPr>
          <w:spacing w:val="-2"/>
        </w:rPr>
        <w:t>(IRA) </w:t>
      </w:r>
      <w:r>
        <w:rPr/>
        <w:t>International student service fee Laboratory fees</w:t>
      </w:r>
    </w:p>
    <w:p>
      <w:pPr>
        <w:pStyle w:val="BodyText"/>
        <w:spacing w:line="247" w:lineRule="auto"/>
        <w:ind w:left="459" w:right="1639"/>
      </w:pPr>
      <w:r>
        <w:rPr>
          <w:spacing w:val="-2"/>
        </w:rPr>
        <w:t>Learning</w:t>
      </w:r>
      <w:r>
        <w:rPr>
          <w:spacing w:val="-13"/>
        </w:rPr>
        <w:t> </w:t>
      </w:r>
      <w:r>
        <w:rPr>
          <w:spacing w:val="-2"/>
        </w:rPr>
        <w:t>technical</w:t>
      </w:r>
      <w:r>
        <w:rPr>
          <w:spacing w:val="-13"/>
        </w:rPr>
        <w:t> </w:t>
      </w:r>
      <w:r>
        <w:rPr>
          <w:spacing w:val="-2"/>
        </w:rPr>
        <w:t>fee </w:t>
      </w:r>
      <w:r>
        <w:rPr/>
        <w:t>Lecture fee</w:t>
      </w:r>
    </w:p>
    <w:p>
      <w:pPr>
        <w:pStyle w:val="BodyText"/>
        <w:spacing w:line="247" w:lineRule="auto"/>
        <w:ind w:left="459" w:right="3163"/>
      </w:pPr>
      <w:r>
        <w:rPr>
          <w:spacing w:val="-6"/>
        </w:rPr>
        <w:t>Liability</w:t>
      </w:r>
      <w:r>
        <w:rPr>
          <w:spacing w:val="-9"/>
        </w:rPr>
        <w:t> </w:t>
      </w:r>
      <w:r>
        <w:rPr>
          <w:spacing w:val="-6"/>
        </w:rPr>
        <w:t>fee </w:t>
      </w:r>
      <w:r>
        <w:rPr/>
        <w:t>Library fee</w:t>
      </w:r>
    </w:p>
    <w:p>
      <w:pPr>
        <w:spacing w:after="0" w:line="247" w:lineRule="auto"/>
        <w:sectPr>
          <w:pgSz w:w="12240" w:h="15840"/>
          <w:pgMar w:header="732" w:footer="0" w:top="1360" w:bottom="940" w:left="620" w:right="1260"/>
          <w:cols w:num="2" w:equalWidth="0">
            <w:col w:w="4507" w:space="1076"/>
            <w:col w:w="4777"/>
          </w:cols>
        </w:sectPr>
      </w:pPr>
    </w:p>
    <w:p>
      <w:pPr>
        <w:pStyle w:val="BodyText"/>
        <w:spacing w:line="247" w:lineRule="auto" w:before="80"/>
        <w:ind w:left="460" w:right="2228"/>
      </w:pPr>
      <w:r>
        <w:rPr/>
        <w:t>Mail box fee Maintenance fee Malpractice fee Matriculation fee Medical center fee </w:t>
      </w:r>
      <w:r>
        <w:rPr>
          <w:spacing w:val="-2"/>
        </w:rPr>
        <w:t>Medical</w:t>
      </w:r>
      <w:r>
        <w:rPr>
          <w:spacing w:val="-4"/>
        </w:rPr>
        <w:t> </w:t>
      </w:r>
      <w:r>
        <w:rPr>
          <w:spacing w:val="-2"/>
        </w:rPr>
        <w:t>science</w:t>
      </w:r>
      <w:r>
        <w:rPr>
          <w:spacing w:val="-4"/>
        </w:rPr>
        <w:t> </w:t>
      </w:r>
      <w:r>
        <w:rPr>
          <w:spacing w:val="-5"/>
        </w:rPr>
        <w:t>fee</w:t>
      </w:r>
    </w:p>
    <w:p>
      <w:pPr>
        <w:pStyle w:val="BodyText"/>
        <w:spacing w:line="247" w:lineRule="auto"/>
        <w:ind w:left="460" w:right="442"/>
      </w:pPr>
      <w:r>
        <w:rPr>
          <w:spacing w:val="-2"/>
        </w:rPr>
        <w:t>Medical</w:t>
      </w:r>
      <w:r>
        <w:rPr>
          <w:spacing w:val="-13"/>
        </w:rPr>
        <w:t> </w:t>
      </w:r>
      <w:r>
        <w:rPr>
          <w:spacing w:val="-2"/>
        </w:rPr>
        <w:t>service</w:t>
      </w:r>
      <w:r>
        <w:rPr>
          <w:spacing w:val="-13"/>
        </w:rPr>
        <w:t> </w:t>
      </w:r>
      <w:r>
        <w:rPr>
          <w:spacing w:val="-2"/>
        </w:rPr>
        <w:t>counseling</w:t>
      </w:r>
      <w:r>
        <w:rPr>
          <w:spacing w:val="-13"/>
        </w:rPr>
        <w:t> </w:t>
      </w:r>
      <w:r>
        <w:rPr>
          <w:spacing w:val="-2"/>
        </w:rPr>
        <w:t>fee </w:t>
      </w:r>
      <w:r>
        <w:rPr/>
        <w:t>Microscope fee</w:t>
      </w:r>
    </w:p>
    <w:p>
      <w:pPr>
        <w:pStyle w:val="BodyText"/>
        <w:spacing w:line="274" w:lineRule="exact"/>
        <w:ind w:left="460"/>
      </w:pPr>
      <w:r>
        <w:rPr/>
        <w:t>Music</w:t>
      </w:r>
      <w:r>
        <w:rPr>
          <w:spacing w:val="-15"/>
        </w:rPr>
        <w:t> </w:t>
      </w:r>
      <w:r>
        <w:rPr>
          <w:spacing w:val="-5"/>
        </w:rPr>
        <w:t>fee</w:t>
      </w:r>
    </w:p>
    <w:p>
      <w:pPr>
        <w:pStyle w:val="BodyText"/>
        <w:spacing w:line="247" w:lineRule="auto"/>
        <w:ind w:left="460" w:right="1330"/>
      </w:pPr>
      <w:r>
        <w:rPr/>
        <w:t>Music room practice fee New</w:t>
      </w:r>
      <w:r>
        <w:rPr>
          <w:spacing w:val="-14"/>
        </w:rPr>
        <w:t> </w:t>
      </w:r>
      <w:r>
        <w:rPr/>
        <w:t>student</w:t>
      </w:r>
      <w:r>
        <w:rPr>
          <w:spacing w:val="-14"/>
        </w:rPr>
        <w:t> </w:t>
      </w:r>
      <w:r>
        <w:rPr/>
        <w:t>orientation</w:t>
      </w:r>
      <w:r>
        <w:rPr>
          <w:spacing w:val="-14"/>
        </w:rPr>
        <w:t> </w:t>
      </w:r>
      <w:r>
        <w:rPr/>
        <w:t>fee Nonresident fee</w:t>
      </w:r>
    </w:p>
    <w:p>
      <w:pPr>
        <w:pStyle w:val="BodyText"/>
        <w:spacing w:line="247" w:lineRule="auto"/>
        <w:ind w:left="460" w:right="2207"/>
      </w:pPr>
      <w:r>
        <w:rPr/>
        <w:t>Nurse</w:t>
      </w:r>
      <w:r>
        <w:rPr>
          <w:spacing w:val="-15"/>
        </w:rPr>
        <w:t> </w:t>
      </w:r>
      <w:r>
        <w:rPr/>
        <w:t>insurance</w:t>
      </w:r>
      <w:r>
        <w:rPr>
          <w:spacing w:val="-15"/>
        </w:rPr>
        <w:t> </w:t>
      </w:r>
      <w:r>
        <w:rPr/>
        <w:t>fee Nursing fee</w:t>
      </w:r>
    </w:p>
    <w:p>
      <w:pPr>
        <w:pStyle w:val="BodyText"/>
        <w:spacing w:line="247" w:lineRule="auto"/>
        <w:ind w:left="460" w:right="1633"/>
      </w:pPr>
      <w:r>
        <w:rPr>
          <w:spacing w:val="-2"/>
        </w:rPr>
        <w:t>Nursing</w:t>
      </w:r>
      <w:r>
        <w:rPr>
          <w:spacing w:val="-13"/>
        </w:rPr>
        <w:t> </w:t>
      </w:r>
      <w:r>
        <w:rPr>
          <w:spacing w:val="-2"/>
        </w:rPr>
        <w:t>immunization</w:t>
      </w:r>
      <w:r>
        <w:rPr>
          <w:spacing w:val="-13"/>
        </w:rPr>
        <w:t> </w:t>
      </w:r>
      <w:r>
        <w:rPr>
          <w:spacing w:val="-2"/>
        </w:rPr>
        <w:t>fee </w:t>
      </w:r>
      <w:r>
        <w:rPr/>
        <w:t>Observer fee</w:t>
      </w:r>
    </w:p>
    <w:p>
      <w:pPr>
        <w:pStyle w:val="BodyText"/>
        <w:spacing w:line="274" w:lineRule="exact"/>
        <w:ind w:left="460"/>
      </w:pPr>
      <w:r>
        <w:rPr/>
        <w:t>Orientation</w:t>
      </w:r>
      <w:r>
        <w:rPr>
          <w:spacing w:val="-11"/>
        </w:rPr>
        <w:t> </w:t>
      </w:r>
      <w:r>
        <w:rPr>
          <w:spacing w:val="-5"/>
        </w:rPr>
        <w:t>fee</w:t>
      </w:r>
    </w:p>
    <w:p>
      <w:pPr>
        <w:pStyle w:val="BodyText"/>
        <w:spacing w:line="247" w:lineRule="auto" w:before="2"/>
        <w:ind w:left="460" w:right="1948"/>
      </w:pPr>
      <w:r>
        <w:rPr/>
        <w:t>Phone registration fee Photo ID fee Recording fee Recreation fee Registration fee Science lab fee </w:t>
      </w:r>
      <w:r>
        <w:rPr>
          <w:spacing w:val="-2"/>
        </w:rPr>
        <w:t>Sickness</w:t>
      </w:r>
      <w:r>
        <w:rPr>
          <w:spacing w:val="-12"/>
        </w:rPr>
        <w:t> </w:t>
      </w:r>
      <w:r>
        <w:rPr>
          <w:spacing w:val="-2"/>
        </w:rPr>
        <w:t>insurance</w:t>
      </w:r>
      <w:r>
        <w:rPr>
          <w:spacing w:val="-12"/>
        </w:rPr>
        <w:t> </w:t>
      </w:r>
      <w:r>
        <w:rPr>
          <w:spacing w:val="-2"/>
        </w:rPr>
        <w:t>fee Special</w:t>
      </w:r>
      <w:r>
        <w:rPr>
          <w:spacing w:val="-1"/>
        </w:rPr>
        <w:t> </w:t>
      </w:r>
      <w:r>
        <w:rPr>
          <w:spacing w:val="-2"/>
        </w:rPr>
        <w:t>assessment</w:t>
      </w:r>
      <w:r>
        <w:rPr>
          <w:spacing w:val="-1"/>
        </w:rPr>
        <w:t> </w:t>
      </w:r>
      <w:r>
        <w:rPr>
          <w:spacing w:val="-5"/>
        </w:rPr>
        <w:t>fee</w:t>
      </w:r>
    </w:p>
    <w:p>
      <w:pPr>
        <w:pStyle w:val="BodyText"/>
        <w:spacing w:line="247" w:lineRule="auto"/>
        <w:ind w:left="460"/>
      </w:pPr>
      <w:r>
        <w:rPr/>
        <w:t>Special</w:t>
      </w:r>
      <w:r>
        <w:rPr>
          <w:spacing w:val="-9"/>
        </w:rPr>
        <w:t> </w:t>
      </w:r>
      <w:r>
        <w:rPr/>
        <w:t>course</w:t>
      </w:r>
      <w:r>
        <w:rPr>
          <w:spacing w:val="-9"/>
        </w:rPr>
        <w:t> </w:t>
      </w:r>
      <w:r>
        <w:rPr/>
        <w:t>fee</w:t>
      </w:r>
      <w:r>
        <w:rPr>
          <w:spacing w:val="-9"/>
        </w:rPr>
        <w:t> </w:t>
      </w:r>
      <w:r>
        <w:rPr/>
        <w:t>(required</w:t>
      </w:r>
      <w:r>
        <w:rPr>
          <w:spacing w:val="-9"/>
        </w:rPr>
        <w:t> </w:t>
      </w:r>
      <w:r>
        <w:rPr/>
        <w:t>for</w:t>
      </w:r>
      <w:r>
        <w:rPr>
          <w:spacing w:val="-9"/>
        </w:rPr>
        <w:t> </w:t>
      </w:r>
      <w:r>
        <w:rPr/>
        <w:t>degree</w:t>
      </w:r>
      <w:r>
        <w:rPr>
          <w:spacing w:val="-9"/>
        </w:rPr>
        <w:t> </w:t>
      </w:r>
      <w:r>
        <w:rPr/>
        <w:t>i.e. army</w:t>
      </w:r>
      <w:r>
        <w:rPr>
          <w:spacing w:val="-4"/>
        </w:rPr>
        <w:t> </w:t>
      </w:r>
      <w:r>
        <w:rPr/>
        <w:t>ROTC,</w:t>
      </w:r>
      <w:r>
        <w:rPr>
          <w:spacing w:val="-4"/>
        </w:rPr>
        <w:t> </w:t>
      </w:r>
      <w:r>
        <w:rPr/>
        <w:t>music,</w:t>
      </w:r>
      <w:r>
        <w:rPr>
          <w:spacing w:val="-4"/>
        </w:rPr>
        <w:t> </w:t>
      </w:r>
      <w:r>
        <w:rPr/>
        <w:t>PE,</w:t>
      </w:r>
      <w:r>
        <w:rPr>
          <w:spacing w:val="-4"/>
        </w:rPr>
        <w:t> </w:t>
      </w:r>
      <w:r>
        <w:rPr/>
        <w:t>biology,</w:t>
      </w:r>
      <w:r>
        <w:rPr>
          <w:spacing w:val="-4"/>
        </w:rPr>
        <w:t> </w:t>
      </w:r>
      <w:r>
        <w:rPr/>
        <w:t>physics, science, engineering, business, chemistry, art, military science, choir fee, opera fee, natural science, criminology, etc. )</w:t>
      </w:r>
    </w:p>
    <w:p>
      <w:pPr>
        <w:pStyle w:val="BodyText"/>
        <w:spacing w:line="247" w:lineRule="auto"/>
        <w:ind w:left="460" w:right="1772"/>
      </w:pPr>
      <w:r>
        <w:rPr/>
        <w:t>Special operating fee State university fee Student activity fee Student assessment fee Student center fee Student commons fee Student</w:t>
      </w:r>
      <w:r>
        <w:rPr>
          <w:spacing w:val="-15"/>
        </w:rPr>
        <w:t> </w:t>
      </w:r>
      <w:r>
        <w:rPr/>
        <w:t>government</w:t>
      </w:r>
      <w:r>
        <w:rPr>
          <w:spacing w:val="-15"/>
        </w:rPr>
        <w:t> </w:t>
      </w:r>
      <w:r>
        <w:rPr/>
        <w:t>fee </w:t>
      </w:r>
      <w:r>
        <w:rPr>
          <w:spacing w:val="-2"/>
        </w:rPr>
        <w:t>Student</w:t>
      </w:r>
      <w:r>
        <w:rPr>
          <w:spacing w:val="-10"/>
        </w:rPr>
        <w:t> </w:t>
      </w:r>
      <w:r>
        <w:rPr>
          <w:spacing w:val="-2"/>
        </w:rPr>
        <w:t>publications</w:t>
      </w:r>
      <w:r>
        <w:rPr>
          <w:spacing w:val="-10"/>
        </w:rPr>
        <w:t> </w:t>
      </w:r>
      <w:r>
        <w:rPr>
          <w:spacing w:val="-2"/>
        </w:rPr>
        <w:t>fee </w:t>
      </w:r>
      <w:r>
        <w:rPr/>
        <w:t>Student record fee</w:t>
      </w:r>
    </w:p>
    <w:p>
      <w:pPr>
        <w:pStyle w:val="BodyText"/>
        <w:spacing w:line="247" w:lineRule="auto"/>
        <w:ind w:left="460" w:right="442"/>
      </w:pPr>
      <w:r>
        <w:rPr/>
        <w:t>Student</w:t>
      </w:r>
      <w:r>
        <w:rPr>
          <w:spacing w:val="-15"/>
        </w:rPr>
        <w:t> </w:t>
      </w:r>
      <w:r>
        <w:rPr/>
        <w:t>recreation</w:t>
      </w:r>
      <w:r>
        <w:rPr>
          <w:spacing w:val="-15"/>
        </w:rPr>
        <w:t> </w:t>
      </w:r>
      <w:r>
        <w:rPr/>
        <w:t>complex</w:t>
      </w:r>
      <w:r>
        <w:rPr>
          <w:spacing w:val="-15"/>
        </w:rPr>
        <w:t> </w:t>
      </w:r>
      <w:r>
        <w:rPr/>
        <w:t>fee Student recreation fee</w:t>
      </w:r>
    </w:p>
    <w:p>
      <w:pPr>
        <w:pStyle w:val="BodyText"/>
        <w:spacing w:line="247" w:lineRule="auto"/>
        <w:ind w:left="460" w:right="1772"/>
      </w:pPr>
      <w:r>
        <w:rPr/>
        <w:t>Student union fee Technology fee </w:t>
      </w:r>
      <w:r>
        <w:rPr>
          <w:spacing w:val="-2"/>
        </w:rPr>
        <w:t>Telecommunications</w:t>
      </w:r>
      <w:r>
        <w:rPr>
          <w:spacing w:val="-13"/>
        </w:rPr>
        <w:t> </w:t>
      </w:r>
      <w:r>
        <w:rPr>
          <w:spacing w:val="-2"/>
        </w:rPr>
        <w:t>fee </w:t>
      </w:r>
      <w:r>
        <w:rPr/>
        <w:t>Theater fee</w:t>
      </w:r>
    </w:p>
    <w:p>
      <w:pPr>
        <w:pStyle w:val="BodyText"/>
        <w:spacing w:line="272" w:lineRule="exact"/>
        <w:ind w:left="460"/>
      </w:pPr>
      <w:r>
        <w:rPr/>
        <w:t>Transcript</w:t>
      </w:r>
      <w:r>
        <w:rPr>
          <w:spacing w:val="-6"/>
        </w:rPr>
        <w:t> </w:t>
      </w:r>
      <w:r>
        <w:rPr>
          <w:spacing w:val="-5"/>
        </w:rPr>
        <w:t>fee</w:t>
      </w:r>
    </w:p>
    <w:p>
      <w:pPr>
        <w:pStyle w:val="BodyText"/>
        <w:spacing w:line="247" w:lineRule="auto" w:before="80"/>
        <w:ind w:left="460" w:right="1990"/>
      </w:pPr>
      <w:r>
        <w:rPr/>
        <w:br w:type="column"/>
      </w:r>
      <w:r>
        <w:rPr>
          <w:spacing w:val="-2"/>
        </w:rPr>
        <w:t>Union</w:t>
      </w:r>
      <w:r>
        <w:rPr>
          <w:spacing w:val="-13"/>
        </w:rPr>
        <w:t> </w:t>
      </w:r>
      <w:r>
        <w:rPr>
          <w:spacing w:val="-2"/>
        </w:rPr>
        <w:t>maintenance</w:t>
      </w:r>
      <w:r>
        <w:rPr>
          <w:spacing w:val="-13"/>
        </w:rPr>
        <w:t> </w:t>
      </w:r>
      <w:r>
        <w:rPr>
          <w:spacing w:val="-2"/>
        </w:rPr>
        <w:t>fund </w:t>
      </w:r>
      <w:r>
        <w:rPr/>
        <w:t>Wellness center fee</w:t>
      </w:r>
    </w:p>
    <w:p>
      <w:pPr>
        <w:pStyle w:val="BodyText"/>
        <w:spacing w:before="4"/>
      </w:pPr>
    </w:p>
    <w:p>
      <w:pPr>
        <w:pStyle w:val="BodyText"/>
        <w:spacing w:line="247" w:lineRule="auto" w:before="1"/>
        <w:ind w:left="460" w:right="168"/>
      </w:pPr>
      <w:r>
        <w:rPr/>
        <w:t>C-2.</w:t>
      </w:r>
      <w:r>
        <w:rPr>
          <w:spacing w:val="20"/>
        </w:rPr>
        <w:t> </w:t>
      </w:r>
      <w:r>
        <w:rPr/>
        <w:t>Nonreimbursable</w:t>
      </w:r>
      <w:r>
        <w:rPr>
          <w:spacing w:val="-15"/>
        </w:rPr>
        <w:t> </w:t>
      </w:r>
      <w:r>
        <w:rPr/>
        <w:t>fees/items</w:t>
      </w:r>
      <w:r>
        <w:rPr>
          <w:spacing w:val="-15"/>
        </w:rPr>
        <w:t> </w:t>
      </w:r>
      <w:r>
        <w:rPr/>
        <w:t>not</w:t>
      </w:r>
      <w:r>
        <w:rPr>
          <w:spacing w:val="-15"/>
        </w:rPr>
        <w:t> </w:t>
      </w:r>
      <w:r>
        <w:rPr/>
        <w:t>paid by ROTC scholarship</w:t>
      </w:r>
    </w:p>
    <w:p>
      <w:pPr>
        <w:pStyle w:val="BodyText"/>
        <w:spacing w:line="247" w:lineRule="auto"/>
        <w:ind w:left="460" w:right="3039"/>
      </w:pPr>
      <w:r>
        <w:rPr/>
        <w:t>Add/drop</w:t>
      </w:r>
      <w:r>
        <w:rPr>
          <w:spacing w:val="-15"/>
        </w:rPr>
        <w:t> </w:t>
      </w:r>
      <w:r>
        <w:rPr/>
        <w:t>fee Audit fees </w:t>
      </w:r>
      <w:r>
        <w:rPr>
          <w:spacing w:val="-2"/>
        </w:rPr>
        <w:t>Aviation</w:t>
      </w:r>
      <w:r>
        <w:rPr>
          <w:spacing w:val="-13"/>
        </w:rPr>
        <w:t> </w:t>
      </w:r>
      <w:r>
        <w:rPr>
          <w:spacing w:val="-2"/>
        </w:rPr>
        <w:t>fees</w:t>
      </w:r>
    </w:p>
    <w:p>
      <w:pPr>
        <w:pStyle w:val="BodyText"/>
        <w:spacing w:line="247" w:lineRule="auto"/>
        <w:ind w:left="460" w:right="1639"/>
      </w:pPr>
      <w:r>
        <w:rPr>
          <w:spacing w:val="-2"/>
        </w:rPr>
        <w:t>Complete</w:t>
      </w:r>
      <w:r>
        <w:rPr>
          <w:spacing w:val="-13"/>
        </w:rPr>
        <w:t> </w:t>
      </w:r>
      <w:r>
        <w:rPr>
          <w:spacing w:val="-2"/>
        </w:rPr>
        <w:t>withdrawal</w:t>
      </w:r>
      <w:r>
        <w:rPr>
          <w:spacing w:val="-13"/>
        </w:rPr>
        <w:t> </w:t>
      </w:r>
      <w:r>
        <w:rPr>
          <w:spacing w:val="-2"/>
        </w:rPr>
        <w:t>fee Copies</w:t>
      </w:r>
    </w:p>
    <w:p>
      <w:pPr>
        <w:pStyle w:val="BodyText"/>
        <w:spacing w:line="247" w:lineRule="auto"/>
        <w:ind w:left="460" w:right="1895"/>
      </w:pPr>
      <w:r>
        <w:rPr/>
        <w:t>Course</w:t>
      </w:r>
      <w:r>
        <w:rPr>
          <w:spacing w:val="-15"/>
        </w:rPr>
        <w:t> </w:t>
      </w:r>
      <w:r>
        <w:rPr/>
        <w:t>change</w:t>
      </w:r>
      <w:r>
        <w:rPr>
          <w:spacing w:val="-15"/>
        </w:rPr>
        <w:t> </w:t>
      </w:r>
      <w:r>
        <w:rPr/>
        <w:t>fee </w:t>
      </w:r>
      <w:r>
        <w:rPr>
          <w:spacing w:val="-2"/>
        </w:rPr>
        <w:t>Deposits</w:t>
      </w:r>
    </w:p>
    <w:p>
      <w:pPr>
        <w:pStyle w:val="BodyText"/>
        <w:spacing w:line="247" w:lineRule="auto"/>
        <w:ind w:left="460" w:right="1895"/>
      </w:pPr>
      <w:r>
        <w:rPr>
          <w:spacing w:val="-2"/>
        </w:rPr>
        <w:t>Equipment</w:t>
      </w:r>
      <w:r>
        <w:rPr>
          <w:spacing w:val="-13"/>
        </w:rPr>
        <w:t> </w:t>
      </w:r>
      <w:r>
        <w:rPr>
          <w:spacing w:val="-2"/>
        </w:rPr>
        <w:t>purchases </w:t>
      </w:r>
      <w:r>
        <w:rPr/>
        <w:t>Field trips</w:t>
      </w:r>
    </w:p>
    <w:p>
      <w:pPr>
        <w:pStyle w:val="BodyText"/>
        <w:spacing w:line="247" w:lineRule="auto"/>
        <w:ind w:left="460" w:right="3078"/>
      </w:pPr>
      <w:r>
        <w:rPr/>
        <w:t>Food</w:t>
      </w:r>
      <w:r>
        <w:rPr>
          <w:spacing w:val="-15"/>
        </w:rPr>
        <w:t> </w:t>
      </w:r>
      <w:r>
        <w:rPr/>
        <w:t>service </w:t>
      </w:r>
      <w:r>
        <w:rPr>
          <w:spacing w:val="-2"/>
        </w:rPr>
        <w:t>Housing</w:t>
      </w:r>
    </w:p>
    <w:p>
      <w:pPr>
        <w:pStyle w:val="BodyText"/>
        <w:spacing w:line="247" w:lineRule="auto"/>
        <w:ind w:left="460" w:right="1741"/>
      </w:pPr>
      <w:r>
        <w:rPr/>
        <w:t>Incomplete</w:t>
      </w:r>
      <w:r>
        <w:rPr>
          <w:spacing w:val="-15"/>
        </w:rPr>
        <w:t> </w:t>
      </w:r>
      <w:r>
        <w:rPr/>
        <w:t>registration</w:t>
      </w:r>
      <w:r>
        <w:rPr>
          <w:spacing w:val="-15"/>
        </w:rPr>
        <w:t> </w:t>
      </w:r>
      <w:r>
        <w:rPr/>
        <w:t>fee Late fee</w:t>
      </w:r>
    </w:p>
    <w:p>
      <w:pPr>
        <w:pStyle w:val="BodyText"/>
        <w:spacing w:line="247" w:lineRule="auto"/>
        <w:ind w:left="460" w:right="2291"/>
      </w:pPr>
      <w:r>
        <w:rPr>
          <w:spacing w:val="-4"/>
        </w:rPr>
        <w:t>Laundry/dry</w:t>
      </w:r>
      <w:r>
        <w:rPr>
          <w:spacing w:val="-11"/>
        </w:rPr>
        <w:t> </w:t>
      </w:r>
      <w:r>
        <w:rPr>
          <w:spacing w:val="-4"/>
        </w:rPr>
        <w:t>cleaning </w:t>
      </w:r>
      <w:r>
        <w:rPr/>
        <w:t>Lost book fee </w:t>
      </w:r>
      <w:r>
        <w:rPr>
          <w:spacing w:val="-2"/>
        </w:rPr>
        <w:t>Packets</w:t>
      </w:r>
    </w:p>
    <w:p>
      <w:pPr>
        <w:pStyle w:val="BodyText"/>
        <w:spacing w:line="247" w:lineRule="auto"/>
        <w:ind w:left="460" w:right="447"/>
      </w:pPr>
      <w:r>
        <w:rPr>
          <w:spacing w:val="-2"/>
        </w:rPr>
        <w:t>Parking/permit/decal</w:t>
      </w:r>
      <w:r>
        <w:rPr>
          <w:spacing w:val="-11"/>
        </w:rPr>
        <w:t> </w:t>
      </w:r>
      <w:r>
        <w:rPr>
          <w:spacing w:val="-2"/>
        </w:rPr>
        <w:t>fees</w:t>
      </w:r>
      <w:r>
        <w:rPr>
          <w:spacing w:val="-11"/>
        </w:rPr>
        <w:t> </w:t>
      </w:r>
      <w:r>
        <w:rPr>
          <w:spacing w:val="-2"/>
        </w:rPr>
        <w:t>(any</w:t>
      </w:r>
      <w:r>
        <w:rPr>
          <w:spacing w:val="-11"/>
        </w:rPr>
        <w:t> </w:t>
      </w:r>
      <w:r>
        <w:rPr>
          <w:spacing w:val="-2"/>
        </w:rPr>
        <w:t>fees </w:t>
      </w:r>
      <w:r>
        <w:rPr/>
        <w:t>associated with vehicles)</w:t>
      </w:r>
    </w:p>
    <w:p>
      <w:pPr>
        <w:pStyle w:val="BodyText"/>
        <w:spacing w:line="247" w:lineRule="auto"/>
        <w:ind w:left="460" w:right="1033"/>
      </w:pPr>
      <w:r>
        <w:rPr>
          <w:spacing w:val="-2"/>
        </w:rPr>
        <w:t>Payment</w:t>
      </w:r>
      <w:r>
        <w:rPr>
          <w:spacing w:val="-13"/>
        </w:rPr>
        <w:t> </w:t>
      </w:r>
      <w:r>
        <w:rPr>
          <w:spacing w:val="-2"/>
        </w:rPr>
        <w:t>plan</w:t>
      </w:r>
      <w:r>
        <w:rPr>
          <w:spacing w:val="-13"/>
        </w:rPr>
        <w:t> </w:t>
      </w:r>
      <w:r>
        <w:rPr>
          <w:spacing w:val="-2"/>
        </w:rPr>
        <w:t>change</w:t>
      </w:r>
      <w:r>
        <w:rPr>
          <w:spacing w:val="-13"/>
        </w:rPr>
        <w:t> </w:t>
      </w:r>
      <w:r>
        <w:rPr>
          <w:spacing w:val="-2"/>
        </w:rPr>
        <w:t>fee </w:t>
      </w:r>
      <w:r>
        <w:rPr/>
        <w:t>Placement test fee</w:t>
      </w:r>
    </w:p>
    <w:p>
      <w:pPr>
        <w:pStyle w:val="BodyText"/>
        <w:spacing w:line="247" w:lineRule="auto"/>
        <w:ind w:left="460" w:right="447"/>
      </w:pPr>
      <w:r>
        <w:rPr/>
        <w:t>Post</w:t>
      </w:r>
      <w:r>
        <w:rPr>
          <w:spacing w:val="-15"/>
        </w:rPr>
        <w:t> </w:t>
      </w:r>
      <w:r>
        <w:rPr/>
        <w:t>office</w:t>
      </w:r>
      <w:r>
        <w:rPr>
          <w:spacing w:val="-15"/>
        </w:rPr>
        <w:t> </w:t>
      </w:r>
      <w:r>
        <w:rPr/>
        <w:t>box</w:t>
      </w:r>
      <w:r>
        <w:rPr>
          <w:spacing w:val="-15"/>
        </w:rPr>
        <w:t> </w:t>
      </w:r>
      <w:r>
        <w:rPr/>
        <w:t>rental</w:t>
      </w:r>
      <w:r>
        <w:rPr>
          <w:spacing w:val="-15"/>
        </w:rPr>
        <w:t> </w:t>
      </w:r>
      <w:r>
        <w:rPr/>
        <w:t>(unless</w:t>
      </w:r>
      <w:r>
        <w:rPr>
          <w:spacing w:val="-15"/>
        </w:rPr>
        <w:t> </w:t>
      </w:r>
      <w:r>
        <w:rPr/>
        <w:t>mandatory for all students)</w:t>
      </w:r>
    </w:p>
    <w:p>
      <w:pPr>
        <w:pStyle w:val="BodyText"/>
        <w:spacing w:line="247" w:lineRule="auto"/>
        <w:ind w:left="460" w:right="447"/>
      </w:pPr>
      <w:r>
        <w:rPr/>
        <w:t>Replacement</w:t>
      </w:r>
      <w:r>
        <w:rPr>
          <w:spacing w:val="-12"/>
        </w:rPr>
        <w:t> </w:t>
      </w:r>
      <w:r>
        <w:rPr/>
        <w:t>of</w:t>
      </w:r>
      <w:r>
        <w:rPr>
          <w:spacing w:val="-12"/>
        </w:rPr>
        <w:t> </w:t>
      </w:r>
      <w:r>
        <w:rPr/>
        <w:t>student</w:t>
      </w:r>
      <w:r>
        <w:rPr>
          <w:spacing w:val="-12"/>
        </w:rPr>
        <w:t> </w:t>
      </w:r>
      <w:r>
        <w:rPr/>
        <w:t>ID</w:t>
      </w:r>
      <w:r>
        <w:rPr>
          <w:spacing w:val="-12"/>
        </w:rPr>
        <w:t> </w:t>
      </w:r>
      <w:r>
        <w:rPr/>
        <w:t>card Residence hall dues</w:t>
      </w:r>
    </w:p>
    <w:p>
      <w:pPr>
        <w:pStyle w:val="BodyText"/>
        <w:spacing w:line="247" w:lineRule="auto"/>
        <w:ind w:left="460" w:right="2227"/>
      </w:pPr>
      <w:r>
        <w:rPr/>
        <w:t>Returned check fee Special study fee </w:t>
      </w:r>
      <w:r>
        <w:rPr>
          <w:spacing w:val="-2"/>
        </w:rPr>
        <w:t>State</w:t>
      </w:r>
      <w:r>
        <w:rPr>
          <w:spacing w:val="-13"/>
        </w:rPr>
        <w:t> </w:t>
      </w:r>
      <w:r>
        <w:rPr>
          <w:spacing w:val="-2"/>
        </w:rPr>
        <w:t>licensing</w:t>
      </w:r>
      <w:r>
        <w:rPr>
          <w:spacing w:val="-13"/>
        </w:rPr>
        <w:t> </w:t>
      </w:r>
      <w:r>
        <w:rPr>
          <w:spacing w:val="-2"/>
        </w:rPr>
        <w:t>exams Supplies</w:t>
      </w:r>
    </w:p>
    <w:p>
      <w:pPr>
        <w:pStyle w:val="BodyText"/>
        <w:spacing w:line="272" w:lineRule="exact"/>
        <w:ind w:left="460"/>
      </w:pPr>
      <w:r>
        <w:rPr>
          <w:spacing w:val="-2"/>
        </w:rPr>
        <w:t>Syllabus</w:t>
      </w:r>
    </w:p>
    <w:p>
      <w:pPr>
        <w:pStyle w:val="BodyText"/>
        <w:spacing w:line="247" w:lineRule="auto"/>
        <w:ind w:left="460" w:right="300"/>
      </w:pPr>
      <w:r>
        <w:rPr>
          <w:spacing w:val="-2"/>
        </w:rPr>
        <w:t>Telephone</w:t>
      </w:r>
      <w:r>
        <w:rPr>
          <w:spacing w:val="-6"/>
        </w:rPr>
        <w:t> </w:t>
      </w:r>
      <w:r>
        <w:rPr>
          <w:spacing w:val="-2"/>
        </w:rPr>
        <w:t>service</w:t>
      </w:r>
      <w:r>
        <w:rPr>
          <w:spacing w:val="-6"/>
        </w:rPr>
        <w:t> </w:t>
      </w:r>
      <w:r>
        <w:rPr>
          <w:spacing w:val="-2"/>
        </w:rPr>
        <w:t>fee</w:t>
      </w:r>
      <w:r>
        <w:rPr>
          <w:spacing w:val="-6"/>
        </w:rPr>
        <w:t> </w:t>
      </w:r>
      <w:r>
        <w:rPr>
          <w:spacing w:val="-2"/>
        </w:rPr>
        <w:t>(unless</w:t>
      </w:r>
      <w:r>
        <w:rPr>
          <w:spacing w:val="-6"/>
        </w:rPr>
        <w:t> </w:t>
      </w:r>
      <w:r>
        <w:rPr>
          <w:spacing w:val="-2"/>
        </w:rPr>
        <w:t>mandatory </w:t>
      </w:r>
      <w:r>
        <w:rPr/>
        <w:t>for all students)</w:t>
      </w:r>
    </w:p>
    <w:p>
      <w:pPr>
        <w:pStyle w:val="BodyText"/>
        <w:spacing w:line="274" w:lineRule="exact"/>
        <w:ind w:left="460"/>
      </w:pPr>
      <w:r>
        <w:rPr>
          <w:spacing w:val="-2"/>
        </w:rPr>
        <w:t>Uniforms</w:t>
      </w:r>
    </w:p>
    <w:p>
      <w:pPr>
        <w:pStyle w:val="BodyText"/>
        <w:ind w:left="460"/>
      </w:pPr>
      <w:r>
        <w:rPr>
          <w:spacing w:val="-2"/>
        </w:rPr>
        <w:t>University</w:t>
      </w:r>
      <w:r>
        <w:rPr>
          <w:spacing w:val="-12"/>
        </w:rPr>
        <w:t> </w:t>
      </w:r>
      <w:r>
        <w:rPr>
          <w:spacing w:val="-2"/>
        </w:rPr>
        <w:t>facilitation</w:t>
      </w:r>
      <w:r>
        <w:rPr>
          <w:spacing w:val="-11"/>
        </w:rPr>
        <w:t> </w:t>
      </w:r>
      <w:r>
        <w:rPr>
          <w:spacing w:val="-2"/>
        </w:rPr>
        <w:t>system</w:t>
      </w:r>
    </w:p>
    <w:p>
      <w:pPr>
        <w:pStyle w:val="BodyText"/>
        <w:spacing w:line="247" w:lineRule="auto"/>
        <w:ind w:left="460" w:right="447"/>
      </w:pPr>
      <w:r>
        <w:rPr/>
        <w:t>Voice</w:t>
      </w:r>
      <w:r>
        <w:rPr>
          <w:spacing w:val="-13"/>
        </w:rPr>
        <w:t> </w:t>
      </w:r>
      <w:r>
        <w:rPr/>
        <w:t>mail</w:t>
      </w:r>
      <w:r>
        <w:rPr>
          <w:spacing w:val="-13"/>
        </w:rPr>
        <w:t> </w:t>
      </w:r>
      <w:r>
        <w:rPr/>
        <w:t>(if</w:t>
      </w:r>
      <w:r>
        <w:rPr>
          <w:spacing w:val="-13"/>
        </w:rPr>
        <w:t> </w:t>
      </w:r>
      <w:r>
        <w:rPr/>
        <w:t>not</w:t>
      </w:r>
      <w:r>
        <w:rPr>
          <w:spacing w:val="-13"/>
        </w:rPr>
        <w:t> </w:t>
      </w:r>
      <w:r>
        <w:rPr/>
        <w:t>required</w:t>
      </w:r>
      <w:r>
        <w:rPr>
          <w:spacing w:val="-13"/>
        </w:rPr>
        <w:t> </w:t>
      </w:r>
      <w:r>
        <w:rPr/>
        <w:t>for</w:t>
      </w:r>
      <w:r>
        <w:rPr>
          <w:spacing w:val="-13"/>
        </w:rPr>
        <w:t> </w:t>
      </w:r>
      <w:r>
        <w:rPr/>
        <w:t>all</w:t>
      </w:r>
      <w:r>
        <w:rPr>
          <w:spacing w:val="-13"/>
        </w:rPr>
        <w:t> </w:t>
      </w:r>
      <w:r>
        <w:rPr/>
        <w:t>for </w:t>
      </w:r>
      <w:r>
        <w:rPr>
          <w:spacing w:val="-2"/>
        </w:rPr>
        <w:t>registration)</w:t>
      </w:r>
    </w:p>
    <w:p>
      <w:pPr>
        <w:pStyle w:val="BodyText"/>
        <w:spacing w:line="274" w:lineRule="exact"/>
        <w:ind w:left="460"/>
      </w:pPr>
      <w:r>
        <w:rPr>
          <w:spacing w:val="-2"/>
        </w:rPr>
        <w:t>Yearbooks</w:t>
      </w:r>
    </w:p>
    <w:p>
      <w:pPr>
        <w:spacing w:after="0" w:line="274" w:lineRule="exact"/>
        <w:sectPr>
          <w:pgSz w:w="12240" w:h="15840"/>
          <w:pgMar w:header="732" w:footer="0" w:top="1360" w:bottom="940" w:left="620" w:right="1260"/>
          <w:cols w:num="2" w:equalWidth="0">
            <w:col w:w="4563" w:space="1020"/>
            <w:col w:w="4777"/>
          </w:cols>
        </w:sectPr>
      </w:pPr>
    </w:p>
    <w:p>
      <w:pPr>
        <w:pStyle w:val="BodyText"/>
        <w:spacing w:before="91"/>
      </w:pPr>
    </w:p>
    <w:p>
      <w:pPr>
        <w:pStyle w:val="Heading1"/>
        <w:spacing w:before="1"/>
        <w:ind w:left="459"/>
      </w:pPr>
      <w:r>
        <w:rPr/>
        <w:t>Appendix</w:t>
      </w:r>
      <w:r>
        <w:rPr>
          <w:spacing w:val="-8"/>
        </w:rPr>
        <w:t> </w:t>
      </w:r>
      <w:r>
        <w:rPr>
          <w:spacing w:val="-10"/>
        </w:rPr>
        <w:t>D</w:t>
      </w:r>
    </w:p>
    <w:p>
      <w:pPr>
        <w:spacing w:line="247" w:lineRule="auto" w:before="7"/>
        <w:ind w:left="459" w:right="49" w:firstLine="0"/>
        <w:jc w:val="left"/>
        <w:rPr>
          <w:b/>
          <w:sz w:val="24"/>
        </w:rPr>
      </w:pPr>
      <w:r>
        <w:rPr>
          <w:b/>
          <w:sz w:val="24"/>
        </w:rPr>
        <w:t>ROTC Scholarship Processing and Selection Procedures for the</w:t>
      </w:r>
      <w:r>
        <w:rPr>
          <w:b/>
          <w:spacing w:val="40"/>
          <w:sz w:val="24"/>
        </w:rPr>
        <w:t> </w:t>
      </w:r>
      <w:r>
        <w:rPr>
          <w:b/>
          <w:sz w:val="24"/>
        </w:rPr>
        <w:t>General Creighton W. (Abe) Abrams Scholarship, the Combined United Services Automobile Association/Sprint (USAA/Sprint) Scholarship, the Armed Forces Insurance General Melvin Zais Army ROTC Scholarship, the Pentagon Federal Credit Union Scholarship, the Army and Air Force Mutual Aid Association and the United Services Planning Association, Inc. and Independent Research</w:t>
      </w:r>
      <w:r>
        <w:rPr>
          <w:b/>
          <w:spacing w:val="-13"/>
          <w:sz w:val="24"/>
        </w:rPr>
        <w:t> </w:t>
      </w:r>
      <w:r>
        <w:rPr>
          <w:b/>
          <w:sz w:val="24"/>
        </w:rPr>
        <w:t>Agency</w:t>
      </w:r>
      <w:r>
        <w:rPr>
          <w:b/>
          <w:spacing w:val="-13"/>
          <w:sz w:val="24"/>
        </w:rPr>
        <w:t> </w:t>
      </w:r>
      <w:r>
        <w:rPr>
          <w:b/>
          <w:sz w:val="24"/>
        </w:rPr>
        <w:t>for</w:t>
      </w:r>
      <w:r>
        <w:rPr>
          <w:b/>
          <w:spacing w:val="-13"/>
          <w:sz w:val="24"/>
        </w:rPr>
        <w:t> </w:t>
      </w:r>
      <w:r>
        <w:rPr>
          <w:b/>
          <w:sz w:val="24"/>
        </w:rPr>
        <w:t>Life</w:t>
      </w:r>
      <w:r>
        <w:rPr>
          <w:b/>
          <w:spacing w:val="-13"/>
          <w:sz w:val="24"/>
        </w:rPr>
        <w:t> </w:t>
      </w:r>
      <w:r>
        <w:rPr>
          <w:b/>
          <w:sz w:val="24"/>
        </w:rPr>
        <w:t>Insurance, Inc. (USPA&amp;IRA)Scholarship </w:t>
      </w:r>
      <w:r>
        <w:rPr>
          <w:b/>
          <w:spacing w:val="-2"/>
          <w:sz w:val="24"/>
        </w:rPr>
        <w:t>Programs</w:t>
      </w:r>
    </w:p>
    <w:p>
      <w:pPr>
        <w:pStyle w:val="BodyText"/>
        <w:spacing w:before="260"/>
        <w:ind w:left="459"/>
      </w:pPr>
      <w:r>
        <w:rPr/>
        <w:t>D-1.</w:t>
      </w:r>
      <w:r>
        <w:rPr>
          <w:spacing w:val="55"/>
        </w:rPr>
        <w:t> </w:t>
      </w:r>
      <w:r>
        <w:rPr/>
        <w:t>Time</w:t>
      </w:r>
      <w:r>
        <w:rPr>
          <w:spacing w:val="-3"/>
        </w:rPr>
        <w:t> </w:t>
      </w:r>
      <w:r>
        <w:rPr>
          <w:spacing w:val="-2"/>
        </w:rPr>
        <w:t>Schedule</w:t>
      </w:r>
    </w:p>
    <w:p>
      <w:pPr>
        <w:pStyle w:val="BodyText"/>
        <w:spacing w:before="14"/>
      </w:pPr>
    </w:p>
    <w:p>
      <w:pPr>
        <w:pStyle w:val="BodyText"/>
        <w:spacing w:line="247" w:lineRule="auto" w:before="1"/>
        <w:ind w:left="459"/>
      </w:pPr>
      <w:r>
        <w:rPr/>
        <w:t>Each ROTC region will forward selected regional recipients file to Headquarters, U.S. Army Cadet Command to arrive not later than 1 September.</w:t>
      </w:r>
      <w:r>
        <w:rPr>
          <w:spacing w:val="40"/>
        </w:rPr>
        <w:t> </w:t>
      </w:r>
      <w:r>
        <w:rPr/>
        <w:t>Headquarters, Cadet </w:t>
      </w:r>
      <w:r>
        <w:rPr>
          <w:spacing w:val="-2"/>
        </w:rPr>
        <w:t>Command</w:t>
      </w:r>
      <w:r>
        <w:rPr>
          <w:spacing w:val="-13"/>
        </w:rPr>
        <w:t> </w:t>
      </w:r>
      <w:r>
        <w:rPr>
          <w:spacing w:val="-2"/>
        </w:rPr>
        <w:t>will</w:t>
      </w:r>
      <w:r>
        <w:rPr>
          <w:spacing w:val="-13"/>
        </w:rPr>
        <w:t> </w:t>
      </w:r>
      <w:r>
        <w:rPr>
          <w:spacing w:val="-2"/>
        </w:rPr>
        <w:t>notify</w:t>
      </w:r>
      <w:r>
        <w:rPr>
          <w:spacing w:val="-13"/>
        </w:rPr>
        <w:t> </w:t>
      </w:r>
      <w:r>
        <w:rPr>
          <w:spacing w:val="-2"/>
        </w:rPr>
        <w:t>the</w:t>
      </w:r>
      <w:r>
        <w:rPr>
          <w:spacing w:val="-13"/>
        </w:rPr>
        <w:t> </w:t>
      </w:r>
      <w:r>
        <w:rPr>
          <w:spacing w:val="-2"/>
        </w:rPr>
        <w:t>scholarship </w:t>
      </w:r>
      <w:r>
        <w:rPr/>
        <w:t>sponsors of the winners by 30 </w:t>
      </w:r>
      <w:r>
        <w:rPr>
          <w:spacing w:val="-2"/>
        </w:rPr>
        <w:t>September.</w:t>
      </w:r>
    </w:p>
    <w:p>
      <w:pPr>
        <w:pStyle w:val="BodyText"/>
        <w:spacing w:before="274"/>
        <w:ind w:left="459"/>
      </w:pPr>
      <w:r>
        <w:rPr/>
        <w:t>D-2.</w:t>
      </w:r>
      <w:r>
        <w:rPr>
          <w:spacing w:val="51"/>
        </w:rPr>
        <w:t> </w:t>
      </w:r>
      <w:r>
        <w:rPr/>
        <w:t>Nomination</w:t>
      </w:r>
      <w:r>
        <w:rPr>
          <w:spacing w:val="-5"/>
        </w:rPr>
        <w:t> </w:t>
      </w:r>
      <w:r>
        <w:rPr>
          <w:spacing w:val="-2"/>
        </w:rPr>
        <w:t>eligibility.</w:t>
      </w:r>
    </w:p>
    <w:p>
      <w:pPr>
        <w:pStyle w:val="BodyText"/>
        <w:spacing w:before="15"/>
      </w:pPr>
    </w:p>
    <w:p>
      <w:pPr>
        <w:pStyle w:val="ListParagraph"/>
        <w:numPr>
          <w:ilvl w:val="0"/>
          <w:numId w:val="20"/>
        </w:numPr>
        <w:tabs>
          <w:tab w:pos="1471" w:val="left" w:leader="none"/>
        </w:tabs>
        <w:spacing w:line="240" w:lineRule="auto" w:before="0" w:after="0"/>
        <w:ind w:left="1471" w:right="0" w:hanging="292"/>
        <w:jc w:val="left"/>
        <w:rPr>
          <w:sz w:val="24"/>
        </w:rPr>
      </w:pPr>
      <w:r>
        <w:rPr>
          <w:sz w:val="24"/>
        </w:rPr>
        <w:t>Applicants</w:t>
      </w:r>
      <w:r>
        <w:rPr>
          <w:spacing w:val="-10"/>
          <w:sz w:val="24"/>
        </w:rPr>
        <w:t> </w:t>
      </w:r>
      <w:r>
        <w:rPr>
          <w:sz w:val="24"/>
        </w:rPr>
        <w:t>for</w:t>
      </w:r>
      <w:r>
        <w:rPr>
          <w:spacing w:val="-9"/>
          <w:sz w:val="24"/>
        </w:rPr>
        <w:t> </w:t>
      </w:r>
      <w:r>
        <w:rPr>
          <w:sz w:val="24"/>
        </w:rPr>
        <w:t>these</w:t>
      </w:r>
      <w:r>
        <w:rPr>
          <w:spacing w:val="-9"/>
          <w:sz w:val="24"/>
        </w:rPr>
        <w:t> </w:t>
      </w:r>
      <w:r>
        <w:rPr>
          <w:spacing w:val="-2"/>
          <w:sz w:val="24"/>
        </w:rPr>
        <w:t>awards</w:t>
      </w:r>
    </w:p>
    <w:p>
      <w:pPr>
        <w:pStyle w:val="BodyText"/>
        <w:spacing w:before="7"/>
        <w:ind w:left="459"/>
      </w:pPr>
      <w:r>
        <w:rPr>
          <w:spacing w:val="-2"/>
        </w:rPr>
        <w:t>must-</w:t>
      </w:r>
      <w:r>
        <w:rPr>
          <w:spacing w:val="-10"/>
        </w:rPr>
        <w:t>-</w:t>
      </w:r>
    </w:p>
    <w:p>
      <w:pPr>
        <w:pStyle w:val="BodyText"/>
        <w:spacing w:before="14"/>
      </w:pPr>
    </w:p>
    <w:p>
      <w:pPr>
        <w:pStyle w:val="ListParagraph"/>
        <w:numPr>
          <w:ilvl w:val="1"/>
          <w:numId w:val="20"/>
        </w:numPr>
        <w:tabs>
          <w:tab w:pos="1946" w:val="left" w:leader="none"/>
        </w:tabs>
        <w:spacing w:line="247" w:lineRule="auto" w:before="1" w:after="0"/>
        <w:ind w:left="459" w:right="735" w:firstLine="1080"/>
        <w:jc w:val="left"/>
        <w:rPr>
          <w:sz w:val="24"/>
        </w:rPr>
      </w:pPr>
      <w:r>
        <w:rPr>
          <w:spacing w:val="-2"/>
          <w:sz w:val="24"/>
        </w:rPr>
        <w:t>Have</w:t>
      </w:r>
      <w:r>
        <w:rPr>
          <w:spacing w:val="-13"/>
          <w:sz w:val="24"/>
        </w:rPr>
        <w:t> </w:t>
      </w:r>
      <w:r>
        <w:rPr>
          <w:spacing w:val="-2"/>
          <w:sz w:val="24"/>
        </w:rPr>
        <w:t>completed </w:t>
      </w:r>
      <w:r>
        <w:rPr>
          <w:sz w:val="24"/>
        </w:rPr>
        <w:t>Advanced Camp.</w:t>
      </w:r>
    </w:p>
    <w:p>
      <w:pPr>
        <w:pStyle w:val="BodyText"/>
        <w:spacing w:before="4"/>
      </w:pPr>
    </w:p>
    <w:p>
      <w:pPr>
        <w:pStyle w:val="ListParagraph"/>
        <w:numPr>
          <w:ilvl w:val="1"/>
          <w:numId w:val="20"/>
        </w:numPr>
        <w:tabs>
          <w:tab w:pos="1946" w:val="left" w:leader="none"/>
        </w:tabs>
        <w:spacing w:line="247" w:lineRule="auto" w:before="1" w:after="0"/>
        <w:ind w:left="459" w:right="280" w:firstLine="1080"/>
        <w:jc w:val="left"/>
        <w:rPr>
          <w:sz w:val="24"/>
        </w:rPr>
      </w:pPr>
      <w:r>
        <w:rPr>
          <w:sz w:val="24"/>
        </w:rPr>
        <w:t>Be</w:t>
      </w:r>
      <w:r>
        <w:rPr>
          <w:spacing w:val="-7"/>
          <w:sz w:val="24"/>
        </w:rPr>
        <w:t> </w:t>
      </w:r>
      <w:r>
        <w:rPr>
          <w:sz w:val="24"/>
        </w:rPr>
        <w:t>MS</w:t>
      </w:r>
      <w:r>
        <w:rPr>
          <w:spacing w:val="-7"/>
          <w:sz w:val="24"/>
        </w:rPr>
        <w:t> </w:t>
      </w:r>
      <w:r>
        <w:rPr>
          <w:sz w:val="24"/>
        </w:rPr>
        <w:t>IV</w:t>
      </w:r>
      <w:r>
        <w:rPr>
          <w:spacing w:val="-7"/>
          <w:sz w:val="24"/>
        </w:rPr>
        <w:t> </w:t>
      </w:r>
      <w:r>
        <w:rPr>
          <w:sz w:val="24"/>
        </w:rPr>
        <w:t>cadets</w:t>
      </w:r>
      <w:r>
        <w:rPr>
          <w:spacing w:val="-7"/>
          <w:sz w:val="24"/>
        </w:rPr>
        <w:t> </w:t>
      </w:r>
      <w:r>
        <w:rPr>
          <w:sz w:val="24"/>
        </w:rPr>
        <w:t>the year of the award and meet the </w:t>
      </w:r>
      <w:r>
        <w:rPr>
          <w:spacing w:val="-2"/>
          <w:sz w:val="24"/>
        </w:rPr>
        <w:t>eligibility</w:t>
      </w:r>
      <w:r>
        <w:rPr>
          <w:spacing w:val="-7"/>
          <w:sz w:val="24"/>
        </w:rPr>
        <w:t> </w:t>
      </w:r>
      <w:r>
        <w:rPr>
          <w:spacing w:val="-2"/>
          <w:sz w:val="24"/>
        </w:rPr>
        <w:t>requirements</w:t>
      </w:r>
      <w:r>
        <w:rPr>
          <w:spacing w:val="-7"/>
          <w:sz w:val="24"/>
        </w:rPr>
        <w:t> </w:t>
      </w:r>
      <w:r>
        <w:rPr>
          <w:spacing w:val="-2"/>
          <w:sz w:val="24"/>
        </w:rPr>
        <w:t>prescribed</w:t>
      </w:r>
      <w:r>
        <w:rPr>
          <w:spacing w:val="-7"/>
          <w:sz w:val="24"/>
        </w:rPr>
        <w:t> </w:t>
      </w:r>
      <w:r>
        <w:rPr>
          <w:spacing w:val="-2"/>
          <w:sz w:val="24"/>
        </w:rPr>
        <w:t>in </w:t>
      </w:r>
      <w:r>
        <w:rPr>
          <w:sz w:val="24"/>
        </w:rPr>
        <w:t>AR 145-1, paragraph 3-34.</w:t>
      </w:r>
      <w:r>
        <w:rPr>
          <w:spacing w:val="40"/>
          <w:sz w:val="24"/>
        </w:rPr>
        <w:t> </w:t>
      </w:r>
      <w:r>
        <w:rPr>
          <w:sz w:val="24"/>
        </w:rPr>
        <w:t>Cadets completing associates degree at the Military Junior Colleges and cadets</w:t>
      </w:r>
    </w:p>
    <w:p>
      <w:pPr>
        <w:pStyle w:val="BodyText"/>
        <w:spacing w:line="247" w:lineRule="auto" w:before="80"/>
        <w:ind w:left="460" w:right="565"/>
      </w:pPr>
      <w:r>
        <w:rPr/>
        <w:br w:type="column"/>
      </w:r>
      <w:r>
        <w:rPr/>
        <w:t>completing</w:t>
      </w:r>
      <w:r>
        <w:rPr>
          <w:spacing w:val="-7"/>
        </w:rPr>
        <w:t> </w:t>
      </w:r>
      <w:r>
        <w:rPr/>
        <w:t>post</w:t>
      </w:r>
      <w:r>
        <w:rPr>
          <w:spacing w:val="-7"/>
        </w:rPr>
        <w:t> </w:t>
      </w:r>
      <w:r>
        <w:rPr/>
        <w:t>graduate</w:t>
      </w:r>
      <w:r>
        <w:rPr>
          <w:spacing w:val="-7"/>
        </w:rPr>
        <w:t> </w:t>
      </w:r>
      <w:r>
        <w:rPr/>
        <w:t>work</w:t>
      </w:r>
      <w:r>
        <w:rPr>
          <w:spacing w:val="-7"/>
        </w:rPr>
        <w:t> </w:t>
      </w:r>
      <w:r>
        <w:rPr/>
        <w:t>are eligible to compete.</w:t>
      </w:r>
    </w:p>
    <w:p>
      <w:pPr>
        <w:pStyle w:val="BodyText"/>
        <w:spacing w:before="4"/>
      </w:pPr>
    </w:p>
    <w:p>
      <w:pPr>
        <w:pStyle w:val="ListParagraph"/>
        <w:numPr>
          <w:ilvl w:val="1"/>
          <w:numId w:val="20"/>
        </w:numPr>
        <w:tabs>
          <w:tab w:pos="1947" w:val="left" w:leader="none"/>
        </w:tabs>
        <w:spacing w:line="247" w:lineRule="auto" w:before="1" w:after="0"/>
        <w:ind w:left="460" w:right="1028" w:firstLine="1080"/>
        <w:jc w:val="left"/>
        <w:rPr>
          <w:sz w:val="24"/>
        </w:rPr>
      </w:pPr>
      <w:r>
        <w:rPr>
          <w:sz w:val="24"/>
        </w:rPr>
        <w:t>Meet the age requirements specified for </w:t>
      </w:r>
      <w:r>
        <w:rPr>
          <w:spacing w:val="-2"/>
          <w:sz w:val="24"/>
        </w:rPr>
        <w:t>nonscholarship</w:t>
      </w:r>
      <w:r>
        <w:rPr>
          <w:spacing w:val="-10"/>
          <w:sz w:val="24"/>
        </w:rPr>
        <w:t> </w:t>
      </w:r>
      <w:r>
        <w:rPr>
          <w:spacing w:val="-2"/>
          <w:sz w:val="24"/>
        </w:rPr>
        <w:t>cadets</w:t>
      </w:r>
      <w:r>
        <w:rPr>
          <w:spacing w:val="-10"/>
          <w:sz w:val="24"/>
        </w:rPr>
        <w:t> </w:t>
      </w:r>
      <w:r>
        <w:rPr>
          <w:spacing w:val="-2"/>
          <w:sz w:val="24"/>
        </w:rPr>
        <w:t>and</w:t>
      </w:r>
      <w:r>
        <w:rPr>
          <w:spacing w:val="-10"/>
          <w:sz w:val="24"/>
        </w:rPr>
        <w:t> </w:t>
      </w:r>
      <w:r>
        <w:rPr>
          <w:spacing w:val="-2"/>
          <w:sz w:val="24"/>
        </w:rPr>
        <w:t>medical </w:t>
      </w:r>
      <w:r>
        <w:rPr>
          <w:sz w:val="24"/>
        </w:rPr>
        <w:t>standards of AR 40-501.</w:t>
      </w:r>
    </w:p>
    <w:p>
      <w:pPr>
        <w:pStyle w:val="BodyText"/>
        <w:spacing w:before="2"/>
      </w:pPr>
    </w:p>
    <w:p>
      <w:pPr>
        <w:pStyle w:val="ListParagraph"/>
        <w:numPr>
          <w:ilvl w:val="1"/>
          <w:numId w:val="20"/>
        </w:numPr>
        <w:tabs>
          <w:tab w:pos="1946" w:val="left" w:leader="none"/>
        </w:tabs>
        <w:spacing w:line="247" w:lineRule="auto" w:before="1" w:after="0"/>
        <w:ind w:left="459" w:right="653" w:firstLine="1080"/>
        <w:jc w:val="left"/>
        <w:rPr>
          <w:sz w:val="24"/>
        </w:rPr>
      </w:pPr>
      <w:r>
        <w:rPr>
          <w:sz w:val="24"/>
        </w:rPr>
        <w:t>Be</w:t>
      </w:r>
      <w:r>
        <w:rPr>
          <w:spacing w:val="-15"/>
          <w:sz w:val="24"/>
        </w:rPr>
        <w:t> </w:t>
      </w:r>
      <w:r>
        <w:rPr>
          <w:sz w:val="24"/>
        </w:rPr>
        <w:t>eligible</w:t>
      </w:r>
      <w:r>
        <w:rPr>
          <w:spacing w:val="-15"/>
          <w:sz w:val="24"/>
        </w:rPr>
        <w:t> </w:t>
      </w:r>
      <w:r>
        <w:rPr>
          <w:sz w:val="24"/>
        </w:rPr>
        <w:t>to</w:t>
      </w:r>
      <w:r>
        <w:rPr>
          <w:spacing w:val="-15"/>
          <w:sz w:val="24"/>
        </w:rPr>
        <w:t> </w:t>
      </w:r>
      <w:r>
        <w:rPr>
          <w:sz w:val="24"/>
        </w:rPr>
        <w:t>receive</w:t>
      </w:r>
      <w:r>
        <w:rPr>
          <w:spacing w:val="-15"/>
          <w:sz w:val="24"/>
        </w:rPr>
        <w:t> </w:t>
      </w:r>
      <w:r>
        <w:rPr>
          <w:sz w:val="24"/>
        </w:rPr>
        <w:t>a baccalaureate degree, or an associate degree for MJC, at the end of the school year (May/Jun) of the year of the award or by December of the subsequent school year for undergraduate cadets.</w:t>
      </w:r>
    </w:p>
    <w:p>
      <w:pPr>
        <w:pStyle w:val="ListParagraph"/>
        <w:numPr>
          <w:ilvl w:val="0"/>
          <w:numId w:val="20"/>
        </w:numPr>
        <w:tabs>
          <w:tab w:pos="1480" w:val="left" w:leader="none"/>
        </w:tabs>
        <w:spacing w:line="247" w:lineRule="auto" w:before="275" w:after="0"/>
        <w:ind w:left="459" w:right="565" w:firstLine="720"/>
        <w:jc w:val="left"/>
        <w:rPr>
          <w:sz w:val="24"/>
        </w:rPr>
      </w:pPr>
      <w:r>
        <w:rPr>
          <w:spacing w:val="-2"/>
          <w:sz w:val="24"/>
        </w:rPr>
        <w:t>Additionally,</w:t>
      </w:r>
      <w:r>
        <w:rPr>
          <w:spacing w:val="-13"/>
          <w:sz w:val="24"/>
        </w:rPr>
        <w:t> </w:t>
      </w:r>
      <w:r>
        <w:rPr>
          <w:spacing w:val="-2"/>
          <w:sz w:val="24"/>
        </w:rPr>
        <w:t>nonscholarship </w:t>
      </w:r>
      <w:r>
        <w:rPr>
          <w:sz w:val="24"/>
        </w:rPr>
        <w:t>cadets</w:t>
      </w:r>
      <w:r>
        <w:rPr>
          <w:spacing w:val="-15"/>
          <w:sz w:val="24"/>
        </w:rPr>
        <w:t> </w:t>
      </w:r>
      <w:r>
        <w:rPr>
          <w:sz w:val="24"/>
        </w:rPr>
        <w:t>who</w:t>
      </w:r>
      <w:r>
        <w:rPr>
          <w:spacing w:val="-15"/>
          <w:sz w:val="24"/>
        </w:rPr>
        <w:t> </w:t>
      </w:r>
      <w:r>
        <w:rPr>
          <w:sz w:val="24"/>
        </w:rPr>
        <w:t>are</w:t>
      </w:r>
      <w:r>
        <w:rPr>
          <w:spacing w:val="-15"/>
          <w:sz w:val="24"/>
        </w:rPr>
        <w:t> </w:t>
      </w:r>
      <w:r>
        <w:rPr>
          <w:sz w:val="24"/>
        </w:rPr>
        <w:t>classified</w:t>
      </w:r>
      <w:r>
        <w:rPr>
          <w:spacing w:val="-15"/>
          <w:sz w:val="24"/>
        </w:rPr>
        <w:t> </w:t>
      </w:r>
      <w:r>
        <w:rPr>
          <w:sz w:val="24"/>
        </w:rPr>
        <w:t>as</w:t>
      </w:r>
      <w:r>
        <w:rPr>
          <w:spacing w:val="-15"/>
          <w:sz w:val="24"/>
        </w:rPr>
        <w:t> </w:t>
      </w:r>
      <w:r>
        <w:rPr>
          <w:sz w:val="24"/>
        </w:rPr>
        <w:t>completion cadets with one full year of under- graduate college credit remaining are eligible for these scholarships.</w:t>
      </w:r>
    </w:p>
    <w:p>
      <w:pPr>
        <w:pStyle w:val="BodyText"/>
        <w:spacing w:before="2"/>
      </w:pPr>
    </w:p>
    <w:p>
      <w:pPr>
        <w:pStyle w:val="ListParagraph"/>
        <w:numPr>
          <w:ilvl w:val="0"/>
          <w:numId w:val="20"/>
        </w:numPr>
        <w:tabs>
          <w:tab w:pos="1472" w:val="left" w:leader="none"/>
        </w:tabs>
        <w:spacing w:line="247" w:lineRule="auto" w:before="0" w:after="0"/>
        <w:ind w:left="460" w:right="593" w:firstLine="720"/>
        <w:jc w:val="left"/>
        <w:rPr>
          <w:sz w:val="24"/>
        </w:rPr>
      </w:pPr>
      <w:r>
        <w:rPr>
          <w:sz w:val="24"/>
        </w:rPr>
        <w:t>In </w:t>
      </w:r>
      <w:r>
        <w:rPr>
          <w:sz w:val="24"/>
          <w:u w:val="single"/>
        </w:rPr>
        <w:t>exceptional</w:t>
      </w:r>
      <w:r>
        <w:rPr>
          <w:sz w:val="24"/>
          <w:u w:val="none"/>
        </w:rPr>
        <w:t> cases, scholarship cadets who have completed</w:t>
      </w:r>
      <w:r>
        <w:rPr>
          <w:spacing w:val="-15"/>
          <w:sz w:val="24"/>
          <w:u w:val="none"/>
        </w:rPr>
        <w:t> </w:t>
      </w:r>
      <w:r>
        <w:rPr>
          <w:sz w:val="24"/>
          <w:u w:val="none"/>
        </w:rPr>
        <w:t>their</w:t>
      </w:r>
      <w:r>
        <w:rPr>
          <w:spacing w:val="-15"/>
          <w:sz w:val="24"/>
          <w:u w:val="none"/>
        </w:rPr>
        <w:t> </w:t>
      </w:r>
      <w:r>
        <w:rPr>
          <w:sz w:val="24"/>
          <w:u w:val="none"/>
        </w:rPr>
        <w:t>ROTC</w:t>
      </w:r>
      <w:r>
        <w:rPr>
          <w:spacing w:val="-15"/>
          <w:sz w:val="24"/>
          <w:u w:val="none"/>
        </w:rPr>
        <w:t> </w:t>
      </w:r>
      <w:r>
        <w:rPr>
          <w:sz w:val="24"/>
          <w:u w:val="none"/>
        </w:rPr>
        <w:t>and</w:t>
      </w:r>
      <w:r>
        <w:rPr>
          <w:spacing w:val="-15"/>
          <w:sz w:val="24"/>
          <w:u w:val="none"/>
        </w:rPr>
        <w:t> </w:t>
      </w:r>
      <w:r>
        <w:rPr>
          <w:sz w:val="24"/>
          <w:u w:val="none"/>
        </w:rPr>
        <w:t>scholarship benefits and require one full year of college credit to complete their undergraduate degree requirements may also be considered for these scholarships.</w:t>
      </w:r>
      <w:r>
        <w:rPr>
          <w:spacing w:val="40"/>
          <w:sz w:val="24"/>
          <w:u w:val="none"/>
        </w:rPr>
        <w:t> </w:t>
      </w:r>
      <w:r>
        <w:rPr>
          <w:sz w:val="24"/>
          <w:u w:val="none"/>
        </w:rPr>
        <w:t>Their obligation for active or RC duty, however, will be that of a scholarship cadet and they must meet the age and medical requirements of a scholarship cadet. Cadets currently on an Army ROTC scholarship are ineligible.</w:t>
      </w:r>
    </w:p>
    <w:p>
      <w:pPr>
        <w:pStyle w:val="ListParagraph"/>
        <w:numPr>
          <w:ilvl w:val="0"/>
          <w:numId w:val="20"/>
        </w:numPr>
        <w:tabs>
          <w:tab w:pos="1486" w:val="left" w:leader="none"/>
        </w:tabs>
        <w:spacing w:line="247" w:lineRule="auto" w:before="269" w:after="0"/>
        <w:ind w:left="460" w:right="678" w:firstLine="720"/>
        <w:jc w:val="left"/>
        <w:rPr>
          <w:sz w:val="24"/>
        </w:rPr>
      </w:pPr>
      <w:r>
        <w:rPr>
          <w:spacing w:val="-2"/>
          <w:sz w:val="24"/>
        </w:rPr>
        <w:t>Individuals</w:t>
      </w:r>
      <w:r>
        <w:rPr>
          <w:spacing w:val="-13"/>
          <w:sz w:val="24"/>
        </w:rPr>
        <w:t> </w:t>
      </w:r>
      <w:r>
        <w:rPr>
          <w:spacing w:val="-2"/>
          <w:sz w:val="24"/>
        </w:rPr>
        <w:t>may</w:t>
      </w:r>
      <w:r>
        <w:rPr>
          <w:spacing w:val="-13"/>
          <w:sz w:val="24"/>
        </w:rPr>
        <w:t> </w:t>
      </w:r>
      <w:r>
        <w:rPr>
          <w:spacing w:val="-2"/>
          <w:sz w:val="24"/>
        </w:rPr>
        <w:t>only</w:t>
      </w:r>
      <w:r>
        <w:rPr>
          <w:spacing w:val="-13"/>
          <w:sz w:val="24"/>
        </w:rPr>
        <w:t> </w:t>
      </w:r>
      <w:r>
        <w:rPr>
          <w:spacing w:val="-2"/>
          <w:sz w:val="24"/>
        </w:rPr>
        <w:t>be</w:t>
      </w:r>
      <w:r>
        <w:rPr>
          <w:spacing w:val="-13"/>
          <w:sz w:val="24"/>
        </w:rPr>
        <w:t> </w:t>
      </w:r>
      <w:r>
        <w:rPr>
          <w:spacing w:val="-2"/>
          <w:sz w:val="24"/>
        </w:rPr>
        <w:t>the </w:t>
      </w:r>
      <w:r>
        <w:rPr>
          <w:sz w:val="24"/>
        </w:rPr>
        <w:t>recipient of one of the Army ROTC civilian sponsored scholarships.</w:t>
      </w:r>
    </w:p>
    <w:p>
      <w:pPr>
        <w:pStyle w:val="BodyText"/>
        <w:spacing w:before="4"/>
      </w:pPr>
    </w:p>
    <w:p>
      <w:pPr>
        <w:pStyle w:val="BodyText"/>
        <w:spacing w:line="247" w:lineRule="auto"/>
        <w:ind w:left="460" w:right="565"/>
      </w:pPr>
      <w:r>
        <w:rPr/>
        <w:t>D-3.</w:t>
      </w:r>
      <w:r>
        <w:rPr>
          <w:spacing w:val="40"/>
        </w:rPr>
        <w:t> </w:t>
      </w:r>
      <w:r>
        <w:rPr/>
        <w:t>Nominations.</w:t>
      </w:r>
      <w:r>
        <w:rPr>
          <w:spacing w:val="40"/>
        </w:rPr>
        <w:t> </w:t>
      </w:r>
      <w:r>
        <w:rPr/>
        <w:t>Application files will be comprised of the following items</w:t>
      </w:r>
      <w:r>
        <w:rPr>
          <w:spacing w:val="-6"/>
        </w:rPr>
        <w:t> </w:t>
      </w:r>
      <w:r>
        <w:rPr/>
        <w:t>and</w:t>
      </w:r>
      <w:r>
        <w:rPr>
          <w:spacing w:val="-6"/>
        </w:rPr>
        <w:t> </w:t>
      </w:r>
      <w:r>
        <w:rPr/>
        <w:t>forwarded</w:t>
      </w:r>
      <w:r>
        <w:rPr>
          <w:spacing w:val="-6"/>
        </w:rPr>
        <w:t> </w:t>
      </w:r>
      <w:r>
        <w:rPr/>
        <w:t>to</w:t>
      </w:r>
      <w:r>
        <w:rPr>
          <w:spacing w:val="-6"/>
        </w:rPr>
        <w:t> </w:t>
      </w:r>
      <w:r>
        <w:rPr/>
        <w:t>the</w:t>
      </w:r>
      <w:r>
        <w:rPr>
          <w:spacing w:val="-6"/>
        </w:rPr>
        <w:t> </w:t>
      </w:r>
      <w:r>
        <w:rPr/>
        <w:t>appropriate ROTC region.</w:t>
      </w:r>
    </w:p>
    <w:p>
      <w:pPr>
        <w:spacing w:after="0" w:line="247" w:lineRule="auto"/>
        <w:sectPr>
          <w:pgSz w:w="12240" w:h="15840"/>
          <w:pgMar w:header="732" w:footer="0" w:top="1360" w:bottom="940" w:left="620" w:right="1260"/>
          <w:cols w:num="2" w:equalWidth="0">
            <w:col w:w="4241" w:space="1341"/>
            <w:col w:w="4778"/>
          </w:cols>
        </w:sectPr>
      </w:pPr>
    </w:p>
    <w:p>
      <w:pPr>
        <w:pStyle w:val="ListParagraph"/>
        <w:numPr>
          <w:ilvl w:val="0"/>
          <w:numId w:val="21"/>
        </w:numPr>
        <w:tabs>
          <w:tab w:pos="1472" w:val="left" w:leader="none"/>
        </w:tabs>
        <w:spacing w:line="240" w:lineRule="auto" w:before="80" w:after="0"/>
        <w:ind w:left="1472" w:right="0" w:hanging="292"/>
        <w:jc w:val="left"/>
        <w:rPr>
          <w:sz w:val="24"/>
        </w:rPr>
      </w:pPr>
      <w:r>
        <w:rPr>
          <w:sz w:val="24"/>
        </w:rPr>
        <w:t>Right</w:t>
      </w:r>
      <w:r>
        <w:rPr>
          <w:spacing w:val="1"/>
          <w:sz w:val="24"/>
        </w:rPr>
        <w:t> </w:t>
      </w:r>
      <w:r>
        <w:rPr>
          <w:sz w:val="24"/>
        </w:rPr>
        <w:t>side:</w:t>
      </w:r>
      <w:r>
        <w:rPr>
          <w:spacing w:val="62"/>
          <w:sz w:val="24"/>
        </w:rPr>
        <w:t> </w:t>
      </w:r>
      <w:r>
        <w:rPr>
          <w:sz w:val="24"/>
        </w:rPr>
        <w:t>(top</w:t>
      </w:r>
      <w:r>
        <w:rPr>
          <w:spacing w:val="1"/>
          <w:sz w:val="24"/>
        </w:rPr>
        <w:t> </w:t>
      </w:r>
      <w:r>
        <w:rPr>
          <w:sz w:val="24"/>
        </w:rPr>
        <w:t>to</w:t>
      </w:r>
      <w:r>
        <w:rPr>
          <w:spacing w:val="1"/>
          <w:sz w:val="24"/>
        </w:rPr>
        <w:t> </w:t>
      </w:r>
      <w:r>
        <w:rPr>
          <w:spacing w:val="-2"/>
          <w:sz w:val="24"/>
        </w:rPr>
        <w:t>bottom)</w:t>
      </w:r>
    </w:p>
    <w:p>
      <w:pPr>
        <w:pStyle w:val="BodyText"/>
        <w:spacing w:before="14"/>
      </w:pPr>
    </w:p>
    <w:p>
      <w:pPr>
        <w:pStyle w:val="ListParagraph"/>
        <w:numPr>
          <w:ilvl w:val="1"/>
          <w:numId w:val="21"/>
        </w:numPr>
        <w:tabs>
          <w:tab w:pos="1947" w:val="left" w:leader="none"/>
        </w:tabs>
        <w:spacing w:line="247" w:lineRule="auto" w:before="0" w:after="0"/>
        <w:ind w:left="460" w:right="610" w:firstLine="1080"/>
        <w:jc w:val="left"/>
        <w:rPr>
          <w:sz w:val="24"/>
        </w:rPr>
      </w:pPr>
      <w:r>
        <w:rPr>
          <w:sz w:val="24"/>
        </w:rPr>
        <w:t>Letter</w:t>
      </w:r>
      <w:r>
        <w:rPr>
          <w:spacing w:val="-14"/>
          <w:sz w:val="24"/>
        </w:rPr>
        <w:t> </w:t>
      </w:r>
      <w:r>
        <w:rPr>
          <w:sz w:val="24"/>
        </w:rPr>
        <w:t>from</w:t>
      </w:r>
      <w:r>
        <w:rPr>
          <w:spacing w:val="-14"/>
          <w:sz w:val="24"/>
        </w:rPr>
        <w:t> </w:t>
      </w:r>
      <w:r>
        <w:rPr>
          <w:sz w:val="24"/>
        </w:rPr>
        <w:t>cadet addressing why the individual is applying for the scholarship.</w:t>
      </w:r>
    </w:p>
    <w:p>
      <w:pPr>
        <w:pStyle w:val="BodyText"/>
        <w:spacing w:before="4"/>
      </w:pPr>
    </w:p>
    <w:p>
      <w:pPr>
        <w:pStyle w:val="ListParagraph"/>
        <w:numPr>
          <w:ilvl w:val="1"/>
          <w:numId w:val="21"/>
        </w:numPr>
        <w:tabs>
          <w:tab w:pos="1947" w:val="left" w:leader="none"/>
        </w:tabs>
        <w:spacing w:line="247" w:lineRule="auto" w:before="0" w:after="0"/>
        <w:ind w:left="460" w:right="1021" w:firstLine="1080"/>
        <w:jc w:val="left"/>
        <w:rPr>
          <w:sz w:val="24"/>
        </w:rPr>
      </w:pPr>
      <w:r>
        <w:rPr>
          <w:sz w:val="24"/>
        </w:rPr>
        <w:t>ROTC</w:t>
      </w:r>
      <w:r>
        <w:rPr>
          <w:spacing w:val="-15"/>
          <w:sz w:val="24"/>
        </w:rPr>
        <w:t> </w:t>
      </w:r>
      <w:r>
        <w:rPr>
          <w:sz w:val="24"/>
        </w:rPr>
        <w:t>Cadet Command Form 104-R.</w:t>
      </w:r>
    </w:p>
    <w:p>
      <w:pPr>
        <w:pStyle w:val="BodyText"/>
        <w:spacing w:before="5"/>
      </w:pPr>
    </w:p>
    <w:p>
      <w:pPr>
        <w:pStyle w:val="ListParagraph"/>
        <w:numPr>
          <w:ilvl w:val="1"/>
          <w:numId w:val="21"/>
        </w:numPr>
        <w:tabs>
          <w:tab w:pos="1947" w:val="left" w:leader="none"/>
        </w:tabs>
        <w:spacing w:line="240" w:lineRule="auto" w:before="0" w:after="0"/>
        <w:ind w:left="1947" w:right="0" w:hanging="407"/>
        <w:jc w:val="left"/>
        <w:rPr>
          <w:sz w:val="24"/>
        </w:rPr>
      </w:pPr>
      <w:r>
        <w:rPr>
          <w:spacing w:val="-2"/>
          <w:sz w:val="24"/>
        </w:rPr>
        <w:t>College transcripts.</w:t>
      </w:r>
    </w:p>
    <w:p>
      <w:pPr>
        <w:pStyle w:val="BodyText"/>
        <w:spacing w:before="14"/>
      </w:pPr>
    </w:p>
    <w:p>
      <w:pPr>
        <w:pStyle w:val="ListParagraph"/>
        <w:numPr>
          <w:ilvl w:val="1"/>
          <w:numId w:val="21"/>
        </w:numPr>
        <w:tabs>
          <w:tab w:pos="1947" w:val="left" w:leader="none"/>
        </w:tabs>
        <w:spacing w:line="240" w:lineRule="auto" w:before="1" w:after="0"/>
        <w:ind w:left="1947" w:right="0" w:hanging="407"/>
        <w:jc w:val="left"/>
        <w:rPr>
          <w:sz w:val="24"/>
        </w:rPr>
      </w:pPr>
      <w:r>
        <w:rPr>
          <w:spacing w:val="-2"/>
          <w:w w:val="105"/>
          <w:sz w:val="24"/>
        </w:rPr>
        <w:t>Photo.</w:t>
      </w:r>
    </w:p>
    <w:p>
      <w:pPr>
        <w:pStyle w:val="BodyText"/>
        <w:spacing w:before="14"/>
      </w:pPr>
    </w:p>
    <w:p>
      <w:pPr>
        <w:pStyle w:val="ListParagraph"/>
        <w:numPr>
          <w:ilvl w:val="0"/>
          <w:numId w:val="21"/>
        </w:numPr>
        <w:tabs>
          <w:tab w:pos="1481" w:val="left" w:leader="none"/>
        </w:tabs>
        <w:spacing w:line="240" w:lineRule="auto" w:before="0" w:after="0"/>
        <w:ind w:left="1481" w:right="0" w:hanging="301"/>
        <w:jc w:val="left"/>
        <w:rPr>
          <w:sz w:val="24"/>
        </w:rPr>
      </w:pPr>
      <w:r>
        <w:rPr>
          <w:sz w:val="24"/>
        </w:rPr>
        <w:t>Left</w:t>
      </w:r>
      <w:r>
        <w:rPr>
          <w:spacing w:val="2"/>
          <w:sz w:val="24"/>
        </w:rPr>
        <w:t> </w:t>
      </w:r>
      <w:r>
        <w:rPr>
          <w:sz w:val="24"/>
        </w:rPr>
        <w:t>side:</w:t>
      </w:r>
      <w:r>
        <w:rPr>
          <w:spacing w:val="65"/>
          <w:sz w:val="24"/>
        </w:rPr>
        <w:t> </w:t>
      </w:r>
      <w:r>
        <w:rPr>
          <w:sz w:val="24"/>
        </w:rPr>
        <w:t>(top</w:t>
      </w:r>
      <w:r>
        <w:rPr>
          <w:spacing w:val="2"/>
          <w:sz w:val="24"/>
        </w:rPr>
        <w:t> </w:t>
      </w:r>
      <w:r>
        <w:rPr>
          <w:sz w:val="24"/>
        </w:rPr>
        <w:t>to</w:t>
      </w:r>
      <w:r>
        <w:rPr>
          <w:spacing w:val="3"/>
          <w:sz w:val="24"/>
        </w:rPr>
        <w:t> </w:t>
      </w:r>
      <w:r>
        <w:rPr>
          <w:spacing w:val="-2"/>
          <w:sz w:val="24"/>
        </w:rPr>
        <w:t>bottom)</w:t>
      </w:r>
    </w:p>
    <w:p>
      <w:pPr>
        <w:pStyle w:val="BodyText"/>
        <w:spacing w:before="14"/>
      </w:pPr>
    </w:p>
    <w:p>
      <w:pPr>
        <w:pStyle w:val="ListParagraph"/>
        <w:numPr>
          <w:ilvl w:val="1"/>
          <w:numId w:val="21"/>
        </w:numPr>
        <w:tabs>
          <w:tab w:pos="1885" w:val="left" w:leader="none"/>
        </w:tabs>
        <w:spacing w:line="247" w:lineRule="auto" w:before="0" w:after="0"/>
        <w:ind w:left="460" w:right="38" w:firstLine="1080"/>
        <w:jc w:val="left"/>
        <w:rPr>
          <w:sz w:val="24"/>
        </w:rPr>
      </w:pPr>
      <w:r>
        <w:rPr>
          <w:sz w:val="24"/>
        </w:rPr>
        <w:t>Letter of support from PMS</w:t>
      </w:r>
      <w:r>
        <w:rPr>
          <w:spacing w:val="-10"/>
          <w:sz w:val="24"/>
        </w:rPr>
        <w:t> </w:t>
      </w:r>
      <w:r>
        <w:rPr>
          <w:sz w:val="24"/>
        </w:rPr>
        <w:t>addressing</w:t>
      </w:r>
      <w:r>
        <w:rPr>
          <w:spacing w:val="-10"/>
          <w:sz w:val="24"/>
        </w:rPr>
        <w:t> </w:t>
      </w:r>
      <w:r>
        <w:rPr>
          <w:sz w:val="24"/>
        </w:rPr>
        <w:t>applicant’s</w:t>
      </w:r>
      <w:r>
        <w:rPr>
          <w:spacing w:val="-10"/>
          <w:sz w:val="24"/>
        </w:rPr>
        <w:t> </w:t>
      </w:r>
      <w:r>
        <w:rPr>
          <w:sz w:val="24"/>
        </w:rPr>
        <w:t>leadership potential,</w:t>
      </w:r>
      <w:r>
        <w:rPr>
          <w:spacing w:val="-15"/>
          <w:sz w:val="24"/>
        </w:rPr>
        <w:t> </w:t>
      </w:r>
      <w:r>
        <w:rPr>
          <w:sz w:val="24"/>
        </w:rPr>
        <w:t>extracurricular</w:t>
      </w:r>
      <w:r>
        <w:rPr>
          <w:spacing w:val="-15"/>
          <w:sz w:val="24"/>
        </w:rPr>
        <w:t> </w:t>
      </w:r>
      <w:r>
        <w:rPr>
          <w:sz w:val="24"/>
        </w:rPr>
        <w:t>activities,</w:t>
      </w:r>
      <w:r>
        <w:rPr>
          <w:spacing w:val="-15"/>
          <w:sz w:val="24"/>
        </w:rPr>
        <w:t> </w:t>
      </w:r>
      <w:r>
        <w:rPr>
          <w:sz w:val="24"/>
        </w:rPr>
        <w:t>etc.</w:t>
      </w:r>
    </w:p>
    <w:p>
      <w:pPr>
        <w:pStyle w:val="BodyText"/>
        <w:spacing w:before="4"/>
      </w:pPr>
    </w:p>
    <w:p>
      <w:pPr>
        <w:pStyle w:val="ListParagraph"/>
        <w:numPr>
          <w:ilvl w:val="1"/>
          <w:numId w:val="21"/>
        </w:numPr>
        <w:tabs>
          <w:tab w:pos="1947" w:val="left" w:leader="none"/>
        </w:tabs>
        <w:spacing w:line="240" w:lineRule="auto" w:before="1" w:after="0"/>
        <w:ind w:left="1947" w:right="0" w:hanging="407"/>
        <w:jc w:val="left"/>
        <w:rPr>
          <w:sz w:val="24"/>
        </w:rPr>
      </w:pPr>
      <w:r>
        <w:rPr>
          <w:sz w:val="24"/>
        </w:rPr>
        <w:t>Advanced</w:t>
      </w:r>
      <w:r>
        <w:rPr>
          <w:spacing w:val="-15"/>
          <w:sz w:val="24"/>
        </w:rPr>
        <w:t> </w:t>
      </w:r>
      <w:r>
        <w:rPr>
          <w:spacing w:val="-4"/>
          <w:sz w:val="24"/>
        </w:rPr>
        <w:t>Camp</w:t>
      </w:r>
    </w:p>
    <w:p>
      <w:pPr>
        <w:pStyle w:val="BodyText"/>
        <w:spacing w:before="7"/>
        <w:ind w:left="460"/>
      </w:pPr>
      <w:r>
        <w:rPr>
          <w:spacing w:val="-2"/>
        </w:rPr>
        <w:t>evaluation.</w:t>
      </w:r>
    </w:p>
    <w:p>
      <w:pPr>
        <w:pStyle w:val="BodyText"/>
        <w:spacing w:before="14"/>
      </w:pPr>
    </w:p>
    <w:p>
      <w:pPr>
        <w:pStyle w:val="ListParagraph"/>
        <w:numPr>
          <w:ilvl w:val="1"/>
          <w:numId w:val="21"/>
        </w:numPr>
        <w:tabs>
          <w:tab w:pos="1947" w:val="left" w:leader="none"/>
        </w:tabs>
        <w:spacing w:line="240" w:lineRule="auto" w:before="0" w:after="0"/>
        <w:ind w:left="1947" w:right="0" w:hanging="407"/>
        <w:jc w:val="left"/>
        <w:rPr>
          <w:sz w:val="24"/>
        </w:rPr>
      </w:pPr>
      <w:r>
        <w:rPr>
          <w:sz w:val="24"/>
        </w:rPr>
        <w:t>Cadet</w:t>
      </w:r>
      <w:r>
        <w:rPr>
          <w:spacing w:val="4"/>
          <w:sz w:val="24"/>
        </w:rPr>
        <w:t> </w:t>
      </w:r>
      <w:r>
        <w:rPr>
          <w:sz w:val="24"/>
        </w:rPr>
        <w:t>Record</w:t>
      </w:r>
      <w:r>
        <w:rPr>
          <w:spacing w:val="4"/>
          <w:sz w:val="24"/>
        </w:rPr>
        <w:t> </w:t>
      </w:r>
      <w:r>
        <w:rPr>
          <w:spacing w:val="-4"/>
          <w:sz w:val="24"/>
        </w:rPr>
        <w:t>Brief</w:t>
      </w:r>
    </w:p>
    <w:p>
      <w:pPr>
        <w:pStyle w:val="BodyText"/>
        <w:spacing w:before="7"/>
        <w:ind w:left="460"/>
      </w:pPr>
      <w:r>
        <w:rPr>
          <w:spacing w:val="-2"/>
        </w:rPr>
        <w:t>(CRB).</w:t>
      </w:r>
    </w:p>
    <w:p>
      <w:pPr>
        <w:pStyle w:val="BodyText"/>
        <w:spacing w:before="15"/>
      </w:pPr>
    </w:p>
    <w:p>
      <w:pPr>
        <w:pStyle w:val="BodyText"/>
        <w:spacing w:line="247" w:lineRule="auto"/>
        <w:ind w:left="460" w:right="63"/>
      </w:pPr>
      <w:r>
        <w:rPr/>
        <w:t>D-4.</w:t>
      </w:r>
      <w:r>
        <w:rPr>
          <w:spacing w:val="40"/>
        </w:rPr>
        <w:t> </w:t>
      </w:r>
      <w:r>
        <w:rPr/>
        <w:t>Final selection and acceptance. All</w:t>
      </w:r>
      <w:r>
        <w:rPr>
          <w:spacing w:val="-15"/>
        </w:rPr>
        <w:t> </w:t>
      </w:r>
      <w:r>
        <w:rPr/>
        <w:t>files</w:t>
      </w:r>
      <w:r>
        <w:rPr>
          <w:spacing w:val="-15"/>
        </w:rPr>
        <w:t> </w:t>
      </w:r>
      <w:r>
        <w:rPr/>
        <w:t>will</w:t>
      </w:r>
      <w:r>
        <w:rPr>
          <w:spacing w:val="-15"/>
        </w:rPr>
        <w:t> </w:t>
      </w:r>
      <w:r>
        <w:rPr/>
        <w:t>be</w:t>
      </w:r>
      <w:r>
        <w:rPr>
          <w:spacing w:val="-15"/>
        </w:rPr>
        <w:t> </w:t>
      </w:r>
      <w:r>
        <w:rPr/>
        <w:t>reviewed</w:t>
      </w:r>
      <w:r>
        <w:rPr>
          <w:spacing w:val="-15"/>
        </w:rPr>
        <w:t> </w:t>
      </w:r>
      <w:r>
        <w:rPr/>
        <w:t>by</w:t>
      </w:r>
      <w:r>
        <w:rPr>
          <w:spacing w:val="-15"/>
        </w:rPr>
        <w:t> </w:t>
      </w:r>
      <w:r>
        <w:rPr/>
        <w:t>a</w:t>
      </w:r>
      <w:r>
        <w:rPr>
          <w:spacing w:val="-15"/>
        </w:rPr>
        <w:t> </w:t>
      </w:r>
      <w:r>
        <w:rPr/>
        <w:t>board</w:t>
      </w:r>
      <w:r>
        <w:rPr>
          <w:spacing w:val="-15"/>
        </w:rPr>
        <w:t> </w:t>
      </w:r>
      <w:r>
        <w:rPr/>
        <w:t>of Army officers at the appropriate ROTC region.</w:t>
      </w:r>
      <w:r>
        <w:rPr>
          <w:spacing w:val="40"/>
        </w:rPr>
        <w:t> </w:t>
      </w:r>
      <w:r>
        <w:rPr/>
        <w:t>The board will recommend designated applicants as winners, alternates, or nonselectees.</w:t>
      </w:r>
    </w:p>
    <w:p>
      <w:pPr>
        <w:pStyle w:val="BodyText"/>
        <w:spacing w:line="247" w:lineRule="auto"/>
        <w:ind w:left="460" w:right="143"/>
      </w:pPr>
      <w:r>
        <w:rPr/>
        <w:t>ROTC region commanders are the final approving authority for regional winners</w:t>
      </w:r>
      <w:r>
        <w:rPr>
          <w:spacing w:val="-15"/>
        </w:rPr>
        <w:t> </w:t>
      </w:r>
      <w:r>
        <w:rPr/>
        <w:t>and</w:t>
      </w:r>
      <w:r>
        <w:rPr>
          <w:spacing w:val="-15"/>
        </w:rPr>
        <w:t> </w:t>
      </w:r>
      <w:r>
        <w:rPr/>
        <w:t>will</w:t>
      </w:r>
      <w:r>
        <w:rPr>
          <w:spacing w:val="-15"/>
        </w:rPr>
        <w:t> </w:t>
      </w:r>
      <w:r>
        <w:rPr/>
        <w:t>advise</w:t>
      </w:r>
      <w:r>
        <w:rPr>
          <w:spacing w:val="-15"/>
        </w:rPr>
        <w:t> </w:t>
      </w:r>
      <w:r>
        <w:rPr/>
        <w:t>Headquarters, Cadet Command and PMS of final </w:t>
      </w:r>
      <w:r>
        <w:rPr>
          <w:spacing w:val="-2"/>
        </w:rPr>
        <w:t>selections.</w:t>
      </w:r>
    </w:p>
    <w:p>
      <w:pPr>
        <w:pStyle w:val="BodyText"/>
        <w:spacing w:before="271"/>
        <w:ind w:left="460"/>
      </w:pPr>
      <w:r>
        <w:rPr/>
        <w:t>D-5.</w:t>
      </w:r>
      <w:r>
        <w:rPr>
          <w:spacing w:val="66"/>
        </w:rPr>
        <w:t> </w:t>
      </w:r>
      <w:r>
        <w:rPr>
          <w:spacing w:val="-2"/>
        </w:rPr>
        <w:t>General.</w:t>
      </w:r>
    </w:p>
    <w:p>
      <w:pPr>
        <w:pStyle w:val="BodyText"/>
        <w:spacing w:before="19"/>
      </w:pPr>
    </w:p>
    <w:p>
      <w:pPr>
        <w:pStyle w:val="Heading1"/>
        <w:numPr>
          <w:ilvl w:val="0"/>
          <w:numId w:val="22"/>
        </w:numPr>
        <w:tabs>
          <w:tab w:pos="1471" w:val="left" w:leader="none"/>
        </w:tabs>
        <w:spacing w:line="240" w:lineRule="auto" w:before="1" w:after="0"/>
        <w:ind w:left="1471" w:right="0" w:hanging="291"/>
        <w:jc w:val="left"/>
      </w:pPr>
      <w:r>
        <w:rPr/>
        <w:t>The</w:t>
      </w:r>
      <w:r>
        <w:rPr>
          <w:spacing w:val="-3"/>
        </w:rPr>
        <w:t> </w:t>
      </w:r>
      <w:r>
        <w:rPr/>
        <w:t>General</w:t>
      </w:r>
      <w:r>
        <w:rPr>
          <w:spacing w:val="-2"/>
        </w:rPr>
        <w:t> Creighton</w:t>
      </w:r>
    </w:p>
    <w:p>
      <w:pPr>
        <w:pStyle w:val="BodyText"/>
        <w:spacing w:line="247" w:lineRule="auto" w:before="12"/>
        <w:ind w:left="460"/>
      </w:pPr>
      <w:r>
        <w:rPr>
          <w:b/>
        </w:rPr>
        <w:t>W.</w:t>
      </w:r>
      <w:r>
        <w:rPr>
          <w:b/>
          <w:spacing w:val="-6"/>
        </w:rPr>
        <w:t> </w:t>
      </w:r>
      <w:r>
        <w:rPr>
          <w:b/>
        </w:rPr>
        <w:t>(Abe)</w:t>
      </w:r>
      <w:r>
        <w:rPr>
          <w:b/>
          <w:spacing w:val="-6"/>
        </w:rPr>
        <w:t> </w:t>
      </w:r>
      <w:r>
        <w:rPr>
          <w:b/>
        </w:rPr>
        <w:t>Abrams</w:t>
      </w:r>
      <w:r>
        <w:rPr>
          <w:b/>
          <w:spacing w:val="-6"/>
        </w:rPr>
        <w:t> </w:t>
      </w:r>
      <w:r>
        <w:rPr>
          <w:b/>
        </w:rPr>
        <w:t>Scholarship</w:t>
      </w:r>
      <w:r>
        <w:rPr/>
        <w:t>.</w:t>
      </w:r>
      <w:r>
        <w:rPr>
          <w:spacing w:val="40"/>
        </w:rPr>
        <w:t> </w:t>
      </w:r>
      <w:r>
        <w:rPr/>
        <w:t>This annual scholarship program is sponsored by the NationsBank, Fort Sam</w:t>
      </w:r>
      <w:r>
        <w:rPr>
          <w:spacing w:val="-11"/>
        </w:rPr>
        <w:t> </w:t>
      </w:r>
      <w:r>
        <w:rPr/>
        <w:t>Houston</w:t>
      </w:r>
      <w:r>
        <w:rPr>
          <w:spacing w:val="-11"/>
        </w:rPr>
        <w:t> </w:t>
      </w:r>
      <w:r>
        <w:rPr/>
        <w:t>Branch.</w:t>
      </w:r>
      <w:r>
        <w:rPr>
          <w:spacing w:val="39"/>
        </w:rPr>
        <w:t> </w:t>
      </w:r>
      <w:r>
        <w:rPr/>
        <w:t>Seven</w:t>
      </w:r>
      <w:r>
        <w:rPr>
          <w:spacing w:val="-11"/>
        </w:rPr>
        <w:t> </w:t>
      </w:r>
      <w:r>
        <w:rPr/>
        <w:t>one-yea</w:t>
      </w:r>
      <w:r>
        <w:rPr/>
        <w:t>r</w:t>
      </w:r>
      <w:r>
        <w:rPr/>
        <w:t> scholarships are awarded each year-- two selected from each of the three</w:t>
      </w:r>
    </w:p>
    <w:p>
      <w:pPr>
        <w:pStyle w:val="BodyText"/>
        <w:spacing w:line="247" w:lineRule="auto" w:before="80"/>
        <w:ind w:left="460" w:right="565"/>
      </w:pPr>
      <w:r>
        <w:rPr/>
        <w:br w:type="column"/>
      </w:r>
      <w:r>
        <w:rPr/>
        <w:t>ROTC regions and one national recipient</w:t>
      </w:r>
      <w:r>
        <w:rPr>
          <w:spacing w:val="-15"/>
        </w:rPr>
        <w:t> </w:t>
      </w:r>
      <w:r>
        <w:rPr/>
        <w:t>selected</w:t>
      </w:r>
      <w:r>
        <w:rPr>
          <w:spacing w:val="-15"/>
        </w:rPr>
        <w:t> </w:t>
      </w:r>
      <w:r>
        <w:rPr/>
        <w:t>by</w:t>
      </w:r>
      <w:r>
        <w:rPr>
          <w:spacing w:val="-15"/>
        </w:rPr>
        <w:t> </w:t>
      </w:r>
      <w:r>
        <w:rPr/>
        <w:t>Headquarters,</w:t>
      </w:r>
    </w:p>
    <w:p>
      <w:pPr>
        <w:pStyle w:val="BodyText"/>
        <w:spacing w:line="247" w:lineRule="auto"/>
        <w:ind w:left="460" w:right="565"/>
      </w:pPr>
      <w:r>
        <w:rPr/>
        <w:t>U.S. Army Cadet Command.</w:t>
      </w:r>
      <w:r>
        <w:rPr>
          <w:spacing w:val="40"/>
        </w:rPr>
        <w:t> </w:t>
      </w:r>
      <w:r>
        <w:rPr/>
        <w:t>The national</w:t>
      </w:r>
      <w:r>
        <w:rPr>
          <w:spacing w:val="-15"/>
        </w:rPr>
        <w:t> </w:t>
      </w:r>
      <w:r>
        <w:rPr/>
        <w:t>scholarship</w:t>
      </w:r>
      <w:r>
        <w:rPr>
          <w:spacing w:val="-15"/>
        </w:rPr>
        <w:t> </w:t>
      </w:r>
      <w:r>
        <w:rPr/>
        <w:t>is</w:t>
      </w:r>
      <w:r>
        <w:rPr>
          <w:spacing w:val="-15"/>
        </w:rPr>
        <w:t> </w:t>
      </w:r>
      <w:r>
        <w:rPr/>
        <w:t>in</w:t>
      </w:r>
      <w:r>
        <w:rPr>
          <w:spacing w:val="-15"/>
        </w:rPr>
        <w:t> </w:t>
      </w:r>
      <w:r>
        <w:rPr/>
        <w:t>the</w:t>
      </w:r>
      <w:r>
        <w:rPr>
          <w:spacing w:val="-15"/>
        </w:rPr>
        <w:t> </w:t>
      </w:r>
      <w:r>
        <w:rPr/>
        <w:t>amount</w:t>
      </w:r>
      <w:r>
        <w:rPr>
          <w:spacing w:val="-15"/>
        </w:rPr>
        <w:t> </w:t>
      </w:r>
      <w:r>
        <w:rPr/>
        <w:t>o</w:t>
      </w:r>
      <w:r>
        <w:rPr/>
        <w:t>f</w:t>
      </w:r>
    </w:p>
    <w:p>
      <w:pPr>
        <w:pStyle w:val="BodyText"/>
        <w:spacing w:line="247" w:lineRule="auto"/>
        <w:ind w:left="460" w:right="641"/>
      </w:pPr>
      <w:r>
        <w:rPr/>
        <w:t>$1,500,</w:t>
      </w:r>
      <w:r>
        <w:rPr>
          <w:spacing w:val="-15"/>
        </w:rPr>
        <w:t> </w:t>
      </w:r>
      <w:r>
        <w:rPr/>
        <w:t>and</w:t>
      </w:r>
      <w:r>
        <w:rPr>
          <w:spacing w:val="-15"/>
        </w:rPr>
        <w:t> </w:t>
      </w:r>
      <w:r>
        <w:rPr/>
        <w:t>each</w:t>
      </w:r>
      <w:r>
        <w:rPr>
          <w:spacing w:val="-15"/>
        </w:rPr>
        <w:t> </w:t>
      </w:r>
      <w:r>
        <w:rPr/>
        <w:t>region</w:t>
      </w:r>
      <w:r>
        <w:rPr>
          <w:spacing w:val="-15"/>
        </w:rPr>
        <w:t> </w:t>
      </w:r>
      <w:r>
        <w:rPr/>
        <w:t>scholarship</w:t>
      </w:r>
      <w:r>
        <w:rPr>
          <w:spacing w:val="-15"/>
        </w:rPr>
        <w:t> </w:t>
      </w:r>
      <w:r>
        <w:rPr/>
        <w:t>is in</w:t>
      </w:r>
      <w:r>
        <w:rPr>
          <w:spacing w:val="-3"/>
        </w:rPr>
        <w:t> </w:t>
      </w:r>
      <w:r>
        <w:rPr/>
        <w:t>the</w:t>
      </w:r>
      <w:r>
        <w:rPr>
          <w:spacing w:val="-3"/>
        </w:rPr>
        <w:t> </w:t>
      </w:r>
      <w:r>
        <w:rPr/>
        <w:t>amount</w:t>
      </w:r>
      <w:r>
        <w:rPr>
          <w:spacing w:val="-3"/>
        </w:rPr>
        <w:t> </w:t>
      </w:r>
      <w:r>
        <w:rPr/>
        <w:t>of</w:t>
      </w:r>
      <w:r>
        <w:rPr>
          <w:spacing w:val="-3"/>
        </w:rPr>
        <w:t> </w:t>
      </w:r>
      <w:r>
        <w:rPr/>
        <w:t>$1,000.</w:t>
      </w:r>
      <w:r>
        <w:rPr>
          <w:spacing w:val="40"/>
        </w:rPr>
        <w:t> </w:t>
      </w:r>
      <w:r>
        <w:rPr/>
        <w:t>Scholarship assistance</w:t>
      </w:r>
      <w:r>
        <w:rPr>
          <w:spacing w:val="-10"/>
        </w:rPr>
        <w:t> </w:t>
      </w:r>
      <w:r>
        <w:rPr/>
        <w:t>is</w:t>
      </w:r>
      <w:r>
        <w:rPr>
          <w:spacing w:val="-10"/>
        </w:rPr>
        <w:t> </w:t>
      </w:r>
      <w:r>
        <w:rPr/>
        <w:t>provided</w:t>
      </w:r>
      <w:r>
        <w:rPr>
          <w:spacing w:val="-10"/>
        </w:rPr>
        <w:t> </w:t>
      </w:r>
      <w:r>
        <w:rPr/>
        <w:t>by</w:t>
      </w:r>
      <w:r>
        <w:rPr>
          <w:spacing w:val="-10"/>
        </w:rPr>
        <w:t> </w:t>
      </w:r>
      <w:r>
        <w:rPr/>
        <w:t>the</w:t>
      </w:r>
      <w:r>
        <w:rPr>
          <w:spacing w:val="-10"/>
        </w:rPr>
        <w:t> </w:t>
      </w:r>
      <w:r>
        <w:rPr/>
        <w:t>sponsors after Headquarters, Cadet Command notifies them of the scholarship recipients.</w:t>
      </w:r>
      <w:r>
        <w:rPr>
          <w:spacing w:val="40"/>
        </w:rPr>
        <w:t> </w:t>
      </w:r>
      <w:r>
        <w:rPr/>
        <w:t>Region commanders will provide Headquarters, Cadet Command the name of their selected recipients to include background information on the individuals, identifying the cadet for national nomination and an alternate.</w:t>
      </w:r>
    </w:p>
    <w:p>
      <w:pPr>
        <w:pStyle w:val="BodyText"/>
        <w:spacing w:line="247" w:lineRule="auto"/>
        <w:ind w:left="460" w:right="565"/>
      </w:pPr>
      <w:r>
        <w:rPr/>
        <w:t>Headquarters, Cadet Command will notify the appropriate region of the national</w:t>
      </w:r>
      <w:r>
        <w:rPr>
          <w:spacing w:val="-3"/>
        </w:rPr>
        <w:t> </w:t>
      </w:r>
      <w:r>
        <w:rPr/>
        <w:t>winner</w:t>
      </w:r>
      <w:r>
        <w:rPr>
          <w:spacing w:val="-3"/>
        </w:rPr>
        <w:t> </w:t>
      </w:r>
      <w:r>
        <w:rPr/>
        <w:t>and</w:t>
      </w:r>
      <w:r>
        <w:rPr>
          <w:spacing w:val="-3"/>
        </w:rPr>
        <w:t> </w:t>
      </w:r>
      <w:r>
        <w:rPr/>
        <w:t>will</w:t>
      </w:r>
      <w:r>
        <w:rPr>
          <w:spacing w:val="-3"/>
        </w:rPr>
        <w:t> </w:t>
      </w:r>
      <w:r>
        <w:rPr/>
        <w:t>designate</w:t>
      </w:r>
      <w:r>
        <w:rPr>
          <w:spacing w:val="-3"/>
        </w:rPr>
        <w:t> </w:t>
      </w:r>
      <w:r>
        <w:rPr/>
        <w:t>that region’s</w:t>
      </w:r>
      <w:r>
        <w:rPr>
          <w:spacing w:val="-4"/>
        </w:rPr>
        <w:t> </w:t>
      </w:r>
      <w:r>
        <w:rPr/>
        <w:t>alternate</w:t>
      </w:r>
      <w:r>
        <w:rPr>
          <w:spacing w:val="-4"/>
        </w:rPr>
        <w:t> </w:t>
      </w:r>
      <w:r>
        <w:rPr/>
        <w:t>as</w:t>
      </w:r>
      <w:r>
        <w:rPr>
          <w:spacing w:val="-4"/>
        </w:rPr>
        <w:t> </w:t>
      </w:r>
      <w:r>
        <w:rPr/>
        <w:t>a</w:t>
      </w:r>
      <w:r>
        <w:rPr>
          <w:spacing w:val="-4"/>
        </w:rPr>
        <w:t> </w:t>
      </w:r>
      <w:r>
        <w:rPr/>
        <w:t>regional</w:t>
      </w:r>
      <w:r>
        <w:rPr>
          <w:spacing w:val="-4"/>
        </w:rPr>
        <w:t> </w:t>
      </w:r>
      <w:r>
        <w:rPr/>
        <w:t>winner. ROTC region will notify the appropriate PMS of the national General Creighton W. Abrams award. Information will be provided to the sponsor.</w:t>
      </w:r>
      <w:r>
        <w:rPr>
          <w:spacing w:val="40"/>
        </w:rPr>
        <w:t> </w:t>
      </w:r>
      <w:r>
        <w:rPr/>
        <w:t>ROTC region commanders will notify the PMS of the regional award.</w:t>
      </w:r>
      <w:r>
        <w:rPr>
          <w:spacing w:val="40"/>
        </w:rPr>
        <w:t> </w:t>
      </w:r>
      <w:r>
        <w:rPr/>
        <w:t>The bank will contact Headquarters, Cadet Command for publicity and presentation of these awards.</w:t>
      </w:r>
      <w:r>
        <w:rPr>
          <w:spacing w:val="40"/>
        </w:rPr>
        <w:t> </w:t>
      </w:r>
      <w:r>
        <w:rPr/>
        <w:t>The</w:t>
      </w:r>
      <w:r>
        <w:rPr>
          <w:spacing w:val="-9"/>
        </w:rPr>
        <w:t> </w:t>
      </w:r>
      <w:r>
        <w:rPr/>
        <w:t>PMS</w:t>
      </w:r>
      <w:r>
        <w:rPr>
          <w:spacing w:val="-9"/>
        </w:rPr>
        <w:t> </w:t>
      </w:r>
      <w:r>
        <w:rPr/>
        <w:t>will</w:t>
      </w:r>
      <w:r>
        <w:rPr>
          <w:spacing w:val="-9"/>
        </w:rPr>
        <w:t> </w:t>
      </w:r>
      <w:r>
        <w:rPr/>
        <w:t>be</w:t>
      </w:r>
      <w:r>
        <w:rPr>
          <w:spacing w:val="-9"/>
        </w:rPr>
        <w:t> </w:t>
      </w:r>
      <w:r>
        <w:rPr/>
        <w:t>contacted</w:t>
      </w:r>
      <w:r>
        <w:rPr>
          <w:spacing w:val="-9"/>
        </w:rPr>
        <w:t> </w:t>
      </w:r>
      <w:r>
        <w:rPr/>
        <w:t>by the bank for arrangement of scholarship assistance payment.</w:t>
      </w:r>
    </w:p>
    <w:p>
      <w:pPr>
        <w:pStyle w:val="ListParagraph"/>
        <w:numPr>
          <w:ilvl w:val="0"/>
          <w:numId w:val="22"/>
        </w:numPr>
        <w:tabs>
          <w:tab w:pos="1481" w:val="left" w:leader="none"/>
        </w:tabs>
        <w:spacing w:line="247" w:lineRule="auto" w:before="254" w:after="0"/>
        <w:ind w:left="460" w:right="577" w:firstLine="720"/>
        <w:jc w:val="left"/>
        <w:rPr>
          <w:sz w:val="24"/>
        </w:rPr>
      </w:pPr>
      <w:r>
        <w:rPr>
          <w:b/>
          <w:sz w:val="24"/>
        </w:rPr>
        <w:t>The Combined United Services Automobile Association/ Sprint (USAA/Sprint) Scholarship</w:t>
      </w:r>
      <w:r>
        <w:rPr>
          <w:sz w:val="24"/>
        </w:rPr>
        <w:t>: This annual scholarship program is sponsored by the United Services Automobile Association and Sprint (USAA/Sprint).</w:t>
      </w:r>
      <w:r>
        <w:rPr>
          <w:spacing w:val="20"/>
          <w:sz w:val="24"/>
        </w:rPr>
        <w:t> </w:t>
      </w:r>
      <w:r>
        <w:rPr>
          <w:sz w:val="24"/>
        </w:rPr>
        <w:t>Twenty-nine</w:t>
      </w:r>
      <w:r>
        <w:rPr>
          <w:spacing w:val="-15"/>
          <w:sz w:val="24"/>
        </w:rPr>
        <w:t> </w:t>
      </w:r>
      <w:r>
        <w:rPr>
          <w:sz w:val="24"/>
        </w:rPr>
        <w:t>one-year combined USAA/Sprint Sponsored Army</w:t>
      </w:r>
      <w:r>
        <w:rPr>
          <w:spacing w:val="-8"/>
          <w:sz w:val="24"/>
        </w:rPr>
        <w:t> </w:t>
      </w:r>
      <w:r>
        <w:rPr>
          <w:sz w:val="24"/>
        </w:rPr>
        <w:t>ROTC</w:t>
      </w:r>
      <w:r>
        <w:rPr>
          <w:spacing w:val="-8"/>
          <w:sz w:val="24"/>
        </w:rPr>
        <w:t> </w:t>
      </w:r>
      <w:r>
        <w:rPr>
          <w:sz w:val="24"/>
        </w:rPr>
        <w:t>scholarships</w:t>
      </w:r>
      <w:r>
        <w:rPr>
          <w:spacing w:val="-8"/>
          <w:sz w:val="24"/>
        </w:rPr>
        <w:t> </w:t>
      </w:r>
      <w:r>
        <w:rPr>
          <w:sz w:val="24"/>
        </w:rPr>
        <w:t>are</w:t>
      </w:r>
      <w:r>
        <w:rPr>
          <w:spacing w:val="-8"/>
          <w:sz w:val="24"/>
        </w:rPr>
        <w:t> </w:t>
      </w:r>
      <w:r>
        <w:rPr>
          <w:sz w:val="24"/>
        </w:rPr>
        <w:t>awarded each year -- nine each by second and fourth regions, ten by first region and one national award by Headquarters,</w:t>
      </w:r>
    </w:p>
    <w:p>
      <w:pPr>
        <w:pStyle w:val="BodyText"/>
        <w:spacing w:line="268" w:lineRule="exact"/>
        <w:ind w:left="460"/>
      </w:pPr>
      <w:r>
        <w:rPr/>
        <w:t>U.S.</w:t>
      </w:r>
      <w:r>
        <w:rPr>
          <w:spacing w:val="-6"/>
        </w:rPr>
        <w:t> </w:t>
      </w:r>
      <w:r>
        <w:rPr/>
        <w:t>Army</w:t>
      </w:r>
      <w:r>
        <w:rPr>
          <w:spacing w:val="-5"/>
        </w:rPr>
        <w:t> </w:t>
      </w:r>
      <w:r>
        <w:rPr/>
        <w:t>Cadet</w:t>
      </w:r>
      <w:r>
        <w:rPr>
          <w:spacing w:val="-6"/>
        </w:rPr>
        <w:t> </w:t>
      </w:r>
      <w:r>
        <w:rPr/>
        <w:t>Command.</w:t>
      </w:r>
      <w:r>
        <w:rPr>
          <w:spacing w:val="49"/>
        </w:rPr>
        <w:t> </w:t>
      </w:r>
      <w:r>
        <w:rPr>
          <w:spacing w:val="-5"/>
        </w:rPr>
        <w:t>The</w:t>
      </w:r>
    </w:p>
    <w:p>
      <w:pPr>
        <w:spacing w:after="0" w:line="268" w:lineRule="exact"/>
        <w:sectPr>
          <w:pgSz w:w="12240" w:h="15840"/>
          <w:pgMar w:header="732" w:footer="0" w:top="1360" w:bottom="940" w:left="620" w:right="1260"/>
          <w:cols w:num="2" w:equalWidth="0">
            <w:col w:w="4236" w:space="1346"/>
            <w:col w:w="4778"/>
          </w:cols>
        </w:sectPr>
      </w:pPr>
    </w:p>
    <w:p>
      <w:pPr>
        <w:pStyle w:val="BodyText"/>
        <w:spacing w:before="80"/>
        <w:ind w:left="459"/>
      </w:pPr>
      <w:r>
        <w:rPr/>
        <w:t>national</w:t>
      </w:r>
      <w:r>
        <w:rPr>
          <w:spacing w:val="-11"/>
        </w:rPr>
        <w:t> </w:t>
      </w:r>
      <w:r>
        <w:rPr/>
        <w:t>scholarship</w:t>
      </w:r>
      <w:r>
        <w:rPr>
          <w:spacing w:val="-11"/>
        </w:rPr>
        <w:t> </w:t>
      </w:r>
      <w:r>
        <w:rPr/>
        <w:t>is</w:t>
      </w:r>
      <w:r>
        <w:rPr>
          <w:spacing w:val="-11"/>
        </w:rPr>
        <w:t> </w:t>
      </w:r>
      <w:r>
        <w:rPr/>
        <w:t>in</w:t>
      </w:r>
      <w:r>
        <w:rPr>
          <w:spacing w:val="-11"/>
        </w:rPr>
        <w:t> </w:t>
      </w:r>
      <w:r>
        <w:rPr/>
        <w:t>the</w:t>
      </w:r>
      <w:r>
        <w:rPr>
          <w:spacing w:val="-11"/>
        </w:rPr>
        <w:t> </w:t>
      </w:r>
      <w:r>
        <w:rPr/>
        <w:t>amount</w:t>
      </w:r>
      <w:r>
        <w:rPr>
          <w:spacing w:val="-11"/>
        </w:rPr>
        <w:t> </w:t>
      </w:r>
      <w:r>
        <w:rPr>
          <w:spacing w:val="-5"/>
        </w:rPr>
        <w:t>of</w:t>
      </w:r>
    </w:p>
    <w:p>
      <w:pPr>
        <w:pStyle w:val="BodyText"/>
        <w:spacing w:before="7"/>
        <w:ind w:left="459"/>
      </w:pPr>
      <w:r>
        <w:rPr/>
        <w:t>$1,500,</w:t>
      </w:r>
      <w:r>
        <w:rPr>
          <w:spacing w:val="-1"/>
        </w:rPr>
        <w:t> </w:t>
      </w:r>
      <w:r>
        <w:rPr/>
        <w:t>and each region award </w:t>
      </w:r>
      <w:r>
        <w:rPr>
          <w:spacing w:val="-5"/>
        </w:rPr>
        <w:t>is</w:t>
      </w:r>
    </w:p>
    <w:p>
      <w:pPr>
        <w:pStyle w:val="BodyText"/>
        <w:spacing w:line="247" w:lineRule="auto" w:before="7"/>
        <w:ind w:left="459" w:right="38"/>
      </w:pPr>
      <w:r>
        <w:rPr/>
        <w:t>$1,000 payable to the cadet. Scholarship assistance is provided by USAA/Sprint after the ROTC region commanders notify Headquarters, Cadet Command the name of their selected recipients to include background information on the individuals, identifying the cadet for national nomination and an alternate. Headquarters, Cadet Command will notify the appropriate region of the national</w:t>
      </w:r>
      <w:r>
        <w:rPr>
          <w:spacing w:val="-3"/>
        </w:rPr>
        <w:t> </w:t>
      </w:r>
      <w:r>
        <w:rPr/>
        <w:t>winner</w:t>
      </w:r>
      <w:r>
        <w:rPr>
          <w:spacing w:val="-3"/>
        </w:rPr>
        <w:t> </w:t>
      </w:r>
      <w:r>
        <w:rPr/>
        <w:t>and</w:t>
      </w:r>
      <w:r>
        <w:rPr>
          <w:spacing w:val="-3"/>
        </w:rPr>
        <w:t> </w:t>
      </w:r>
      <w:r>
        <w:rPr/>
        <w:t>will</w:t>
      </w:r>
      <w:r>
        <w:rPr>
          <w:spacing w:val="-3"/>
        </w:rPr>
        <w:t> </w:t>
      </w:r>
      <w:r>
        <w:rPr/>
        <w:t>designate</w:t>
      </w:r>
      <w:r>
        <w:rPr>
          <w:spacing w:val="-3"/>
        </w:rPr>
        <w:t> </w:t>
      </w:r>
      <w:r>
        <w:rPr/>
        <w:t>that regions alternate as a regional winner. ROTC region will notify the appropriate PMS of the national USAA/Sprint award.</w:t>
      </w:r>
      <w:r>
        <w:rPr>
          <w:spacing w:val="40"/>
        </w:rPr>
        <w:t> </w:t>
      </w:r>
      <w:r>
        <w:rPr/>
        <w:t>USAA/Sprint will</w:t>
      </w:r>
      <w:r>
        <w:rPr>
          <w:spacing w:val="-13"/>
        </w:rPr>
        <w:t> </w:t>
      </w:r>
      <w:r>
        <w:rPr/>
        <w:t>contact</w:t>
      </w:r>
      <w:r>
        <w:rPr>
          <w:spacing w:val="-13"/>
        </w:rPr>
        <w:t> </w:t>
      </w:r>
      <w:r>
        <w:rPr/>
        <w:t>the</w:t>
      </w:r>
      <w:r>
        <w:rPr>
          <w:spacing w:val="-13"/>
        </w:rPr>
        <w:t> </w:t>
      </w:r>
      <w:r>
        <w:rPr/>
        <w:t>region</w:t>
      </w:r>
      <w:r>
        <w:rPr>
          <w:spacing w:val="-13"/>
        </w:rPr>
        <w:t> </w:t>
      </w:r>
      <w:r>
        <w:rPr/>
        <w:t>commanders</w:t>
      </w:r>
      <w:r>
        <w:rPr>
          <w:spacing w:val="-13"/>
        </w:rPr>
        <w:t> </w:t>
      </w:r>
      <w:r>
        <w:rPr/>
        <w:t>for publicity and presentation of these awards.</w:t>
      </w:r>
      <w:r>
        <w:rPr>
          <w:spacing w:val="40"/>
        </w:rPr>
        <w:t> </w:t>
      </w:r>
      <w:r>
        <w:rPr/>
        <w:t>The</w:t>
      </w:r>
      <w:r>
        <w:rPr>
          <w:spacing w:val="-9"/>
        </w:rPr>
        <w:t> </w:t>
      </w:r>
      <w:r>
        <w:rPr/>
        <w:t>PMS</w:t>
      </w:r>
      <w:r>
        <w:rPr>
          <w:spacing w:val="-9"/>
        </w:rPr>
        <w:t> </w:t>
      </w:r>
      <w:r>
        <w:rPr/>
        <w:t>will</w:t>
      </w:r>
      <w:r>
        <w:rPr>
          <w:spacing w:val="-9"/>
        </w:rPr>
        <w:t> </w:t>
      </w:r>
      <w:r>
        <w:rPr/>
        <w:t>be</w:t>
      </w:r>
      <w:r>
        <w:rPr>
          <w:spacing w:val="-9"/>
        </w:rPr>
        <w:t> </w:t>
      </w:r>
      <w:r>
        <w:rPr/>
        <w:t>contacted</w:t>
      </w:r>
      <w:r>
        <w:rPr>
          <w:spacing w:val="-9"/>
        </w:rPr>
        <w:t> </w:t>
      </w:r>
      <w:r>
        <w:rPr/>
        <w:t>by USAA/Sprint for arrangement of scholarship assistance payment.</w:t>
      </w:r>
    </w:p>
    <w:p>
      <w:pPr>
        <w:pStyle w:val="ListParagraph"/>
        <w:numPr>
          <w:ilvl w:val="0"/>
          <w:numId w:val="22"/>
        </w:numPr>
        <w:tabs>
          <w:tab w:pos="1470" w:val="left" w:leader="none"/>
        </w:tabs>
        <w:spacing w:line="247" w:lineRule="auto" w:before="266" w:after="0"/>
        <w:ind w:left="459" w:right="45" w:firstLine="720"/>
        <w:jc w:val="left"/>
        <w:rPr>
          <w:sz w:val="24"/>
        </w:rPr>
      </w:pPr>
      <w:r>
        <w:rPr>
          <w:b/>
          <w:sz w:val="24"/>
        </w:rPr>
        <w:t>The Armed Forces Insurance General Melvin Zais Army ROTC Scholarship</w:t>
      </w:r>
      <w:r>
        <w:rPr>
          <w:sz w:val="24"/>
        </w:rPr>
        <w:t>:</w:t>
      </w:r>
      <w:r>
        <w:rPr>
          <w:spacing w:val="40"/>
          <w:sz w:val="24"/>
        </w:rPr>
        <w:t> </w:t>
      </w:r>
      <w:r>
        <w:rPr>
          <w:sz w:val="24"/>
        </w:rPr>
        <w:t>This annual scholarship program is sponsored by the Armed Forces Insurance.</w:t>
      </w:r>
      <w:r>
        <w:rPr>
          <w:spacing w:val="40"/>
          <w:sz w:val="24"/>
        </w:rPr>
        <w:t> </w:t>
      </w:r>
      <w:r>
        <w:rPr>
          <w:sz w:val="24"/>
        </w:rPr>
        <w:t>Three one-year scholarships are available each year -- one to each of the three ROTC</w:t>
      </w:r>
      <w:r>
        <w:rPr>
          <w:spacing w:val="40"/>
          <w:sz w:val="24"/>
        </w:rPr>
        <w:t> </w:t>
      </w:r>
      <w:r>
        <w:rPr>
          <w:sz w:val="24"/>
        </w:rPr>
        <w:t>regions.</w:t>
      </w:r>
      <w:r>
        <w:rPr>
          <w:spacing w:val="40"/>
          <w:sz w:val="24"/>
        </w:rPr>
        <w:t> </w:t>
      </w:r>
      <w:r>
        <w:rPr>
          <w:sz w:val="24"/>
        </w:rPr>
        <w:t>Each scholarship is in the amount of $1,000.</w:t>
      </w:r>
      <w:r>
        <w:rPr>
          <w:spacing w:val="40"/>
          <w:sz w:val="24"/>
        </w:rPr>
        <w:t> </w:t>
      </w:r>
      <w:r>
        <w:rPr>
          <w:sz w:val="24"/>
        </w:rPr>
        <w:t>Scholarship assistance is provided by Armed Forces Insurance after notification is made by Headquarters, Cadet Command.</w:t>
      </w:r>
      <w:r>
        <w:rPr>
          <w:spacing w:val="40"/>
          <w:sz w:val="24"/>
        </w:rPr>
        <w:t> </w:t>
      </w:r>
      <w:r>
        <w:rPr>
          <w:sz w:val="24"/>
        </w:rPr>
        <w:t>Region commanders will notify the PMS of the scholarship recipient.</w:t>
      </w:r>
      <w:r>
        <w:rPr>
          <w:spacing w:val="20"/>
          <w:sz w:val="24"/>
        </w:rPr>
        <w:t> </w:t>
      </w:r>
      <w:r>
        <w:rPr>
          <w:sz w:val="24"/>
        </w:rPr>
        <w:t>Each</w:t>
      </w:r>
      <w:r>
        <w:rPr>
          <w:spacing w:val="-15"/>
          <w:sz w:val="24"/>
        </w:rPr>
        <w:t> </w:t>
      </w:r>
      <w:r>
        <w:rPr>
          <w:sz w:val="24"/>
        </w:rPr>
        <w:t>region</w:t>
      </w:r>
      <w:r>
        <w:rPr>
          <w:spacing w:val="-15"/>
          <w:sz w:val="24"/>
        </w:rPr>
        <w:t> </w:t>
      </w:r>
      <w:r>
        <w:rPr>
          <w:sz w:val="24"/>
        </w:rPr>
        <w:t>commander</w:t>
      </w:r>
      <w:r>
        <w:rPr>
          <w:spacing w:val="-15"/>
          <w:sz w:val="24"/>
        </w:rPr>
        <w:t> </w:t>
      </w:r>
      <w:r>
        <w:rPr>
          <w:sz w:val="24"/>
        </w:rPr>
        <w:t>will provide Headquarters, Cadet Command the name of their selected recipient to include background information on the individual. Information</w:t>
      </w:r>
      <w:r>
        <w:rPr>
          <w:spacing w:val="-10"/>
          <w:sz w:val="24"/>
        </w:rPr>
        <w:t> </w:t>
      </w:r>
      <w:r>
        <w:rPr>
          <w:sz w:val="24"/>
        </w:rPr>
        <w:t>will</w:t>
      </w:r>
      <w:r>
        <w:rPr>
          <w:spacing w:val="-10"/>
          <w:sz w:val="24"/>
        </w:rPr>
        <w:t> </w:t>
      </w:r>
      <w:r>
        <w:rPr>
          <w:sz w:val="24"/>
        </w:rPr>
        <w:t>be</w:t>
      </w:r>
      <w:r>
        <w:rPr>
          <w:spacing w:val="-10"/>
          <w:sz w:val="24"/>
        </w:rPr>
        <w:t> </w:t>
      </w:r>
      <w:r>
        <w:rPr>
          <w:sz w:val="24"/>
        </w:rPr>
        <w:t>provided</w:t>
      </w:r>
      <w:r>
        <w:rPr>
          <w:spacing w:val="-10"/>
          <w:sz w:val="24"/>
        </w:rPr>
        <w:t> </w:t>
      </w:r>
      <w:r>
        <w:rPr>
          <w:sz w:val="24"/>
        </w:rPr>
        <w:t>to</w:t>
      </w:r>
      <w:r>
        <w:rPr>
          <w:spacing w:val="-10"/>
          <w:sz w:val="24"/>
        </w:rPr>
        <w:t> </w:t>
      </w:r>
      <w:r>
        <w:rPr>
          <w:sz w:val="24"/>
        </w:rPr>
        <w:t>Armed Forces Insurance.</w:t>
      </w:r>
      <w:r>
        <w:rPr>
          <w:spacing w:val="40"/>
          <w:sz w:val="24"/>
        </w:rPr>
        <w:t> </w:t>
      </w:r>
      <w:r>
        <w:rPr>
          <w:sz w:val="24"/>
        </w:rPr>
        <w:t>Armed Forces</w:t>
      </w:r>
    </w:p>
    <w:p>
      <w:pPr>
        <w:pStyle w:val="BodyText"/>
        <w:spacing w:line="247" w:lineRule="auto" w:before="80"/>
        <w:ind w:left="459" w:right="641"/>
      </w:pPr>
      <w:r>
        <w:rPr/>
        <w:br w:type="column"/>
      </w:r>
      <w:r>
        <w:rPr/>
        <w:t>Insurance will contact the region commanders for publicity and presentation of these awards.</w:t>
      </w:r>
      <w:r>
        <w:rPr>
          <w:spacing w:val="40"/>
        </w:rPr>
        <w:t> </w:t>
      </w:r>
      <w:r>
        <w:rPr/>
        <w:t>The PMS will be contacted by Armed Forces</w:t>
      </w:r>
      <w:r>
        <w:rPr>
          <w:spacing w:val="-13"/>
        </w:rPr>
        <w:t> </w:t>
      </w:r>
      <w:r>
        <w:rPr/>
        <w:t>Insurance</w:t>
      </w:r>
      <w:r>
        <w:rPr>
          <w:spacing w:val="-13"/>
        </w:rPr>
        <w:t> </w:t>
      </w:r>
      <w:r>
        <w:rPr/>
        <w:t>for</w:t>
      </w:r>
      <w:r>
        <w:rPr>
          <w:spacing w:val="-13"/>
        </w:rPr>
        <w:t> </w:t>
      </w:r>
      <w:r>
        <w:rPr/>
        <w:t>arrangement</w:t>
      </w:r>
      <w:r>
        <w:rPr>
          <w:spacing w:val="-13"/>
        </w:rPr>
        <w:t> </w:t>
      </w:r>
      <w:r>
        <w:rPr/>
        <w:t>of scholarship assistance payment.</w:t>
      </w:r>
    </w:p>
    <w:p>
      <w:pPr>
        <w:pStyle w:val="BodyText"/>
        <w:spacing w:before="5"/>
      </w:pPr>
    </w:p>
    <w:p>
      <w:pPr>
        <w:pStyle w:val="ListParagraph"/>
        <w:numPr>
          <w:ilvl w:val="0"/>
          <w:numId w:val="22"/>
        </w:numPr>
        <w:tabs>
          <w:tab w:pos="1485" w:val="left" w:leader="none"/>
        </w:tabs>
        <w:spacing w:line="247" w:lineRule="auto" w:before="0" w:after="0"/>
        <w:ind w:left="459" w:right="640" w:firstLine="720"/>
        <w:jc w:val="left"/>
        <w:rPr>
          <w:sz w:val="24"/>
        </w:rPr>
      </w:pPr>
      <w:r>
        <w:rPr>
          <w:b/>
          <w:sz w:val="24"/>
        </w:rPr>
        <w:t>The Pentagon Federal Credit Union Scholarship</w:t>
      </w:r>
      <w:r>
        <w:rPr>
          <w:sz w:val="24"/>
        </w:rPr>
        <w:t>:</w:t>
      </w:r>
      <w:r>
        <w:rPr>
          <w:spacing w:val="40"/>
          <w:sz w:val="24"/>
        </w:rPr>
        <w:t> </w:t>
      </w:r>
      <w:r>
        <w:rPr>
          <w:sz w:val="24"/>
        </w:rPr>
        <w:t>This annual scholarship program is sponsored by the Pentagon Federal Credit</w:t>
      </w:r>
      <w:r>
        <w:rPr>
          <w:spacing w:val="-13"/>
          <w:sz w:val="24"/>
        </w:rPr>
        <w:t> </w:t>
      </w:r>
      <w:r>
        <w:rPr>
          <w:sz w:val="24"/>
        </w:rPr>
        <w:t>Union.</w:t>
      </w:r>
      <w:r>
        <w:rPr>
          <w:spacing w:val="34"/>
          <w:sz w:val="24"/>
        </w:rPr>
        <w:t> </w:t>
      </w:r>
      <w:r>
        <w:rPr>
          <w:sz w:val="24"/>
          <w:u w:val="single"/>
        </w:rPr>
        <w:t>Nominees</w:t>
      </w:r>
      <w:r>
        <w:rPr>
          <w:spacing w:val="-13"/>
          <w:sz w:val="24"/>
          <w:u w:val="single"/>
        </w:rPr>
        <w:t> </w:t>
      </w:r>
      <w:r>
        <w:rPr>
          <w:sz w:val="24"/>
          <w:u w:val="single"/>
        </w:rPr>
        <w:t>must</w:t>
      </w:r>
      <w:r>
        <w:rPr>
          <w:spacing w:val="-13"/>
          <w:sz w:val="24"/>
          <w:u w:val="single"/>
        </w:rPr>
        <w:t> </w:t>
      </w:r>
      <w:r>
        <w:rPr>
          <w:sz w:val="24"/>
          <w:u w:val="single"/>
        </w:rPr>
        <w:t>be</w:t>
      </w:r>
      <w:r>
        <w:rPr>
          <w:spacing w:val="-13"/>
          <w:sz w:val="24"/>
          <w:u w:val="single"/>
        </w:rPr>
        <w:t> </w:t>
      </w:r>
      <w:r>
        <w:rPr>
          <w:sz w:val="24"/>
          <w:u w:val="single"/>
        </w:rPr>
        <w:t>sons</w:t>
      </w:r>
      <w:r>
        <w:rPr>
          <w:sz w:val="24"/>
          <w:u w:val="none"/>
        </w:rPr>
        <w:t> </w:t>
      </w:r>
      <w:r>
        <w:rPr>
          <w:sz w:val="24"/>
          <w:u w:val="single"/>
        </w:rPr>
        <w:t>or daughters of active duty, reserve,</w:t>
      </w:r>
      <w:r>
        <w:rPr>
          <w:sz w:val="24"/>
          <w:u w:val="none"/>
        </w:rPr>
        <w:t> </w:t>
      </w:r>
      <w:r>
        <w:rPr>
          <w:sz w:val="24"/>
          <w:u w:val="single"/>
        </w:rPr>
        <w:t>retired,</w:t>
      </w:r>
      <w:r>
        <w:rPr>
          <w:spacing w:val="-14"/>
          <w:sz w:val="24"/>
          <w:u w:val="single"/>
        </w:rPr>
        <w:t> </w:t>
      </w:r>
      <w:r>
        <w:rPr>
          <w:sz w:val="24"/>
          <w:u w:val="single"/>
        </w:rPr>
        <w:t>or</w:t>
      </w:r>
      <w:r>
        <w:rPr>
          <w:spacing w:val="-14"/>
          <w:sz w:val="24"/>
          <w:u w:val="single"/>
        </w:rPr>
        <w:t> </w:t>
      </w:r>
      <w:r>
        <w:rPr>
          <w:sz w:val="24"/>
          <w:u w:val="single"/>
        </w:rPr>
        <w:t>deceased</w:t>
      </w:r>
      <w:r>
        <w:rPr>
          <w:spacing w:val="-14"/>
          <w:sz w:val="24"/>
          <w:u w:val="single"/>
        </w:rPr>
        <w:t> </w:t>
      </w:r>
      <w:r>
        <w:rPr>
          <w:sz w:val="24"/>
          <w:u w:val="single"/>
        </w:rPr>
        <w:t>military</w:t>
      </w:r>
      <w:r>
        <w:rPr>
          <w:spacing w:val="-14"/>
          <w:sz w:val="24"/>
          <w:u w:val="single"/>
        </w:rPr>
        <w:t> </w:t>
      </w:r>
      <w:r>
        <w:rPr>
          <w:sz w:val="24"/>
          <w:u w:val="single"/>
        </w:rPr>
        <w:t>members</w:t>
      </w:r>
      <w:r>
        <w:rPr>
          <w:sz w:val="24"/>
          <w:u w:val="none"/>
        </w:rPr>
        <w:t>. Three scholarships are available each year -- one to each of the three ROTC regions.</w:t>
      </w:r>
      <w:r>
        <w:rPr>
          <w:spacing w:val="40"/>
          <w:sz w:val="24"/>
          <w:u w:val="none"/>
        </w:rPr>
        <w:t> </w:t>
      </w:r>
      <w:r>
        <w:rPr>
          <w:sz w:val="24"/>
          <w:u w:val="none"/>
        </w:rPr>
        <w:t>Each scholarship is in the amount of $750.</w:t>
      </w:r>
      <w:r>
        <w:rPr>
          <w:spacing w:val="40"/>
          <w:sz w:val="24"/>
          <w:u w:val="none"/>
        </w:rPr>
        <w:t> </w:t>
      </w:r>
      <w:r>
        <w:rPr>
          <w:sz w:val="24"/>
          <w:u w:val="none"/>
        </w:rPr>
        <w:t>Scholarship assistance is provided by Pentagon Federal</w:t>
      </w:r>
      <w:r>
        <w:rPr>
          <w:spacing w:val="-15"/>
          <w:sz w:val="24"/>
          <w:u w:val="none"/>
        </w:rPr>
        <w:t> </w:t>
      </w:r>
      <w:r>
        <w:rPr>
          <w:sz w:val="24"/>
          <w:u w:val="none"/>
        </w:rPr>
        <w:t>Credit</w:t>
      </w:r>
      <w:r>
        <w:rPr>
          <w:spacing w:val="-15"/>
          <w:sz w:val="24"/>
          <w:u w:val="none"/>
        </w:rPr>
        <w:t> </w:t>
      </w:r>
      <w:r>
        <w:rPr>
          <w:sz w:val="24"/>
          <w:u w:val="none"/>
        </w:rPr>
        <w:t>Union</w:t>
      </w:r>
      <w:r>
        <w:rPr>
          <w:spacing w:val="-15"/>
          <w:sz w:val="24"/>
          <w:u w:val="none"/>
        </w:rPr>
        <w:t> </w:t>
      </w:r>
      <w:r>
        <w:rPr>
          <w:sz w:val="24"/>
          <w:u w:val="none"/>
        </w:rPr>
        <w:t>after</w:t>
      </w:r>
      <w:r>
        <w:rPr>
          <w:spacing w:val="-15"/>
          <w:sz w:val="24"/>
          <w:u w:val="none"/>
        </w:rPr>
        <w:t> </w:t>
      </w:r>
      <w:r>
        <w:rPr>
          <w:sz w:val="24"/>
          <w:u w:val="none"/>
        </w:rPr>
        <w:t>notification is made by Headquarters, Cadet Command.</w:t>
      </w:r>
      <w:r>
        <w:rPr>
          <w:spacing w:val="40"/>
          <w:sz w:val="24"/>
          <w:u w:val="none"/>
        </w:rPr>
        <w:t> </w:t>
      </w:r>
      <w:r>
        <w:rPr>
          <w:sz w:val="24"/>
          <w:u w:val="none"/>
        </w:rPr>
        <w:t>Region commanders will notify the PMS of their scholarship recipient.</w:t>
      </w:r>
      <w:r>
        <w:rPr>
          <w:spacing w:val="40"/>
          <w:sz w:val="24"/>
          <w:u w:val="none"/>
        </w:rPr>
        <w:t> </w:t>
      </w:r>
      <w:r>
        <w:rPr>
          <w:sz w:val="24"/>
          <w:u w:val="none"/>
        </w:rPr>
        <w:t>Pentagon Federal Credit Union will contact the region commanders for publicity and presentation of these awards.</w:t>
      </w:r>
      <w:r>
        <w:rPr>
          <w:spacing w:val="40"/>
          <w:sz w:val="24"/>
          <w:u w:val="none"/>
        </w:rPr>
        <w:t> </w:t>
      </w:r>
      <w:r>
        <w:rPr>
          <w:sz w:val="24"/>
          <w:u w:val="none"/>
        </w:rPr>
        <w:t>The PMS will be contacted by Pentagon Federal Credit Union for arrangement of scholarship assistance payment.</w:t>
      </w:r>
    </w:p>
    <w:p>
      <w:pPr>
        <w:pStyle w:val="ListParagraph"/>
        <w:numPr>
          <w:ilvl w:val="0"/>
          <w:numId w:val="22"/>
        </w:numPr>
        <w:tabs>
          <w:tab w:pos="1471" w:val="left" w:leader="none"/>
        </w:tabs>
        <w:spacing w:line="247" w:lineRule="auto" w:before="269" w:after="0"/>
        <w:ind w:left="460" w:right="603" w:firstLine="720"/>
        <w:jc w:val="left"/>
        <w:rPr>
          <w:sz w:val="24"/>
        </w:rPr>
      </w:pPr>
      <w:r>
        <w:rPr>
          <w:b/>
          <w:sz w:val="24"/>
        </w:rPr>
        <w:t>The Army and Air Force Mutual Aid Association Scholarship:</w:t>
      </w:r>
      <w:r>
        <w:rPr>
          <w:b/>
          <w:spacing w:val="40"/>
          <w:sz w:val="24"/>
        </w:rPr>
        <w:t> </w:t>
      </w:r>
      <w:r>
        <w:rPr>
          <w:sz w:val="24"/>
        </w:rPr>
        <w:t>This</w:t>
      </w:r>
      <w:r>
        <w:rPr>
          <w:spacing w:val="-5"/>
          <w:sz w:val="24"/>
        </w:rPr>
        <w:t> </w:t>
      </w:r>
      <w:r>
        <w:rPr>
          <w:sz w:val="24"/>
        </w:rPr>
        <w:t>annual</w:t>
      </w:r>
      <w:r>
        <w:rPr>
          <w:spacing w:val="-5"/>
          <w:sz w:val="24"/>
        </w:rPr>
        <w:t> </w:t>
      </w:r>
      <w:r>
        <w:rPr>
          <w:sz w:val="24"/>
        </w:rPr>
        <w:t>scholarship program</w:t>
      </w:r>
      <w:r>
        <w:rPr>
          <w:spacing w:val="-12"/>
          <w:sz w:val="24"/>
        </w:rPr>
        <w:t> </w:t>
      </w:r>
      <w:r>
        <w:rPr>
          <w:sz w:val="24"/>
        </w:rPr>
        <w:t>is</w:t>
      </w:r>
      <w:r>
        <w:rPr>
          <w:spacing w:val="-12"/>
          <w:sz w:val="24"/>
        </w:rPr>
        <w:t> </w:t>
      </w:r>
      <w:r>
        <w:rPr>
          <w:sz w:val="24"/>
        </w:rPr>
        <w:t>sponsored</w:t>
      </w:r>
      <w:r>
        <w:rPr>
          <w:spacing w:val="-12"/>
          <w:sz w:val="24"/>
        </w:rPr>
        <w:t> </w:t>
      </w:r>
      <w:r>
        <w:rPr>
          <w:sz w:val="24"/>
        </w:rPr>
        <w:t>by</w:t>
      </w:r>
      <w:r>
        <w:rPr>
          <w:spacing w:val="-12"/>
          <w:sz w:val="24"/>
        </w:rPr>
        <w:t> </w:t>
      </w:r>
      <w:r>
        <w:rPr>
          <w:sz w:val="24"/>
        </w:rPr>
        <w:t>the</w:t>
      </w:r>
      <w:r>
        <w:rPr>
          <w:spacing w:val="-12"/>
          <w:sz w:val="24"/>
        </w:rPr>
        <w:t> </w:t>
      </w:r>
      <w:r>
        <w:rPr>
          <w:sz w:val="24"/>
        </w:rPr>
        <w:t>Army</w:t>
      </w:r>
      <w:r>
        <w:rPr>
          <w:spacing w:val="-12"/>
          <w:sz w:val="24"/>
        </w:rPr>
        <w:t> </w:t>
      </w:r>
      <w:r>
        <w:rPr>
          <w:sz w:val="24"/>
        </w:rPr>
        <w:t>and Air Force Mutual Aid Association. Three scholarships are available each year -- one to each of the three ROTC regions.</w:t>
      </w:r>
      <w:r>
        <w:rPr>
          <w:spacing w:val="40"/>
          <w:sz w:val="24"/>
        </w:rPr>
        <w:t> </w:t>
      </w:r>
      <w:r>
        <w:rPr>
          <w:sz w:val="24"/>
        </w:rPr>
        <w:t>Each scholarship is in the amount of $1,000.</w:t>
      </w:r>
      <w:r>
        <w:rPr>
          <w:spacing w:val="40"/>
          <w:sz w:val="24"/>
        </w:rPr>
        <w:t> </w:t>
      </w:r>
      <w:r>
        <w:rPr>
          <w:sz w:val="24"/>
        </w:rPr>
        <w:t>Scholarship assistance</w:t>
      </w:r>
      <w:r>
        <w:rPr>
          <w:spacing w:val="-15"/>
          <w:sz w:val="24"/>
        </w:rPr>
        <w:t> </w:t>
      </w:r>
      <w:r>
        <w:rPr>
          <w:sz w:val="24"/>
        </w:rPr>
        <w:t>is</w:t>
      </w:r>
      <w:r>
        <w:rPr>
          <w:spacing w:val="-15"/>
          <w:sz w:val="24"/>
        </w:rPr>
        <w:t> </w:t>
      </w:r>
      <w:r>
        <w:rPr>
          <w:sz w:val="24"/>
        </w:rPr>
        <w:t>provided</w:t>
      </w:r>
      <w:r>
        <w:rPr>
          <w:spacing w:val="-15"/>
          <w:sz w:val="24"/>
        </w:rPr>
        <w:t> </w:t>
      </w:r>
      <w:r>
        <w:rPr>
          <w:sz w:val="24"/>
        </w:rPr>
        <w:t>by</w:t>
      </w:r>
      <w:r>
        <w:rPr>
          <w:spacing w:val="-15"/>
          <w:sz w:val="24"/>
        </w:rPr>
        <w:t> </w:t>
      </w:r>
      <w:r>
        <w:rPr>
          <w:sz w:val="24"/>
        </w:rPr>
        <w:t>the</w:t>
      </w:r>
      <w:r>
        <w:rPr>
          <w:spacing w:val="-15"/>
          <w:sz w:val="24"/>
        </w:rPr>
        <w:t> </w:t>
      </w:r>
      <w:r>
        <w:rPr>
          <w:sz w:val="24"/>
        </w:rPr>
        <w:t>Army</w:t>
      </w:r>
      <w:r>
        <w:rPr>
          <w:spacing w:val="-15"/>
          <w:sz w:val="24"/>
        </w:rPr>
        <w:t> </w:t>
      </w:r>
      <w:r>
        <w:rPr>
          <w:sz w:val="24"/>
        </w:rPr>
        <w:t>and Air Force Mutual Aid Association after notification is made by Headquarters, Cadet Command. Region commanders will notify the PMS of the scholarship recipient.</w:t>
      </w:r>
    </w:p>
    <w:p>
      <w:pPr>
        <w:spacing w:after="0" w:line="247" w:lineRule="auto"/>
        <w:jc w:val="left"/>
        <w:rPr>
          <w:sz w:val="24"/>
        </w:rPr>
        <w:sectPr>
          <w:pgSz w:w="12240" w:h="15840"/>
          <w:pgMar w:header="732" w:footer="0" w:top="1360" w:bottom="940" w:left="620" w:right="1260"/>
          <w:cols w:num="2" w:equalWidth="0">
            <w:col w:w="4251" w:space="1331"/>
            <w:col w:w="4778"/>
          </w:cols>
        </w:sectPr>
      </w:pPr>
    </w:p>
    <w:p>
      <w:pPr>
        <w:pStyle w:val="BodyText"/>
        <w:spacing w:line="247" w:lineRule="auto" w:before="80"/>
        <w:ind w:left="460" w:right="25"/>
      </w:pPr>
      <w:r>
        <w:rPr/>
        <w:t>Information will be provided to the Army and Air Force Mutual Aid Association.</w:t>
      </w:r>
      <w:r>
        <w:rPr>
          <w:spacing w:val="40"/>
        </w:rPr>
        <w:t> </w:t>
      </w:r>
      <w:r>
        <w:rPr/>
        <w:t>The</w:t>
      </w:r>
      <w:r>
        <w:rPr>
          <w:spacing w:val="-9"/>
        </w:rPr>
        <w:t> </w:t>
      </w:r>
      <w:r>
        <w:rPr/>
        <w:t>Army</w:t>
      </w:r>
      <w:r>
        <w:rPr>
          <w:spacing w:val="-9"/>
        </w:rPr>
        <w:t> </w:t>
      </w:r>
      <w:r>
        <w:rPr/>
        <w:t>and</w:t>
      </w:r>
      <w:r>
        <w:rPr>
          <w:spacing w:val="-9"/>
        </w:rPr>
        <w:t> </w:t>
      </w:r>
      <w:r>
        <w:rPr/>
        <w:t>Air</w:t>
      </w:r>
      <w:r>
        <w:rPr>
          <w:spacing w:val="-9"/>
        </w:rPr>
        <w:t> </w:t>
      </w:r>
      <w:r>
        <w:rPr/>
        <w:t>Force Mutual Aid Association will contact the region commanders for publicity and</w:t>
      </w:r>
      <w:r>
        <w:rPr>
          <w:spacing w:val="-7"/>
        </w:rPr>
        <w:t> </w:t>
      </w:r>
      <w:r>
        <w:rPr/>
        <w:t>presentation</w:t>
      </w:r>
      <w:r>
        <w:rPr>
          <w:spacing w:val="-7"/>
        </w:rPr>
        <w:t> </w:t>
      </w:r>
      <w:r>
        <w:rPr/>
        <w:t>of</w:t>
      </w:r>
      <w:r>
        <w:rPr>
          <w:spacing w:val="-7"/>
        </w:rPr>
        <w:t> </w:t>
      </w:r>
      <w:r>
        <w:rPr/>
        <w:t>these</w:t>
      </w:r>
      <w:r>
        <w:rPr>
          <w:spacing w:val="-7"/>
        </w:rPr>
        <w:t> </w:t>
      </w:r>
      <w:r>
        <w:rPr/>
        <w:t>awards.</w:t>
      </w:r>
      <w:r>
        <w:rPr>
          <w:spacing w:val="40"/>
        </w:rPr>
        <w:t> </w:t>
      </w:r>
      <w:r>
        <w:rPr/>
        <w:t>The PMS will be contacted by the Army and</w:t>
      </w:r>
      <w:r>
        <w:rPr>
          <w:spacing w:val="-11"/>
        </w:rPr>
        <w:t> </w:t>
      </w:r>
      <w:r>
        <w:rPr/>
        <w:t>Air</w:t>
      </w:r>
      <w:r>
        <w:rPr>
          <w:spacing w:val="-11"/>
        </w:rPr>
        <w:t> </w:t>
      </w:r>
      <w:r>
        <w:rPr/>
        <w:t>Force</w:t>
      </w:r>
      <w:r>
        <w:rPr>
          <w:spacing w:val="-11"/>
        </w:rPr>
        <w:t> </w:t>
      </w:r>
      <w:r>
        <w:rPr/>
        <w:t>Mutual</w:t>
      </w:r>
      <w:r>
        <w:rPr>
          <w:spacing w:val="-11"/>
        </w:rPr>
        <w:t> </w:t>
      </w:r>
      <w:r>
        <w:rPr/>
        <w:t>Aid</w:t>
      </w:r>
      <w:r>
        <w:rPr>
          <w:spacing w:val="-11"/>
        </w:rPr>
        <w:t> </w:t>
      </w:r>
      <w:r>
        <w:rPr/>
        <w:t>Association for arrangement of scholarship assistance payment.</w:t>
      </w:r>
    </w:p>
    <w:p>
      <w:pPr>
        <w:pStyle w:val="BodyText"/>
        <w:spacing w:before="1"/>
      </w:pPr>
    </w:p>
    <w:p>
      <w:pPr>
        <w:pStyle w:val="ListParagraph"/>
        <w:numPr>
          <w:ilvl w:val="0"/>
          <w:numId w:val="22"/>
        </w:numPr>
        <w:tabs>
          <w:tab w:pos="1438" w:val="left" w:leader="none"/>
        </w:tabs>
        <w:spacing w:line="247" w:lineRule="auto" w:before="0" w:after="0"/>
        <w:ind w:left="460" w:right="38" w:firstLine="720"/>
        <w:jc w:val="left"/>
        <w:rPr>
          <w:sz w:val="24"/>
        </w:rPr>
      </w:pPr>
      <w:r>
        <w:rPr>
          <w:b/>
          <w:sz w:val="24"/>
        </w:rPr>
        <w:t>The United Services Planning Association, Inc. and Independent Research Agency for Life Insurance, Inc. (USPA&amp;IRA). </w:t>
      </w:r>
      <w:r>
        <w:rPr>
          <w:sz w:val="24"/>
        </w:rPr>
        <w:t>Five scholarships are available each year -- one to each of the three ROTC regions and two at large.</w:t>
      </w:r>
      <w:r>
        <w:rPr>
          <w:spacing w:val="40"/>
          <w:sz w:val="24"/>
        </w:rPr>
        <w:t> </w:t>
      </w:r>
      <w:r>
        <w:rPr>
          <w:sz w:val="24"/>
        </w:rPr>
        <w:t>Each scholarship</w:t>
      </w:r>
      <w:r>
        <w:rPr>
          <w:spacing w:val="-4"/>
          <w:sz w:val="24"/>
        </w:rPr>
        <w:t> </w:t>
      </w:r>
      <w:r>
        <w:rPr>
          <w:sz w:val="24"/>
        </w:rPr>
        <w:t>is</w:t>
      </w:r>
      <w:r>
        <w:rPr>
          <w:spacing w:val="-4"/>
          <w:sz w:val="24"/>
        </w:rPr>
        <w:t> </w:t>
      </w:r>
      <w:r>
        <w:rPr>
          <w:sz w:val="24"/>
        </w:rPr>
        <w:t>in</w:t>
      </w:r>
      <w:r>
        <w:rPr>
          <w:spacing w:val="-4"/>
          <w:sz w:val="24"/>
        </w:rPr>
        <w:t> </w:t>
      </w:r>
      <w:r>
        <w:rPr>
          <w:sz w:val="24"/>
        </w:rPr>
        <w:t>the</w:t>
      </w:r>
      <w:r>
        <w:rPr>
          <w:spacing w:val="-4"/>
          <w:sz w:val="24"/>
        </w:rPr>
        <w:t> </w:t>
      </w:r>
      <w:r>
        <w:rPr>
          <w:sz w:val="24"/>
        </w:rPr>
        <w:t>amount</w:t>
      </w:r>
      <w:r>
        <w:rPr>
          <w:spacing w:val="-4"/>
          <w:sz w:val="24"/>
        </w:rPr>
        <w:t> </w:t>
      </w:r>
      <w:r>
        <w:rPr>
          <w:sz w:val="24"/>
        </w:rPr>
        <w:t>of</w:t>
      </w:r>
      <w:r>
        <w:rPr>
          <w:spacing w:val="-4"/>
          <w:sz w:val="24"/>
        </w:rPr>
        <w:t> </w:t>
      </w:r>
      <w:r>
        <w:rPr>
          <w:sz w:val="24"/>
        </w:rPr>
        <w:t>$1,000. Each region is to submit two applicants, one primary and one secondary.</w:t>
      </w:r>
      <w:r>
        <w:rPr>
          <w:spacing w:val="40"/>
          <w:sz w:val="24"/>
        </w:rPr>
        <w:t> </w:t>
      </w:r>
      <w:r>
        <w:rPr>
          <w:sz w:val="24"/>
        </w:rPr>
        <w:t>Headquarters, Cadet Command will select the two at large awards from the three secondary nominees.</w:t>
      </w:r>
      <w:r>
        <w:rPr>
          <w:spacing w:val="40"/>
          <w:sz w:val="24"/>
        </w:rPr>
        <w:t> </w:t>
      </w:r>
      <w:r>
        <w:rPr>
          <w:sz w:val="24"/>
        </w:rPr>
        <w:t>Scholarship assistance is provided by the USPA&amp;IRA after notification is made by Headquarters, Cadet</w:t>
      </w:r>
      <w:r>
        <w:rPr>
          <w:spacing w:val="-15"/>
          <w:sz w:val="24"/>
        </w:rPr>
        <w:t> </w:t>
      </w:r>
      <w:r>
        <w:rPr>
          <w:sz w:val="24"/>
        </w:rPr>
        <w:t>Command.</w:t>
      </w:r>
      <w:r>
        <w:rPr>
          <w:spacing w:val="23"/>
          <w:sz w:val="24"/>
        </w:rPr>
        <w:t> </w:t>
      </w:r>
      <w:r>
        <w:rPr>
          <w:sz w:val="24"/>
        </w:rPr>
        <w:t>Region</w:t>
      </w:r>
      <w:r>
        <w:rPr>
          <w:spacing w:val="-15"/>
          <w:sz w:val="24"/>
        </w:rPr>
        <w:t> </w:t>
      </w:r>
      <w:r>
        <w:rPr>
          <w:sz w:val="24"/>
        </w:rPr>
        <w:t>commanders will notify the PMS of the scholarship recipient.</w:t>
      </w:r>
      <w:r>
        <w:rPr>
          <w:spacing w:val="20"/>
          <w:sz w:val="24"/>
        </w:rPr>
        <w:t> </w:t>
      </w:r>
      <w:r>
        <w:rPr>
          <w:sz w:val="24"/>
        </w:rPr>
        <w:t>Information</w:t>
      </w:r>
      <w:r>
        <w:rPr>
          <w:spacing w:val="-15"/>
          <w:sz w:val="24"/>
        </w:rPr>
        <w:t> </w:t>
      </w:r>
      <w:r>
        <w:rPr>
          <w:sz w:val="24"/>
        </w:rPr>
        <w:t>will</w:t>
      </w:r>
      <w:r>
        <w:rPr>
          <w:spacing w:val="-15"/>
          <w:sz w:val="24"/>
        </w:rPr>
        <w:t> </w:t>
      </w:r>
      <w:r>
        <w:rPr>
          <w:sz w:val="24"/>
        </w:rPr>
        <w:t>be</w:t>
      </w:r>
      <w:r>
        <w:rPr>
          <w:spacing w:val="-15"/>
          <w:sz w:val="24"/>
        </w:rPr>
        <w:t> </w:t>
      </w:r>
      <w:r>
        <w:rPr>
          <w:sz w:val="24"/>
        </w:rPr>
        <w:t>provided to the USPA&amp;IRA.</w:t>
      </w:r>
      <w:r>
        <w:rPr>
          <w:spacing w:val="40"/>
          <w:sz w:val="24"/>
        </w:rPr>
        <w:t> </w:t>
      </w:r>
      <w:r>
        <w:rPr>
          <w:sz w:val="24"/>
        </w:rPr>
        <w:t>The USPA&amp;IRA will</w:t>
      </w:r>
      <w:r>
        <w:rPr>
          <w:spacing w:val="-14"/>
          <w:sz w:val="24"/>
        </w:rPr>
        <w:t> </w:t>
      </w:r>
      <w:r>
        <w:rPr>
          <w:sz w:val="24"/>
        </w:rPr>
        <w:t>contact</w:t>
      </w:r>
      <w:r>
        <w:rPr>
          <w:spacing w:val="-14"/>
          <w:sz w:val="24"/>
        </w:rPr>
        <w:t> </w:t>
      </w:r>
      <w:r>
        <w:rPr>
          <w:sz w:val="24"/>
        </w:rPr>
        <w:t>the</w:t>
      </w:r>
      <w:r>
        <w:rPr>
          <w:spacing w:val="-14"/>
          <w:sz w:val="24"/>
        </w:rPr>
        <w:t> </w:t>
      </w:r>
      <w:r>
        <w:rPr>
          <w:sz w:val="24"/>
        </w:rPr>
        <w:t>region</w:t>
      </w:r>
      <w:r>
        <w:rPr>
          <w:spacing w:val="-14"/>
          <w:sz w:val="24"/>
        </w:rPr>
        <w:t> </w:t>
      </w:r>
      <w:r>
        <w:rPr>
          <w:sz w:val="24"/>
        </w:rPr>
        <w:t>commanders</w:t>
      </w:r>
      <w:r>
        <w:rPr>
          <w:spacing w:val="-14"/>
          <w:sz w:val="24"/>
        </w:rPr>
        <w:t> </w:t>
      </w:r>
      <w:r>
        <w:rPr>
          <w:sz w:val="24"/>
        </w:rPr>
        <w:t>for publicity and presentation of these awards.</w:t>
      </w:r>
      <w:r>
        <w:rPr>
          <w:spacing w:val="40"/>
          <w:sz w:val="24"/>
        </w:rPr>
        <w:t> </w:t>
      </w:r>
      <w:r>
        <w:rPr>
          <w:sz w:val="24"/>
        </w:rPr>
        <w:t>The</w:t>
      </w:r>
      <w:r>
        <w:rPr>
          <w:spacing w:val="-9"/>
          <w:sz w:val="24"/>
        </w:rPr>
        <w:t> </w:t>
      </w:r>
      <w:r>
        <w:rPr>
          <w:sz w:val="24"/>
        </w:rPr>
        <w:t>PMS</w:t>
      </w:r>
      <w:r>
        <w:rPr>
          <w:spacing w:val="-9"/>
          <w:sz w:val="24"/>
        </w:rPr>
        <w:t> </w:t>
      </w:r>
      <w:r>
        <w:rPr>
          <w:sz w:val="24"/>
        </w:rPr>
        <w:t>will</w:t>
      </w:r>
      <w:r>
        <w:rPr>
          <w:spacing w:val="-9"/>
          <w:sz w:val="24"/>
        </w:rPr>
        <w:t> </w:t>
      </w:r>
      <w:r>
        <w:rPr>
          <w:sz w:val="24"/>
        </w:rPr>
        <w:t>be</w:t>
      </w:r>
      <w:r>
        <w:rPr>
          <w:spacing w:val="-9"/>
          <w:sz w:val="24"/>
        </w:rPr>
        <w:t> </w:t>
      </w:r>
      <w:r>
        <w:rPr>
          <w:sz w:val="24"/>
        </w:rPr>
        <w:t>contacted</w:t>
      </w:r>
      <w:r>
        <w:rPr>
          <w:spacing w:val="-9"/>
          <w:sz w:val="24"/>
        </w:rPr>
        <w:t> </w:t>
      </w:r>
      <w:r>
        <w:rPr>
          <w:sz w:val="24"/>
        </w:rPr>
        <w:t>by the USPA&amp;IRA for arrangement of scholarship assistance payment.</w:t>
      </w:r>
    </w:p>
    <w:p>
      <w:pPr>
        <w:pStyle w:val="Heading1"/>
        <w:spacing w:before="262"/>
      </w:pPr>
      <w:r>
        <w:rPr/>
        <w:t>Appendix</w:t>
      </w:r>
      <w:r>
        <w:rPr>
          <w:spacing w:val="-8"/>
        </w:rPr>
        <w:t> </w:t>
      </w:r>
      <w:r>
        <w:rPr>
          <w:spacing w:val="-10"/>
        </w:rPr>
        <w:t>E</w:t>
      </w:r>
    </w:p>
    <w:p>
      <w:pPr>
        <w:spacing w:line="247" w:lineRule="auto" w:before="7"/>
        <w:ind w:left="460" w:right="0" w:firstLine="0"/>
        <w:jc w:val="left"/>
        <w:rPr>
          <w:b/>
          <w:sz w:val="24"/>
        </w:rPr>
      </w:pPr>
      <w:r>
        <w:rPr>
          <w:b/>
          <w:sz w:val="24"/>
        </w:rPr>
        <w:t>ROTC Scholarship Processing and Selection</w:t>
      </w:r>
      <w:r>
        <w:rPr>
          <w:b/>
          <w:spacing w:val="-15"/>
          <w:sz w:val="24"/>
        </w:rPr>
        <w:t> </w:t>
      </w:r>
      <w:r>
        <w:rPr>
          <w:b/>
          <w:sz w:val="24"/>
        </w:rPr>
        <w:t>Procedures</w:t>
      </w:r>
      <w:r>
        <w:rPr>
          <w:b/>
          <w:spacing w:val="-15"/>
          <w:sz w:val="24"/>
        </w:rPr>
        <w:t> </w:t>
      </w:r>
      <w:r>
        <w:rPr>
          <w:b/>
          <w:sz w:val="24"/>
        </w:rPr>
        <w:t>for</w:t>
      </w:r>
      <w:r>
        <w:rPr>
          <w:b/>
          <w:spacing w:val="-15"/>
          <w:sz w:val="24"/>
        </w:rPr>
        <w:t> </w:t>
      </w:r>
      <w:r>
        <w:rPr>
          <w:b/>
          <w:sz w:val="24"/>
        </w:rPr>
        <w:t>the</w:t>
      </w:r>
      <w:r>
        <w:rPr>
          <w:b/>
          <w:spacing w:val="-15"/>
          <w:sz w:val="24"/>
        </w:rPr>
        <w:t> </w:t>
      </w:r>
      <w:r>
        <w:rPr>
          <w:b/>
          <w:sz w:val="24"/>
        </w:rPr>
        <w:t>Armed Forces Communications and Electronics Association (AFCEA) Educational Foundation ROTC Scholarship Program</w:t>
      </w:r>
    </w:p>
    <w:p>
      <w:pPr>
        <w:pStyle w:val="BodyText"/>
        <w:spacing w:before="229"/>
        <w:ind w:left="460"/>
      </w:pPr>
      <w:r>
        <w:rPr/>
        <w:t>E-1.</w:t>
      </w:r>
      <w:r>
        <w:rPr>
          <w:spacing w:val="69"/>
        </w:rPr>
        <w:t> </w:t>
      </w:r>
      <w:r>
        <w:rPr>
          <w:spacing w:val="-2"/>
        </w:rPr>
        <w:t>General.</w:t>
      </w:r>
    </w:p>
    <w:p>
      <w:pPr>
        <w:spacing w:line="240" w:lineRule="auto" w:before="87"/>
        <w:rPr>
          <w:sz w:val="24"/>
        </w:rPr>
      </w:pPr>
      <w:r>
        <w:rPr/>
        <w:br w:type="column"/>
      </w:r>
      <w:r>
        <w:rPr>
          <w:sz w:val="24"/>
        </w:rPr>
      </w:r>
    </w:p>
    <w:p>
      <w:pPr>
        <w:pStyle w:val="ListParagraph"/>
        <w:numPr>
          <w:ilvl w:val="0"/>
          <w:numId w:val="23"/>
        </w:numPr>
        <w:tabs>
          <w:tab w:pos="1472" w:val="left" w:leader="none"/>
        </w:tabs>
        <w:spacing w:line="247" w:lineRule="auto" w:before="0" w:after="0"/>
        <w:ind w:left="460" w:right="610" w:firstLine="720"/>
        <w:jc w:val="left"/>
        <w:rPr>
          <w:sz w:val="24"/>
        </w:rPr>
      </w:pPr>
      <w:r>
        <w:rPr>
          <w:sz w:val="24"/>
        </w:rPr>
        <w:t>The AFCEA Educational Foundation Scholarships are to encourage</w:t>
      </w:r>
      <w:r>
        <w:rPr>
          <w:spacing w:val="-10"/>
          <w:sz w:val="24"/>
        </w:rPr>
        <w:t> </w:t>
      </w:r>
      <w:r>
        <w:rPr>
          <w:sz w:val="24"/>
        </w:rPr>
        <w:t>and</w:t>
      </w:r>
      <w:r>
        <w:rPr>
          <w:spacing w:val="-10"/>
          <w:sz w:val="24"/>
        </w:rPr>
        <w:t> </w:t>
      </w:r>
      <w:r>
        <w:rPr>
          <w:sz w:val="24"/>
        </w:rPr>
        <w:t>reward</w:t>
      </w:r>
      <w:r>
        <w:rPr>
          <w:spacing w:val="-10"/>
          <w:sz w:val="24"/>
        </w:rPr>
        <w:t> </w:t>
      </w:r>
      <w:r>
        <w:rPr>
          <w:sz w:val="24"/>
        </w:rPr>
        <w:t>outstanding</w:t>
      </w:r>
      <w:r>
        <w:rPr>
          <w:spacing w:val="-10"/>
          <w:sz w:val="24"/>
        </w:rPr>
        <w:t> </w:t>
      </w:r>
      <w:r>
        <w:rPr>
          <w:sz w:val="24"/>
        </w:rPr>
        <w:t>and deserving students in the ROTC program.</w:t>
      </w:r>
      <w:r>
        <w:rPr>
          <w:spacing w:val="40"/>
          <w:sz w:val="24"/>
        </w:rPr>
        <w:t> </w:t>
      </w:r>
      <w:r>
        <w:rPr>
          <w:sz w:val="24"/>
        </w:rPr>
        <w:t>The Foundation seeks applications</w:t>
      </w:r>
      <w:r>
        <w:rPr>
          <w:spacing w:val="-10"/>
          <w:sz w:val="24"/>
        </w:rPr>
        <w:t> </w:t>
      </w:r>
      <w:r>
        <w:rPr>
          <w:sz w:val="24"/>
        </w:rPr>
        <w:t>from</w:t>
      </w:r>
      <w:r>
        <w:rPr>
          <w:spacing w:val="-10"/>
          <w:sz w:val="24"/>
        </w:rPr>
        <w:t> </w:t>
      </w:r>
      <w:r>
        <w:rPr>
          <w:sz w:val="24"/>
        </w:rPr>
        <w:t>students</w:t>
      </w:r>
      <w:r>
        <w:rPr>
          <w:spacing w:val="-10"/>
          <w:sz w:val="24"/>
        </w:rPr>
        <w:t> </w:t>
      </w:r>
      <w:r>
        <w:rPr>
          <w:sz w:val="24"/>
        </w:rPr>
        <w:t>majoring</w:t>
      </w:r>
      <w:r>
        <w:rPr>
          <w:spacing w:val="-10"/>
          <w:sz w:val="24"/>
        </w:rPr>
        <w:t> </w:t>
      </w:r>
      <w:r>
        <w:rPr>
          <w:sz w:val="24"/>
        </w:rPr>
        <w:t>in electronics, communications, or electrical engineering, mathematics, computer technology, or intelligence </w:t>
      </w:r>
      <w:r>
        <w:rPr>
          <w:spacing w:val="-2"/>
          <w:sz w:val="24"/>
        </w:rPr>
        <w:t>systems.</w:t>
      </w:r>
    </w:p>
    <w:p>
      <w:pPr>
        <w:pStyle w:val="ListParagraph"/>
        <w:numPr>
          <w:ilvl w:val="0"/>
          <w:numId w:val="23"/>
        </w:numPr>
        <w:tabs>
          <w:tab w:pos="1481" w:val="left" w:leader="none"/>
        </w:tabs>
        <w:spacing w:line="247" w:lineRule="auto" w:before="272" w:after="0"/>
        <w:ind w:left="460" w:right="622" w:firstLine="720"/>
        <w:jc w:val="left"/>
        <w:rPr>
          <w:sz w:val="24"/>
        </w:rPr>
      </w:pPr>
      <w:r>
        <w:rPr>
          <w:sz w:val="24"/>
        </w:rPr>
        <w:t>The AFCEA Educational Foundation awards 20 scholarships each</w:t>
      </w:r>
      <w:r>
        <w:rPr>
          <w:spacing w:val="-9"/>
          <w:sz w:val="24"/>
        </w:rPr>
        <w:t> </w:t>
      </w:r>
      <w:r>
        <w:rPr>
          <w:sz w:val="24"/>
        </w:rPr>
        <w:t>year</w:t>
      </w:r>
      <w:r>
        <w:rPr>
          <w:spacing w:val="-9"/>
          <w:sz w:val="24"/>
        </w:rPr>
        <w:t> </w:t>
      </w:r>
      <w:r>
        <w:rPr>
          <w:sz w:val="24"/>
        </w:rPr>
        <w:t>for</w:t>
      </w:r>
      <w:r>
        <w:rPr>
          <w:spacing w:val="-9"/>
          <w:sz w:val="24"/>
        </w:rPr>
        <w:t> </w:t>
      </w:r>
      <w:r>
        <w:rPr>
          <w:sz w:val="24"/>
        </w:rPr>
        <w:t>undergraduate</w:t>
      </w:r>
      <w:r>
        <w:rPr>
          <w:spacing w:val="-9"/>
          <w:sz w:val="24"/>
        </w:rPr>
        <w:t> </w:t>
      </w:r>
      <w:r>
        <w:rPr>
          <w:sz w:val="24"/>
        </w:rPr>
        <w:t>college</w:t>
      </w:r>
      <w:r>
        <w:rPr>
          <w:spacing w:val="-9"/>
          <w:sz w:val="24"/>
        </w:rPr>
        <w:t> </w:t>
      </w:r>
      <w:r>
        <w:rPr>
          <w:sz w:val="24"/>
        </w:rPr>
        <w:t>or university study on the basis of merit and financial need.</w:t>
      </w:r>
    </w:p>
    <w:p>
      <w:pPr>
        <w:pStyle w:val="BodyText"/>
        <w:spacing w:before="2"/>
      </w:pPr>
    </w:p>
    <w:p>
      <w:pPr>
        <w:pStyle w:val="ListParagraph"/>
        <w:numPr>
          <w:ilvl w:val="1"/>
          <w:numId w:val="23"/>
        </w:numPr>
        <w:tabs>
          <w:tab w:pos="1947" w:val="left" w:leader="none"/>
        </w:tabs>
        <w:spacing w:line="240" w:lineRule="auto" w:before="0" w:after="0"/>
        <w:ind w:left="1947" w:right="0" w:hanging="407"/>
        <w:jc w:val="left"/>
        <w:rPr>
          <w:sz w:val="24"/>
        </w:rPr>
      </w:pPr>
      <w:r>
        <w:rPr>
          <w:sz w:val="24"/>
        </w:rPr>
        <w:t>Ten</w:t>
      </w:r>
      <w:r>
        <w:rPr>
          <w:spacing w:val="-15"/>
          <w:sz w:val="24"/>
        </w:rPr>
        <w:t> </w:t>
      </w:r>
      <w:r>
        <w:rPr>
          <w:sz w:val="24"/>
        </w:rPr>
        <w:t>scholarships</w:t>
      </w:r>
      <w:r>
        <w:rPr>
          <w:spacing w:val="-15"/>
          <w:sz w:val="24"/>
        </w:rPr>
        <w:t> </w:t>
      </w:r>
      <w:r>
        <w:rPr>
          <w:spacing w:val="-5"/>
          <w:sz w:val="24"/>
        </w:rPr>
        <w:t>for</w:t>
      </w:r>
    </w:p>
    <w:p>
      <w:pPr>
        <w:pStyle w:val="BodyText"/>
        <w:spacing w:line="247" w:lineRule="auto" w:before="8"/>
        <w:ind w:left="460" w:right="565"/>
      </w:pPr>
      <w:r>
        <w:rPr/>
        <w:t>$1,500 are presented to ten Army ROTC students from the junior class for</w:t>
      </w:r>
      <w:r>
        <w:rPr>
          <w:spacing w:val="-12"/>
        </w:rPr>
        <w:t> </w:t>
      </w:r>
      <w:r>
        <w:rPr/>
        <w:t>the</w:t>
      </w:r>
      <w:r>
        <w:rPr>
          <w:spacing w:val="-12"/>
        </w:rPr>
        <w:t> </w:t>
      </w:r>
      <w:r>
        <w:rPr/>
        <w:t>year</w:t>
      </w:r>
      <w:r>
        <w:rPr>
          <w:spacing w:val="-12"/>
        </w:rPr>
        <w:t> </w:t>
      </w:r>
      <w:r>
        <w:rPr/>
        <w:t>they</w:t>
      </w:r>
      <w:r>
        <w:rPr>
          <w:spacing w:val="-12"/>
        </w:rPr>
        <w:t> </w:t>
      </w:r>
      <w:r>
        <w:rPr/>
        <w:t>matriculate</w:t>
      </w:r>
      <w:r>
        <w:rPr>
          <w:spacing w:val="-12"/>
        </w:rPr>
        <w:t> </w:t>
      </w:r>
      <w:r>
        <w:rPr/>
        <w:t>as</w:t>
      </w:r>
      <w:r>
        <w:rPr>
          <w:spacing w:val="-12"/>
        </w:rPr>
        <w:t> </w:t>
      </w:r>
      <w:r>
        <w:rPr/>
        <w:t>seniors.</w:t>
      </w:r>
    </w:p>
    <w:p>
      <w:pPr>
        <w:pStyle w:val="BodyText"/>
        <w:spacing w:before="3"/>
      </w:pPr>
    </w:p>
    <w:p>
      <w:pPr>
        <w:pStyle w:val="ListParagraph"/>
        <w:numPr>
          <w:ilvl w:val="1"/>
          <w:numId w:val="23"/>
        </w:numPr>
        <w:tabs>
          <w:tab w:pos="1947" w:val="left" w:leader="none"/>
        </w:tabs>
        <w:spacing w:line="240" w:lineRule="auto" w:before="1" w:after="0"/>
        <w:ind w:left="1947" w:right="0" w:hanging="407"/>
        <w:jc w:val="both"/>
        <w:rPr>
          <w:sz w:val="24"/>
        </w:rPr>
      </w:pPr>
      <w:r>
        <w:rPr>
          <w:sz w:val="24"/>
        </w:rPr>
        <w:t>Ten</w:t>
      </w:r>
      <w:r>
        <w:rPr>
          <w:spacing w:val="-15"/>
          <w:sz w:val="24"/>
        </w:rPr>
        <w:t> </w:t>
      </w:r>
      <w:r>
        <w:rPr>
          <w:sz w:val="24"/>
        </w:rPr>
        <w:t>scholarships</w:t>
      </w:r>
      <w:r>
        <w:rPr>
          <w:spacing w:val="-15"/>
          <w:sz w:val="24"/>
        </w:rPr>
        <w:t> </w:t>
      </w:r>
      <w:r>
        <w:rPr>
          <w:spacing w:val="-5"/>
          <w:sz w:val="24"/>
        </w:rPr>
        <w:t>for</w:t>
      </w:r>
    </w:p>
    <w:p>
      <w:pPr>
        <w:pStyle w:val="BodyText"/>
        <w:spacing w:line="247" w:lineRule="auto" w:before="7"/>
        <w:ind w:left="460" w:right="1098"/>
        <w:jc w:val="both"/>
      </w:pPr>
      <w:r>
        <w:rPr/>
        <w:t>$1,500</w:t>
      </w:r>
      <w:r>
        <w:rPr>
          <w:spacing w:val="-7"/>
        </w:rPr>
        <w:t> </w:t>
      </w:r>
      <w:r>
        <w:rPr/>
        <w:t>are</w:t>
      </w:r>
      <w:r>
        <w:rPr>
          <w:spacing w:val="-7"/>
        </w:rPr>
        <w:t> </w:t>
      </w:r>
      <w:r>
        <w:rPr/>
        <w:t>presented</w:t>
      </w:r>
      <w:r>
        <w:rPr>
          <w:spacing w:val="-7"/>
        </w:rPr>
        <w:t> </w:t>
      </w:r>
      <w:r>
        <w:rPr/>
        <w:t>to</w:t>
      </w:r>
      <w:r>
        <w:rPr>
          <w:spacing w:val="-7"/>
        </w:rPr>
        <w:t> </w:t>
      </w:r>
      <w:r>
        <w:rPr/>
        <w:t>ten</w:t>
      </w:r>
      <w:r>
        <w:rPr>
          <w:spacing w:val="-7"/>
        </w:rPr>
        <w:t> </w:t>
      </w:r>
      <w:r>
        <w:rPr/>
        <w:t>Army ROTC</w:t>
      </w:r>
      <w:r>
        <w:rPr>
          <w:spacing w:val="-5"/>
        </w:rPr>
        <w:t> </w:t>
      </w:r>
      <w:r>
        <w:rPr/>
        <w:t>students</w:t>
      </w:r>
      <w:r>
        <w:rPr>
          <w:spacing w:val="-5"/>
        </w:rPr>
        <w:t> </w:t>
      </w:r>
      <w:r>
        <w:rPr/>
        <w:t>selected</w:t>
      </w:r>
      <w:r>
        <w:rPr>
          <w:spacing w:val="-5"/>
        </w:rPr>
        <w:t> </w:t>
      </w:r>
      <w:r>
        <w:rPr/>
        <w:t>from</w:t>
      </w:r>
      <w:r>
        <w:rPr>
          <w:spacing w:val="-5"/>
        </w:rPr>
        <w:t> </w:t>
      </w:r>
      <w:r>
        <w:rPr/>
        <w:t>the sophomore</w:t>
      </w:r>
      <w:r>
        <w:rPr>
          <w:spacing w:val="-11"/>
        </w:rPr>
        <w:t> </w:t>
      </w:r>
      <w:r>
        <w:rPr/>
        <w:t>class</w:t>
      </w:r>
      <w:r>
        <w:rPr>
          <w:spacing w:val="-11"/>
        </w:rPr>
        <w:t> </w:t>
      </w:r>
      <w:r>
        <w:rPr/>
        <w:t>for</w:t>
      </w:r>
      <w:r>
        <w:rPr>
          <w:spacing w:val="-11"/>
        </w:rPr>
        <w:t> </w:t>
      </w:r>
      <w:r>
        <w:rPr/>
        <w:t>the</w:t>
      </w:r>
      <w:r>
        <w:rPr>
          <w:spacing w:val="-11"/>
        </w:rPr>
        <w:t> </w:t>
      </w:r>
      <w:r>
        <w:rPr/>
        <w:t>year</w:t>
      </w:r>
      <w:r>
        <w:rPr>
          <w:spacing w:val="-11"/>
        </w:rPr>
        <w:t> </w:t>
      </w:r>
      <w:r>
        <w:rPr/>
        <w:t>they matriculate as juniors.</w:t>
      </w:r>
    </w:p>
    <w:p>
      <w:pPr>
        <w:pStyle w:val="BodyText"/>
        <w:spacing w:before="3"/>
      </w:pPr>
    </w:p>
    <w:p>
      <w:pPr>
        <w:pStyle w:val="ListParagraph"/>
        <w:numPr>
          <w:ilvl w:val="0"/>
          <w:numId w:val="23"/>
        </w:numPr>
        <w:tabs>
          <w:tab w:pos="1472" w:val="left" w:leader="none"/>
        </w:tabs>
        <w:spacing w:line="247" w:lineRule="auto" w:before="0" w:after="0"/>
        <w:ind w:left="460" w:right="886" w:firstLine="720"/>
        <w:jc w:val="left"/>
        <w:rPr>
          <w:sz w:val="24"/>
        </w:rPr>
      </w:pPr>
      <w:r>
        <w:rPr>
          <w:sz w:val="24"/>
        </w:rPr>
        <w:t>The</w:t>
      </w:r>
      <w:r>
        <w:rPr>
          <w:spacing w:val="-15"/>
          <w:sz w:val="24"/>
        </w:rPr>
        <w:t> </w:t>
      </w:r>
      <w:r>
        <w:rPr>
          <w:sz w:val="24"/>
        </w:rPr>
        <w:t>scholarships</w:t>
      </w:r>
      <w:r>
        <w:rPr>
          <w:spacing w:val="-15"/>
          <w:sz w:val="24"/>
        </w:rPr>
        <w:t> </w:t>
      </w:r>
      <w:r>
        <w:rPr>
          <w:sz w:val="24"/>
        </w:rPr>
        <w:t>are</w:t>
      </w:r>
      <w:r>
        <w:rPr>
          <w:spacing w:val="-15"/>
          <w:sz w:val="24"/>
        </w:rPr>
        <w:t> </w:t>
      </w:r>
      <w:r>
        <w:rPr>
          <w:sz w:val="24"/>
        </w:rPr>
        <w:t>paid directly to the scholarship recipient through the appropriate PMS.</w:t>
      </w:r>
    </w:p>
    <w:p>
      <w:pPr>
        <w:pStyle w:val="BodyText"/>
        <w:spacing w:before="4"/>
      </w:pPr>
    </w:p>
    <w:p>
      <w:pPr>
        <w:pStyle w:val="BodyText"/>
        <w:spacing w:line="247" w:lineRule="auto"/>
        <w:ind w:left="460" w:right="767"/>
      </w:pPr>
      <w:r>
        <w:rPr/>
        <w:t>E-2.</w:t>
      </w:r>
      <w:r>
        <w:rPr>
          <w:spacing w:val="40"/>
        </w:rPr>
        <w:t> </w:t>
      </w:r>
      <w:r>
        <w:rPr/>
        <w:t>Nomination eligibility.</w:t>
      </w:r>
      <w:r>
        <w:rPr>
          <w:spacing w:val="40"/>
        </w:rPr>
        <w:t> </w:t>
      </w:r>
      <w:r>
        <w:rPr/>
        <w:t>The cadets</w:t>
      </w:r>
      <w:r>
        <w:rPr>
          <w:spacing w:val="-15"/>
        </w:rPr>
        <w:t> </w:t>
      </w:r>
      <w:r>
        <w:rPr/>
        <w:t>selected</w:t>
      </w:r>
      <w:r>
        <w:rPr>
          <w:spacing w:val="-15"/>
        </w:rPr>
        <w:t> </w:t>
      </w:r>
      <w:r>
        <w:rPr/>
        <w:t>for</w:t>
      </w:r>
      <w:r>
        <w:rPr>
          <w:spacing w:val="-15"/>
        </w:rPr>
        <w:t> </w:t>
      </w:r>
      <w:r>
        <w:rPr/>
        <w:t>these</w:t>
      </w:r>
      <w:r>
        <w:rPr>
          <w:spacing w:val="-15"/>
        </w:rPr>
        <w:t> </w:t>
      </w:r>
      <w:r>
        <w:rPr/>
        <w:t>scholarships </w:t>
      </w:r>
      <w:r>
        <w:rPr>
          <w:spacing w:val="-2"/>
        </w:rPr>
        <w:t>must--</w:t>
      </w:r>
    </w:p>
    <w:p>
      <w:pPr>
        <w:pStyle w:val="BodyText"/>
        <w:spacing w:before="4"/>
      </w:pPr>
    </w:p>
    <w:p>
      <w:pPr>
        <w:pStyle w:val="ListParagraph"/>
        <w:numPr>
          <w:ilvl w:val="0"/>
          <w:numId w:val="24"/>
        </w:numPr>
        <w:tabs>
          <w:tab w:pos="1472" w:val="left" w:leader="none"/>
        </w:tabs>
        <w:spacing w:line="240" w:lineRule="auto" w:before="0" w:after="0"/>
        <w:ind w:left="1472" w:right="0" w:hanging="292"/>
        <w:jc w:val="left"/>
        <w:rPr>
          <w:sz w:val="24"/>
        </w:rPr>
      </w:pPr>
      <w:r>
        <w:rPr>
          <w:sz w:val="24"/>
        </w:rPr>
        <w:t>Be</w:t>
      </w:r>
      <w:r>
        <w:rPr>
          <w:spacing w:val="2"/>
          <w:sz w:val="24"/>
        </w:rPr>
        <w:t> </w:t>
      </w:r>
      <w:r>
        <w:rPr>
          <w:sz w:val="24"/>
        </w:rPr>
        <w:t>U.S.</w:t>
      </w:r>
      <w:r>
        <w:rPr>
          <w:spacing w:val="3"/>
          <w:sz w:val="24"/>
        </w:rPr>
        <w:t> </w:t>
      </w:r>
      <w:r>
        <w:rPr>
          <w:spacing w:val="-2"/>
          <w:sz w:val="24"/>
        </w:rPr>
        <w:t>citizens.</w:t>
      </w:r>
    </w:p>
    <w:p>
      <w:pPr>
        <w:pStyle w:val="BodyText"/>
        <w:spacing w:before="14"/>
      </w:pPr>
    </w:p>
    <w:p>
      <w:pPr>
        <w:pStyle w:val="ListParagraph"/>
        <w:numPr>
          <w:ilvl w:val="0"/>
          <w:numId w:val="24"/>
        </w:numPr>
        <w:tabs>
          <w:tab w:pos="1481" w:val="left" w:leader="none"/>
        </w:tabs>
        <w:spacing w:line="240" w:lineRule="auto" w:before="0" w:after="0"/>
        <w:ind w:left="1481" w:right="0" w:hanging="301"/>
        <w:jc w:val="left"/>
        <w:rPr>
          <w:sz w:val="24"/>
        </w:rPr>
      </w:pPr>
      <w:r>
        <w:rPr>
          <w:sz w:val="24"/>
        </w:rPr>
        <w:t>Be</w:t>
      </w:r>
      <w:r>
        <w:rPr>
          <w:spacing w:val="-1"/>
          <w:sz w:val="24"/>
        </w:rPr>
        <w:t> </w:t>
      </w:r>
      <w:r>
        <w:rPr>
          <w:sz w:val="24"/>
        </w:rPr>
        <w:t>of good moral</w:t>
      </w:r>
      <w:r>
        <w:rPr>
          <w:spacing w:val="-1"/>
          <w:sz w:val="24"/>
        </w:rPr>
        <w:t> </w:t>
      </w:r>
      <w:r>
        <w:rPr>
          <w:spacing w:val="-2"/>
          <w:sz w:val="24"/>
        </w:rPr>
        <w:t>character.</w:t>
      </w:r>
    </w:p>
    <w:p>
      <w:pPr>
        <w:pStyle w:val="BodyText"/>
        <w:spacing w:before="15"/>
      </w:pPr>
    </w:p>
    <w:p>
      <w:pPr>
        <w:pStyle w:val="ListParagraph"/>
        <w:numPr>
          <w:ilvl w:val="0"/>
          <w:numId w:val="24"/>
        </w:numPr>
        <w:tabs>
          <w:tab w:pos="1472" w:val="left" w:leader="none"/>
        </w:tabs>
        <w:spacing w:line="247" w:lineRule="auto" w:before="0" w:after="0"/>
        <w:ind w:left="460" w:right="1443" w:firstLine="720"/>
        <w:jc w:val="left"/>
        <w:rPr>
          <w:sz w:val="24"/>
        </w:rPr>
      </w:pPr>
      <w:r>
        <w:rPr>
          <w:sz w:val="24"/>
        </w:rPr>
        <w:t>Have</w:t>
      </w:r>
      <w:r>
        <w:rPr>
          <w:spacing w:val="-15"/>
          <w:sz w:val="24"/>
        </w:rPr>
        <w:t> </w:t>
      </w:r>
      <w:r>
        <w:rPr>
          <w:sz w:val="24"/>
        </w:rPr>
        <w:t>demonstrated academic excellence.</w:t>
      </w:r>
    </w:p>
    <w:p>
      <w:pPr>
        <w:pStyle w:val="BodyText"/>
        <w:spacing w:before="5"/>
      </w:pPr>
    </w:p>
    <w:p>
      <w:pPr>
        <w:pStyle w:val="ListParagraph"/>
        <w:numPr>
          <w:ilvl w:val="0"/>
          <w:numId w:val="24"/>
        </w:numPr>
        <w:tabs>
          <w:tab w:pos="1424" w:val="left" w:leader="none"/>
        </w:tabs>
        <w:spacing w:line="247" w:lineRule="auto" w:before="0" w:after="0"/>
        <w:ind w:left="460" w:right="617" w:firstLine="720"/>
        <w:jc w:val="left"/>
        <w:rPr>
          <w:sz w:val="24"/>
        </w:rPr>
      </w:pPr>
      <w:r>
        <w:rPr>
          <w:sz w:val="24"/>
        </w:rPr>
        <w:t>Be</w:t>
      </w:r>
      <w:r>
        <w:rPr>
          <w:spacing w:val="-6"/>
          <w:sz w:val="24"/>
        </w:rPr>
        <w:t> </w:t>
      </w:r>
      <w:r>
        <w:rPr>
          <w:sz w:val="24"/>
        </w:rPr>
        <w:t>working</w:t>
      </w:r>
      <w:r>
        <w:rPr>
          <w:spacing w:val="-6"/>
          <w:sz w:val="24"/>
        </w:rPr>
        <w:t> </w:t>
      </w:r>
      <w:r>
        <w:rPr>
          <w:sz w:val="24"/>
        </w:rPr>
        <w:t>toward</w:t>
      </w:r>
      <w:r>
        <w:rPr>
          <w:spacing w:val="-6"/>
          <w:sz w:val="24"/>
        </w:rPr>
        <w:t> </w:t>
      </w:r>
      <w:r>
        <w:rPr>
          <w:sz w:val="24"/>
        </w:rPr>
        <w:t>a</w:t>
      </w:r>
      <w:r>
        <w:rPr>
          <w:spacing w:val="-6"/>
          <w:sz w:val="24"/>
        </w:rPr>
        <w:t> </w:t>
      </w:r>
      <w:r>
        <w:rPr>
          <w:sz w:val="24"/>
        </w:rPr>
        <w:t>degree in electronics, communications</w:t>
      </w:r>
    </w:p>
    <w:p>
      <w:pPr>
        <w:spacing w:after="0" w:line="247" w:lineRule="auto"/>
        <w:jc w:val="left"/>
        <w:rPr>
          <w:sz w:val="24"/>
        </w:rPr>
        <w:sectPr>
          <w:pgSz w:w="12240" w:h="15840"/>
          <w:pgMar w:header="732" w:footer="0" w:top="1360" w:bottom="940" w:left="620" w:right="1260"/>
          <w:cols w:num="2" w:equalWidth="0">
            <w:col w:w="4251" w:space="1331"/>
            <w:col w:w="4778"/>
          </w:cols>
        </w:sectPr>
      </w:pPr>
    </w:p>
    <w:p>
      <w:pPr>
        <w:pStyle w:val="BodyText"/>
        <w:spacing w:line="247" w:lineRule="auto" w:before="80"/>
        <w:ind w:left="459" w:right="16"/>
      </w:pPr>
      <w:r>
        <w:rPr/>
        <w:t>engineering, electrical engineering, mathematics, physics, computer science</w:t>
      </w:r>
      <w:r>
        <w:rPr>
          <w:spacing w:val="-15"/>
        </w:rPr>
        <w:t> </w:t>
      </w:r>
      <w:r>
        <w:rPr/>
        <w:t>or</w:t>
      </w:r>
      <w:r>
        <w:rPr>
          <w:spacing w:val="-15"/>
        </w:rPr>
        <w:t> </w:t>
      </w:r>
      <w:r>
        <w:rPr/>
        <w:t>technology,</w:t>
      </w:r>
      <w:r>
        <w:rPr>
          <w:spacing w:val="-15"/>
        </w:rPr>
        <w:t> </w:t>
      </w:r>
      <w:r>
        <w:rPr/>
        <w:t>or</w:t>
      </w:r>
      <w:r>
        <w:rPr>
          <w:spacing w:val="-15"/>
        </w:rPr>
        <w:t> </w:t>
      </w:r>
      <w:r>
        <w:rPr/>
        <w:t>information management systems.</w:t>
      </w:r>
    </w:p>
    <w:p>
      <w:pPr>
        <w:pStyle w:val="BodyText"/>
        <w:spacing w:before="2"/>
      </w:pPr>
    </w:p>
    <w:p>
      <w:pPr>
        <w:pStyle w:val="ListParagraph"/>
        <w:numPr>
          <w:ilvl w:val="0"/>
          <w:numId w:val="24"/>
        </w:numPr>
        <w:tabs>
          <w:tab w:pos="1471" w:val="left" w:leader="none"/>
        </w:tabs>
        <w:spacing w:line="247" w:lineRule="auto" w:before="1" w:after="0"/>
        <w:ind w:left="459" w:right="125" w:firstLine="720"/>
        <w:jc w:val="left"/>
        <w:rPr>
          <w:sz w:val="24"/>
        </w:rPr>
      </w:pPr>
      <w:r>
        <w:rPr>
          <w:sz w:val="24"/>
        </w:rPr>
        <w:t>Have an observed need for </w:t>
      </w:r>
      <w:r>
        <w:rPr>
          <w:spacing w:val="-2"/>
          <w:sz w:val="24"/>
        </w:rPr>
        <w:t>financial</w:t>
      </w:r>
      <w:r>
        <w:rPr>
          <w:spacing w:val="-13"/>
          <w:sz w:val="24"/>
        </w:rPr>
        <w:t> </w:t>
      </w:r>
      <w:r>
        <w:rPr>
          <w:spacing w:val="-2"/>
          <w:sz w:val="24"/>
        </w:rPr>
        <w:t>assistance</w:t>
      </w:r>
      <w:r>
        <w:rPr>
          <w:spacing w:val="-13"/>
          <w:sz w:val="24"/>
        </w:rPr>
        <w:t> </w:t>
      </w:r>
      <w:r>
        <w:rPr>
          <w:spacing w:val="-2"/>
          <w:sz w:val="24"/>
        </w:rPr>
        <w:t>in</w:t>
      </w:r>
      <w:r>
        <w:rPr>
          <w:spacing w:val="-13"/>
          <w:sz w:val="24"/>
        </w:rPr>
        <w:t> </w:t>
      </w:r>
      <w:r>
        <w:rPr>
          <w:spacing w:val="-2"/>
          <w:sz w:val="24"/>
        </w:rPr>
        <w:t>completing</w:t>
      </w:r>
      <w:r>
        <w:rPr>
          <w:spacing w:val="-13"/>
          <w:sz w:val="24"/>
        </w:rPr>
        <w:t> </w:t>
      </w:r>
      <w:r>
        <w:rPr>
          <w:spacing w:val="-2"/>
          <w:sz w:val="24"/>
        </w:rPr>
        <w:t>their education.</w:t>
      </w:r>
    </w:p>
    <w:p>
      <w:pPr>
        <w:pStyle w:val="BodyText"/>
        <w:spacing w:before="3"/>
      </w:pPr>
    </w:p>
    <w:p>
      <w:pPr>
        <w:pStyle w:val="ListParagraph"/>
        <w:numPr>
          <w:ilvl w:val="0"/>
          <w:numId w:val="24"/>
        </w:numPr>
        <w:tabs>
          <w:tab w:pos="1437" w:val="left" w:leader="none"/>
        </w:tabs>
        <w:spacing w:line="247" w:lineRule="auto" w:before="1" w:after="0"/>
        <w:ind w:left="459" w:right="111" w:firstLine="720"/>
        <w:jc w:val="left"/>
        <w:rPr>
          <w:sz w:val="24"/>
        </w:rPr>
      </w:pPr>
      <w:r>
        <w:rPr>
          <w:sz w:val="24"/>
        </w:rPr>
        <w:t>Have demonstrated the motivation to complete a college education</w:t>
      </w:r>
      <w:r>
        <w:rPr>
          <w:spacing w:val="-6"/>
          <w:sz w:val="24"/>
        </w:rPr>
        <w:t> </w:t>
      </w:r>
      <w:r>
        <w:rPr>
          <w:sz w:val="24"/>
        </w:rPr>
        <w:t>and</w:t>
      </w:r>
      <w:r>
        <w:rPr>
          <w:spacing w:val="-6"/>
          <w:sz w:val="24"/>
        </w:rPr>
        <w:t> </w:t>
      </w:r>
      <w:r>
        <w:rPr>
          <w:sz w:val="24"/>
        </w:rPr>
        <w:t>the</w:t>
      </w:r>
      <w:r>
        <w:rPr>
          <w:spacing w:val="-6"/>
          <w:sz w:val="24"/>
        </w:rPr>
        <w:t> </w:t>
      </w:r>
      <w:r>
        <w:rPr>
          <w:sz w:val="24"/>
        </w:rPr>
        <w:t>potential</w:t>
      </w:r>
      <w:r>
        <w:rPr>
          <w:spacing w:val="-6"/>
          <w:sz w:val="24"/>
        </w:rPr>
        <w:t> </w:t>
      </w:r>
      <w:r>
        <w:rPr>
          <w:sz w:val="24"/>
        </w:rPr>
        <w:t>to</w:t>
      </w:r>
      <w:r>
        <w:rPr>
          <w:spacing w:val="-6"/>
          <w:sz w:val="24"/>
        </w:rPr>
        <w:t> </w:t>
      </w:r>
      <w:r>
        <w:rPr>
          <w:sz w:val="24"/>
        </w:rPr>
        <w:t>serve</w:t>
      </w:r>
      <w:r>
        <w:rPr>
          <w:spacing w:val="-6"/>
          <w:sz w:val="24"/>
        </w:rPr>
        <w:t> </w:t>
      </w:r>
      <w:r>
        <w:rPr>
          <w:sz w:val="24"/>
        </w:rPr>
        <w:t>as officers in the Armed Forces of the United States.</w:t>
      </w:r>
    </w:p>
    <w:p>
      <w:pPr>
        <w:pStyle w:val="BodyText"/>
        <w:spacing w:before="1"/>
      </w:pPr>
    </w:p>
    <w:p>
      <w:pPr>
        <w:pStyle w:val="BodyText"/>
        <w:spacing w:line="247" w:lineRule="auto" w:before="1"/>
        <w:ind w:left="459"/>
      </w:pPr>
      <w:r>
        <w:rPr/>
        <w:t>E-3.</w:t>
      </w:r>
      <w:r>
        <w:rPr>
          <w:spacing w:val="40"/>
        </w:rPr>
        <w:t> </w:t>
      </w:r>
      <w:r>
        <w:rPr/>
        <w:t>Nomination.</w:t>
      </w:r>
      <w:r>
        <w:rPr>
          <w:spacing w:val="40"/>
        </w:rPr>
        <w:t> </w:t>
      </w:r>
      <w:r>
        <w:rPr/>
        <w:t>In making nominations, the PMS is expected to work</w:t>
      </w:r>
      <w:r>
        <w:rPr>
          <w:spacing w:val="-15"/>
        </w:rPr>
        <w:t> </w:t>
      </w:r>
      <w:r>
        <w:rPr/>
        <w:t>with</w:t>
      </w:r>
      <w:r>
        <w:rPr>
          <w:spacing w:val="-15"/>
        </w:rPr>
        <w:t> </w:t>
      </w:r>
      <w:r>
        <w:rPr/>
        <w:t>their</w:t>
      </w:r>
      <w:r>
        <w:rPr>
          <w:spacing w:val="-15"/>
        </w:rPr>
        <w:t> </w:t>
      </w:r>
      <w:r>
        <w:rPr/>
        <w:t>educational</w:t>
      </w:r>
      <w:r>
        <w:rPr>
          <w:spacing w:val="-15"/>
        </w:rPr>
        <w:t> </w:t>
      </w:r>
      <w:r>
        <w:rPr/>
        <w:t>institutions in a manner compatible with their existing procedures for scholarship </w:t>
      </w:r>
      <w:r>
        <w:rPr>
          <w:spacing w:val="-2"/>
        </w:rPr>
        <w:t>awards.</w:t>
      </w:r>
    </w:p>
    <w:p>
      <w:pPr>
        <w:pStyle w:val="BodyText"/>
      </w:pPr>
    </w:p>
    <w:p>
      <w:pPr>
        <w:pStyle w:val="BodyText"/>
        <w:spacing w:line="247" w:lineRule="auto"/>
        <w:ind w:left="459" w:right="69"/>
      </w:pPr>
      <w:r>
        <w:rPr/>
        <w:t>E-4.</w:t>
      </w:r>
      <w:r>
        <w:rPr>
          <w:spacing w:val="40"/>
        </w:rPr>
        <w:t> </w:t>
      </w:r>
      <w:r>
        <w:rPr/>
        <w:t>Application.</w:t>
      </w:r>
      <w:r>
        <w:rPr>
          <w:spacing w:val="40"/>
        </w:rPr>
        <w:t> </w:t>
      </w:r>
      <w:r>
        <w:rPr/>
        <w:t>Regions will be provided nomination forms (Form I (Nomination for AFCEA Educational Foundation Scholarship)) annually to distribute</w:t>
      </w:r>
      <w:r>
        <w:rPr>
          <w:spacing w:val="-9"/>
        </w:rPr>
        <w:t> </w:t>
      </w:r>
      <w:r>
        <w:rPr/>
        <w:t>to</w:t>
      </w:r>
      <w:r>
        <w:rPr>
          <w:spacing w:val="-9"/>
        </w:rPr>
        <w:t> </w:t>
      </w:r>
      <w:r>
        <w:rPr/>
        <w:t>their</w:t>
      </w:r>
      <w:r>
        <w:rPr>
          <w:spacing w:val="-9"/>
        </w:rPr>
        <w:t> </w:t>
      </w:r>
      <w:r>
        <w:rPr/>
        <w:t>PMS.</w:t>
      </w:r>
      <w:r>
        <w:rPr>
          <w:spacing w:val="40"/>
        </w:rPr>
        <w:t> </w:t>
      </w:r>
      <w:r>
        <w:rPr/>
        <w:t>The</w:t>
      </w:r>
      <w:r>
        <w:rPr>
          <w:spacing w:val="-9"/>
        </w:rPr>
        <w:t> </w:t>
      </w:r>
      <w:r>
        <w:rPr/>
        <w:t>PMS</w:t>
      </w:r>
      <w:r>
        <w:rPr>
          <w:spacing w:val="-9"/>
        </w:rPr>
        <w:t> </w:t>
      </w:r>
      <w:r>
        <w:rPr/>
        <w:t>will ensure that Form I is completed, signed as appropriate, and forwarded to region.</w:t>
      </w:r>
      <w:r>
        <w:rPr>
          <w:spacing w:val="40"/>
        </w:rPr>
        <w:t> </w:t>
      </w:r>
      <w:r>
        <w:rPr/>
        <w:t>It is extremely important that</w:t>
      </w:r>
      <w:r>
        <w:rPr>
          <w:spacing w:val="-10"/>
        </w:rPr>
        <w:t> </w:t>
      </w:r>
      <w:r>
        <w:rPr/>
        <w:t>the</w:t>
      </w:r>
      <w:r>
        <w:rPr>
          <w:spacing w:val="-10"/>
        </w:rPr>
        <w:t> </w:t>
      </w:r>
      <w:r>
        <w:rPr/>
        <w:t>application</w:t>
      </w:r>
      <w:r>
        <w:rPr>
          <w:spacing w:val="-10"/>
        </w:rPr>
        <w:t> </w:t>
      </w:r>
      <w:r>
        <w:rPr/>
        <w:t>be</w:t>
      </w:r>
      <w:r>
        <w:rPr>
          <w:spacing w:val="-10"/>
        </w:rPr>
        <w:t> </w:t>
      </w:r>
      <w:r>
        <w:rPr/>
        <w:t>completed</w:t>
      </w:r>
      <w:r>
        <w:rPr>
          <w:spacing w:val="-10"/>
        </w:rPr>
        <w:t> </w:t>
      </w:r>
      <w:r>
        <w:rPr/>
        <w:t>in</w:t>
      </w:r>
      <w:r>
        <w:rPr>
          <w:spacing w:val="-10"/>
        </w:rPr>
        <w:t> </w:t>
      </w:r>
      <w:r>
        <w:rPr/>
        <w:t>its entirety, particularly the financial </w:t>
      </w:r>
      <w:r>
        <w:rPr>
          <w:spacing w:val="-2"/>
        </w:rPr>
        <w:t>portion.</w:t>
      </w:r>
    </w:p>
    <w:p>
      <w:pPr>
        <w:pStyle w:val="BodyText"/>
        <w:spacing w:line="247" w:lineRule="auto" w:before="272"/>
        <w:ind w:left="459" w:right="168"/>
      </w:pPr>
      <w:r>
        <w:rPr/>
        <w:t>E-5.</w:t>
      </w:r>
      <w:r>
        <w:rPr>
          <w:spacing w:val="40"/>
        </w:rPr>
        <w:t> </w:t>
      </w:r>
      <w:r>
        <w:rPr/>
        <w:t>Final selection and acceptance. Each region headquarters is asked to screen all applications and submit nominations to the AFCEA </w:t>
      </w:r>
      <w:r>
        <w:rPr>
          <w:spacing w:val="-2"/>
        </w:rPr>
        <w:t>Educational</w:t>
      </w:r>
      <w:r>
        <w:rPr>
          <w:spacing w:val="-3"/>
        </w:rPr>
        <w:t> </w:t>
      </w:r>
      <w:r>
        <w:rPr>
          <w:spacing w:val="-2"/>
        </w:rPr>
        <w:t>Foundation,</w:t>
      </w:r>
      <w:r>
        <w:rPr>
          <w:spacing w:val="-3"/>
        </w:rPr>
        <w:t> </w:t>
      </w:r>
      <w:r>
        <w:rPr>
          <w:spacing w:val="-2"/>
        </w:rPr>
        <w:t>Scholarships </w:t>
      </w:r>
      <w:r>
        <w:rPr/>
        <w:t>and Awards Program, The AFCEA International Headquarters Building, 4400 Fair Lakes Court, Fairfax, VA 22033-3899, for final selection.</w:t>
      </w:r>
    </w:p>
    <w:p>
      <w:pPr>
        <w:pStyle w:val="BodyText"/>
        <w:spacing w:line="247" w:lineRule="auto"/>
        <w:ind w:left="459"/>
      </w:pPr>
      <w:r>
        <w:rPr/>
        <w:t>Nominations</w:t>
      </w:r>
      <w:r>
        <w:rPr>
          <w:spacing w:val="-15"/>
        </w:rPr>
        <w:t> </w:t>
      </w:r>
      <w:r>
        <w:rPr/>
        <w:t>should</w:t>
      </w:r>
      <w:r>
        <w:rPr>
          <w:spacing w:val="-15"/>
        </w:rPr>
        <w:t> </w:t>
      </w:r>
      <w:r>
        <w:rPr/>
        <w:t>be</w:t>
      </w:r>
      <w:r>
        <w:rPr>
          <w:spacing w:val="-15"/>
        </w:rPr>
        <w:t> </w:t>
      </w:r>
      <w:r>
        <w:rPr/>
        <w:t>received</w:t>
      </w:r>
      <w:r>
        <w:rPr>
          <w:spacing w:val="-15"/>
        </w:rPr>
        <w:t> </w:t>
      </w:r>
      <w:r>
        <w:rPr/>
        <w:t>by</w:t>
      </w:r>
      <w:r>
        <w:rPr>
          <w:spacing w:val="-15"/>
        </w:rPr>
        <w:t> </w:t>
      </w:r>
      <w:r>
        <w:rPr/>
        <w:t>the AFCEA Educational Foundation not</w:t>
      </w:r>
    </w:p>
    <w:p>
      <w:pPr>
        <w:pStyle w:val="BodyText"/>
        <w:spacing w:line="247" w:lineRule="auto" w:before="80"/>
        <w:ind w:left="459" w:right="447"/>
      </w:pPr>
      <w:r>
        <w:rPr/>
        <w:br w:type="column"/>
      </w:r>
      <w:r>
        <w:rPr/>
        <w:t>later</w:t>
      </w:r>
      <w:r>
        <w:rPr>
          <w:spacing w:val="-8"/>
        </w:rPr>
        <w:t> </w:t>
      </w:r>
      <w:r>
        <w:rPr/>
        <w:t>than</w:t>
      </w:r>
      <w:r>
        <w:rPr>
          <w:spacing w:val="-8"/>
        </w:rPr>
        <w:t> </w:t>
      </w:r>
      <w:r>
        <w:rPr/>
        <w:t>1</w:t>
      </w:r>
      <w:r>
        <w:rPr>
          <w:spacing w:val="-8"/>
        </w:rPr>
        <w:t> </w:t>
      </w:r>
      <w:r>
        <w:rPr/>
        <w:t>May</w:t>
      </w:r>
      <w:r>
        <w:rPr>
          <w:spacing w:val="-8"/>
        </w:rPr>
        <w:t> </w:t>
      </w:r>
      <w:r>
        <w:rPr/>
        <w:t>of</w:t>
      </w:r>
      <w:r>
        <w:rPr>
          <w:spacing w:val="-8"/>
        </w:rPr>
        <w:t> </w:t>
      </w:r>
      <w:r>
        <w:rPr/>
        <w:t>the</w:t>
      </w:r>
      <w:r>
        <w:rPr>
          <w:spacing w:val="-8"/>
        </w:rPr>
        <w:t> </w:t>
      </w:r>
      <w:r>
        <w:rPr/>
        <w:t>year</w:t>
      </w:r>
      <w:r>
        <w:rPr>
          <w:spacing w:val="-8"/>
        </w:rPr>
        <w:t> </w:t>
      </w:r>
      <w:r>
        <w:rPr/>
        <w:t>of </w:t>
      </w:r>
      <w:r>
        <w:rPr>
          <w:spacing w:val="-2"/>
        </w:rPr>
        <w:t>application.</w:t>
      </w:r>
    </w:p>
    <w:p>
      <w:pPr>
        <w:pStyle w:val="BodyText"/>
        <w:spacing w:before="4"/>
      </w:pPr>
    </w:p>
    <w:p>
      <w:pPr>
        <w:pStyle w:val="BodyText"/>
        <w:spacing w:line="247" w:lineRule="auto" w:before="1"/>
        <w:ind w:left="459" w:right="642"/>
      </w:pPr>
      <w:r>
        <w:rPr/>
        <w:t>E-6.</w:t>
      </w:r>
      <w:r>
        <w:rPr>
          <w:spacing w:val="40"/>
        </w:rPr>
        <w:t> </w:t>
      </w:r>
      <w:r>
        <w:rPr/>
        <w:t>All individuals nominated by regions will be notified in writing by AFCEA of the results of their candidacy.</w:t>
      </w:r>
      <w:r>
        <w:rPr>
          <w:spacing w:val="40"/>
        </w:rPr>
        <w:t> </w:t>
      </w:r>
      <w:r>
        <w:rPr/>
        <w:t>Those selected for a scholarship</w:t>
      </w:r>
      <w:r>
        <w:rPr>
          <w:spacing w:val="-12"/>
        </w:rPr>
        <w:t> </w:t>
      </w:r>
      <w:r>
        <w:rPr/>
        <w:t>will</w:t>
      </w:r>
      <w:r>
        <w:rPr>
          <w:spacing w:val="-12"/>
        </w:rPr>
        <w:t> </w:t>
      </w:r>
      <w:r>
        <w:rPr/>
        <w:t>be</w:t>
      </w:r>
      <w:r>
        <w:rPr>
          <w:spacing w:val="-12"/>
        </w:rPr>
        <w:t> </w:t>
      </w:r>
      <w:r>
        <w:rPr/>
        <w:t>notified</w:t>
      </w:r>
      <w:r>
        <w:rPr>
          <w:spacing w:val="-12"/>
        </w:rPr>
        <w:t> </w:t>
      </w:r>
      <w:r>
        <w:rPr/>
        <w:t>in</w:t>
      </w:r>
      <w:r>
        <w:rPr>
          <w:spacing w:val="-12"/>
        </w:rPr>
        <w:t> </w:t>
      </w:r>
      <w:r>
        <w:rPr/>
        <w:t>writing in</w:t>
      </w:r>
      <w:r>
        <w:rPr>
          <w:spacing w:val="-8"/>
        </w:rPr>
        <w:t> </w:t>
      </w:r>
      <w:r>
        <w:rPr/>
        <w:t>June</w:t>
      </w:r>
      <w:r>
        <w:rPr>
          <w:spacing w:val="-8"/>
        </w:rPr>
        <w:t> </w:t>
      </w:r>
      <w:r>
        <w:rPr/>
        <w:t>of</w:t>
      </w:r>
      <w:r>
        <w:rPr>
          <w:spacing w:val="-8"/>
        </w:rPr>
        <w:t> </w:t>
      </w:r>
      <w:r>
        <w:rPr/>
        <w:t>the</w:t>
      </w:r>
      <w:r>
        <w:rPr>
          <w:spacing w:val="-8"/>
        </w:rPr>
        <w:t> </w:t>
      </w:r>
      <w:r>
        <w:rPr/>
        <w:t>year</w:t>
      </w:r>
      <w:r>
        <w:rPr>
          <w:spacing w:val="-8"/>
        </w:rPr>
        <w:t> </w:t>
      </w:r>
      <w:r>
        <w:rPr/>
        <w:t>selected.</w:t>
      </w:r>
      <w:r>
        <w:rPr>
          <w:spacing w:val="40"/>
        </w:rPr>
        <w:t> </w:t>
      </w:r>
      <w:r>
        <w:rPr/>
        <w:t>Students receiving</w:t>
      </w:r>
      <w:r>
        <w:rPr>
          <w:spacing w:val="-7"/>
        </w:rPr>
        <w:t> </w:t>
      </w:r>
      <w:r>
        <w:rPr/>
        <w:t>a</w:t>
      </w:r>
      <w:r>
        <w:rPr>
          <w:spacing w:val="-7"/>
        </w:rPr>
        <w:t> </w:t>
      </w:r>
      <w:r>
        <w:rPr/>
        <w:t>scholarship</w:t>
      </w:r>
      <w:r>
        <w:rPr>
          <w:spacing w:val="-7"/>
        </w:rPr>
        <w:t> </w:t>
      </w:r>
      <w:r>
        <w:rPr/>
        <w:t>are</w:t>
      </w:r>
      <w:r>
        <w:rPr>
          <w:spacing w:val="-7"/>
        </w:rPr>
        <w:t> </w:t>
      </w:r>
      <w:r>
        <w:rPr/>
        <w:t>eligible</w:t>
      </w:r>
      <w:r>
        <w:rPr>
          <w:spacing w:val="-7"/>
        </w:rPr>
        <w:t> </w:t>
      </w:r>
      <w:r>
        <w:rPr/>
        <w:t>to compete again in subsequent years.</w:t>
      </w:r>
    </w:p>
    <w:p>
      <w:pPr>
        <w:pStyle w:val="BodyText"/>
        <w:spacing w:before="3"/>
      </w:pPr>
    </w:p>
    <w:p>
      <w:pPr>
        <w:pStyle w:val="Heading1"/>
        <w:ind w:left="459"/>
      </w:pPr>
      <w:r>
        <w:rPr/>
        <w:t>Appendix</w:t>
      </w:r>
      <w:r>
        <w:rPr>
          <w:spacing w:val="-8"/>
        </w:rPr>
        <w:t> </w:t>
      </w:r>
      <w:r>
        <w:rPr>
          <w:spacing w:val="-10"/>
        </w:rPr>
        <w:t>F</w:t>
      </w:r>
    </w:p>
    <w:p>
      <w:pPr>
        <w:spacing w:line="247" w:lineRule="auto" w:before="7"/>
        <w:ind w:left="459" w:right="447" w:firstLine="0"/>
        <w:jc w:val="left"/>
        <w:rPr>
          <w:b/>
          <w:sz w:val="24"/>
        </w:rPr>
      </w:pPr>
      <w:r>
        <w:rPr>
          <w:b/>
          <w:sz w:val="24"/>
        </w:rPr>
        <w:t>ROTC</w:t>
      </w:r>
      <w:r>
        <w:rPr>
          <w:b/>
          <w:spacing w:val="-11"/>
          <w:sz w:val="24"/>
        </w:rPr>
        <w:t> </w:t>
      </w:r>
      <w:r>
        <w:rPr>
          <w:b/>
          <w:sz w:val="24"/>
        </w:rPr>
        <w:t>Scholarship</w:t>
      </w:r>
      <w:r>
        <w:rPr>
          <w:b/>
          <w:spacing w:val="-11"/>
          <w:sz w:val="24"/>
        </w:rPr>
        <w:t> </w:t>
      </w:r>
      <w:r>
        <w:rPr>
          <w:b/>
          <w:sz w:val="24"/>
        </w:rPr>
        <w:t>Processing</w:t>
      </w:r>
      <w:r>
        <w:rPr>
          <w:b/>
          <w:spacing w:val="-11"/>
          <w:sz w:val="24"/>
        </w:rPr>
        <w:t> </w:t>
      </w:r>
      <w:r>
        <w:rPr>
          <w:b/>
          <w:sz w:val="24"/>
        </w:rPr>
        <w:t>and Selection Procedures for the Daedalian</w:t>
      </w:r>
      <w:r>
        <w:rPr>
          <w:b/>
          <w:spacing w:val="-13"/>
          <w:sz w:val="24"/>
        </w:rPr>
        <w:t> </w:t>
      </w:r>
      <w:r>
        <w:rPr>
          <w:b/>
          <w:sz w:val="24"/>
        </w:rPr>
        <w:t>Foundation</w:t>
      </w:r>
      <w:r>
        <w:rPr>
          <w:b/>
          <w:spacing w:val="-13"/>
          <w:sz w:val="24"/>
        </w:rPr>
        <w:t> </w:t>
      </w:r>
      <w:r>
        <w:rPr>
          <w:b/>
          <w:sz w:val="24"/>
        </w:rPr>
        <w:t>Scholarship </w:t>
      </w:r>
      <w:r>
        <w:rPr>
          <w:b/>
          <w:spacing w:val="-2"/>
          <w:sz w:val="24"/>
        </w:rPr>
        <w:t>Program</w:t>
      </w:r>
    </w:p>
    <w:p>
      <w:pPr>
        <w:pStyle w:val="BodyText"/>
        <w:spacing w:line="247" w:lineRule="auto" w:before="275"/>
        <w:ind w:left="459" w:right="595"/>
      </w:pPr>
      <w:r>
        <w:rPr/>
        <w:t>F-1.</w:t>
      </w:r>
      <w:r>
        <w:rPr>
          <w:spacing w:val="40"/>
        </w:rPr>
        <w:t> </w:t>
      </w:r>
      <w:r>
        <w:rPr/>
        <w:t>General.</w:t>
      </w:r>
      <w:r>
        <w:rPr>
          <w:spacing w:val="40"/>
        </w:rPr>
        <w:t> </w:t>
      </w:r>
      <w:r>
        <w:rPr/>
        <w:t>This</w:t>
      </w:r>
      <w:r>
        <w:rPr>
          <w:spacing w:val="-9"/>
        </w:rPr>
        <w:t> </w:t>
      </w:r>
      <w:r>
        <w:rPr/>
        <w:t>annual</w:t>
      </w:r>
      <w:r>
        <w:rPr>
          <w:spacing w:val="-9"/>
        </w:rPr>
        <w:t> </w:t>
      </w:r>
      <w:r>
        <w:rPr/>
        <w:t>scholarship program</w:t>
      </w:r>
      <w:r>
        <w:rPr>
          <w:spacing w:val="-14"/>
        </w:rPr>
        <w:t> </w:t>
      </w:r>
      <w:r>
        <w:rPr/>
        <w:t>is</w:t>
      </w:r>
      <w:r>
        <w:rPr>
          <w:spacing w:val="-14"/>
        </w:rPr>
        <w:t> </w:t>
      </w:r>
      <w:r>
        <w:rPr/>
        <w:t>sponsored</w:t>
      </w:r>
      <w:r>
        <w:rPr>
          <w:spacing w:val="-14"/>
        </w:rPr>
        <w:t> </w:t>
      </w:r>
      <w:r>
        <w:rPr/>
        <w:t>by</w:t>
      </w:r>
      <w:r>
        <w:rPr>
          <w:spacing w:val="-14"/>
        </w:rPr>
        <w:t> </w:t>
      </w:r>
      <w:r>
        <w:rPr/>
        <w:t>the</w:t>
      </w:r>
      <w:r>
        <w:rPr>
          <w:spacing w:val="-14"/>
        </w:rPr>
        <w:t> </w:t>
      </w:r>
      <w:r>
        <w:rPr/>
        <w:t>Daedalian Foundation.</w:t>
      </w:r>
      <w:r>
        <w:rPr>
          <w:spacing w:val="40"/>
        </w:rPr>
        <w:t> </w:t>
      </w:r>
      <w:r>
        <w:rPr/>
        <w:t>The Daedalian organization</w:t>
      </w:r>
      <w:r>
        <w:rPr>
          <w:spacing w:val="-9"/>
        </w:rPr>
        <w:t> </w:t>
      </w:r>
      <w:r>
        <w:rPr/>
        <w:t>perpetuates</w:t>
      </w:r>
      <w:r>
        <w:rPr>
          <w:spacing w:val="-9"/>
        </w:rPr>
        <w:t> </w:t>
      </w:r>
      <w:r>
        <w:rPr/>
        <w:t>the</w:t>
      </w:r>
      <w:r>
        <w:rPr>
          <w:spacing w:val="-9"/>
        </w:rPr>
        <w:t> </w:t>
      </w:r>
      <w:r>
        <w:rPr/>
        <w:t>deeds</w:t>
      </w:r>
      <w:r>
        <w:rPr>
          <w:spacing w:val="-9"/>
        </w:rPr>
        <w:t> </w:t>
      </w:r>
      <w:r>
        <w:rPr/>
        <w:t>and memories of the first American pilots. Two $1000 scholarships are awarded each year along with Daedalian certificates.</w:t>
      </w:r>
      <w:r>
        <w:rPr>
          <w:spacing w:val="20"/>
        </w:rPr>
        <w:t> </w:t>
      </w:r>
      <w:r>
        <w:rPr/>
        <w:t>These</w:t>
      </w:r>
      <w:r>
        <w:rPr>
          <w:spacing w:val="-15"/>
        </w:rPr>
        <w:t> </w:t>
      </w:r>
      <w:r>
        <w:rPr/>
        <w:t>scholarships</w:t>
      </w:r>
      <w:r>
        <w:rPr>
          <w:spacing w:val="-15"/>
        </w:rPr>
        <w:t> </w:t>
      </w:r>
      <w:r>
        <w:rPr/>
        <w:t>will</w:t>
      </w:r>
      <w:r>
        <w:rPr>
          <w:spacing w:val="-15"/>
        </w:rPr>
        <w:t> </w:t>
      </w:r>
      <w:r>
        <w:rPr/>
        <w:t>be awarded annually to the previous year's outstanding top two MS IV Aviation Branch ROTC cadets.</w:t>
      </w:r>
      <w:r>
        <w:rPr>
          <w:spacing w:val="40"/>
        </w:rPr>
        <w:t> </w:t>
      </w:r>
      <w:r>
        <w:rPr/>
        <w:t>The production year 1 April through 31 March</w:t>
      </w:r>
      <w:r>
        <w:rPr>
          <w:spacing w:val="-2"/>
        </w:rPr>
        <w:t> </w:t>
      </w:r>
      <w:r>
        <w:rPr/>
        <w:t>will</w:t>
      </w:r>
      <w:r>
        <w:rPr>
          <w:spacing w:val="-2"/>
        </w:rPr>
        <w:t> </w:t>
      </w:r>
      <w:r>
        <w:rPr/>
        <w:t>be</w:t>
      </w:r>
      <w:r>
        <w:rPr>
          <w:spacing w:val="-2"/>
        </w:rPr>
        <w:t> </w:t>
      </w:r>
      <w:r>
        <w:rPr/>
        <w:t>used.</w:t>
      </w:r>
      <w:r>
        <w:rPr>
          <w:spacing w:val="40"/>
        </w:rPr>
        <w:t> </w:t>
      </w:r>
      <w:r>
        <w:rPr/>
        <w:t>These</w:t>
      </w:r>
      <w:r>
        <w:rPr>
          <w:spacing w:val="-2"/>
        </w:rPr>
        <w:t> </w:t>
      </w:r>
      <w:r>
        <w:rPr/>
        <w:t>awards</w:t>
      </w:r>
      <w:r>
        <w:rPr>
          <w:spacing w:val="-2"/>
        </w:rPr>
        <w:t> </w:t>
      </w:r>
      <w:r>
        <w:rPr/>
        <w:t>are presented to recognize and encourage outstanding</w:t>
      </w:r>
      <w:r>
        <w:rPr>
          <w:spacing w:val="-15"/>
        </w:rPr>
        <w:t> </w:t>
      </w:r>
      <w:r>
        <w:rPr/>
        <w:t>candidates</w:t>
      </w:r>
      <w:r>
        <w:rPr>
          <w:spacing w:val="-15"/>
        </w:rPr>
        <w:t> </w:t>
      </w:r>
      <w:r>
        <w:rPr/>
        <w:t>in</w:t>
      </w:r>
      <w:r>
        <w:rPr>
          <w:spacing w:val="-15"/>
        </w:rPr>
        <w:t> </w:t>
      </w:r>
      <w:r>
        <w:rPr/>
        <w:t>Army</w:t>
      </w:r>
      <w:r>
        <w:rPr>
          <w:spacing w:val="-15"/>
        </w:rPr>
        <w:t> </w:t>
      </w:r>
      <w:r>
        <w:rPr/>
        <w:t>ROTC to become career military pilots.</w:t>
      </w:r>
    </w:p>
    <w:p>
      <w:pPr>
        <w:pStyle w:val="BodyText"/>
        <w:spacing w:line="259" w:lineRule="exact"/>
        <w:ind w:left="459"/>
      </w:pPr>
      <w:r>
        <w:rPr/>
        <w:t>Scholarship</w:t>
      </w:r>
      <w:r>
        <w:rPr>
          <w:spacing w:val="-9"/>
        </w:rPr>
        <w:t> </w:t>
      </w:r>
      <w:r>
        <w:rPr/>
        <w:t>checks</w:t>
      </w:r>
      <w:r>
        <w:rPr>
          <w:spacing w:val="-9"/>
        </w:rPr>
        <w:t> </w:t>
      </w:r>
      <w:r>
        <w:rPr/>
        <w:t>will</w:t>
      </w:r>
      <w:r>
        <w:rPr>
          <w:spacing w:val="-9"/>
        </w:rPr>
        <w:t> </w:t>
      </w:r>
      <w:r>
        <w:rPr/>
        <w:t>be</w:t>
      </w:r>
      <w:r>
        <w:rPr>
          <w:spacing w:val="-9"/>
        </w:rPr>
        <w:t> </w:t>
      </w:r>
      <w:r>
        <w:rPr/>
        <w:t>made</w:t>
      </w:r>
      <w:r>
        <w:rPr>
          <w:spacing w:val="-9"/>
        </w:rPr>
        <w:t> </w:t>
      </w:r>
      <w:r>
        <w:rPr/>
        <w:t>out</w:t>
      </w:r>
      <w:r>
        <w:rPr>
          <w:spacing w:val="-8"/>
        </w:rPr>
        <w:t> </w:t>
      </w:r>
      <w:r>
        <w:rPr>
          <w:spacing w:val="-5"/>
        </w:rPr>
        <w:t>to</w:t>
      </w:r>
    </w:p>
    <w:p>
      <w:pPr>
        <w:pStyle w:val="BodyText"/>
        <w:spacing w:line="247" w:lineRule="auto" w:before="7"/>
        <w:ind w:left="459" w:right="582"/>
      </w:pPr>
      <w:r>
        <w:rPr/>
        <w:t>the individual recipients. Scholarships </w:t>
      </w:r>
      <w:r>
        <w:rPr>
          <w:spacing w:val="-2"/>
        </w:rPr>
        <w:t>will</w:t>
      </w:r>
      <w:r>
        <w:rPr>
          <w:spacing w:val="-9"/>
        </w:rPr>
        <w:t> </w:t>
      </w:r>
      <w:r>
        <w:rPr>
          <w:spacing w:val="-2"/>
        </w:rPr>
        <w:t>be</w:t>
      </w:r>
      <w:r>
        <w:rPr>
          <w:spacing w:val="-9"/>
        </w:rPr>
        <w:t> </w:t>
      </w:r>
      <w:r>
        <w:rPr>
          <w:spacing w:val="-2"/>
        </w:rPr>
        <w:t>presented</w:t>
      </w:r>
      <w:r>
        <w:rPr>
          <w:spacing w:val="-9"/>
        </w:rPr>
        <w:t> </w:t>
      </w:r>
      <w:r>
        <w:rPr>
          <w:spacing w:val="-2"/>
        </w:rPr>
        <w:t>whenever</w:t>
      </w:r>
      <w:r>
        <w:rPr>
          <w:spacing w:val="-9"/>
        </w:rPr>
        <w:t> </w:t>
      </w:r>
      <w:r>
        <w:rPr>
          <w:spacing w:val="-2"/>
        </w:rPr>
        <w:t>possible</w:t>
      </w:r>
      <w:r>
        <w:rPr>
          <w:spacing w:val="-9"/>
        </w:rPr>
        <w:t> </w:t>
      </w:r>
      <w:r>
        <w:rPr>
          <w:spacing w:val="-2"/>
        </w:rPr>
        <w:t>by </w:t>
      </w:r>
      <w:r>
        <w:rPr/>
        <w:t>Daedalians.</w:t>
      </w:r>
      <w:r>
        <w:rPr>
          <w:spacing w:val="40"/>
        </w:rPr>
        <w:t> </w:t>
      </w:r>
      <w:r>
        <w:rPr/>
        <w:t>The Daedalians will coordinate with regions for publicity and presentation.</w:t>
      </w:r>
    </w:p>
    <w:p>
      <w:pPr>
        <w:pStyle w:val="BodyText"/>
        <w:spacing w:before="2"/>
      </w:pPr>
    </w:p>
    <w:p>
      <w:pPr>
        <w:pStyle w:val="BodyText"/>
        <w:ind w:left="459"/>
      </w:pPr>
      <w:r>
        <w:rPr/>
        <w:t>F-2.</w:t>
      </w:r>
      <w:r>
        <w:rPr>
          <w:spacing w:val="55"/>
        </w:rPr>
        <w:t> </w:t>
      </w:r>
      <w:r>
        <w:rPr/>
        <w:t>Selection</w:t>
      </w:r>
      <w:r>
        <w:rPr>
          <w:spacing w:val="-2"/>
        </w:rPr>
        <w:t> </w:t>
      </w:r>
      <w:r>
        <w:rPr/>
        <w:t>of</w:t>
      </w:r>
      <w:r>
        <w:rPr>
          <w:spacing w:val="-3"/>
        </w:rPr>
        <w:t> </w:t>
      </w:r>
      <w:r>
        <w:rPr>
          <w:spacing w:val="-2"/>
        </w:rPr>
        <w:t>recipients.</w:t>
      </w:r>
    </w:p>
    <w:p>
      <w:pPr>
        <w:pStyle w:val="BodyText"/>
        <w:spacing w:before="14"/>
      </w:pPr>
    </w:p>
    <w:p>
      <w:pPr>
        <w:pStyle w:val="ListParagraph"/>
        <w:numPr>
          <w:ilvl w:val="0"/>
          <w:numId w:val="25"/>
        </w:numPr>
        <w:tabs>
          <w:tab w:pos="1471" w:val="left" w:leader="none"/>
        </w:tabs>
        <w:spacing w:line="247" w:lineRule="auto" w:before="0" w:after="0"/>
        <w:ind w:left="459" w:right="675" w:firstLine="720"/>
        <w:jc w:val="left"/>
        <w:rPr>
          <w:sz w:val="24"/>
        </w:rPr>
      </w:pPr>
      <w:r>
        <w:rPr>
          <w:sz w:val="24"/>
        </w:rPr>
        <w:t>Cadet</w:t>
      </w:r>
      <w:r>
        <w:rPr>
          <w:spacing w:val="-15"/>
          <w:sz w:val="24"/>
        </w:rPr>
        <w:t> </w:t>
      </w:r>
      <w:r>
        <w:rPr>
          <w:sz w:val="24"/>
        </w:rPr>
        <w:t>Command</w:t>
      </w:r>
      <w:r>
        <w:rPr>
          <w:spacing w:val="-15"/>
          <w:sz w:val="24"/>
        </w:rPr>
        <w:t> </w:t>
      </w:r>
      <w:r>
        <w:rPr>
          <w:sz w:val="24"/>
        </w:rPr>
        <w:t>will</w:t>
      </w:r>
      <w:r>
        <w:rPr>
          <w:spacing w:val="-15"/>
          <w:sz w:val="24"/>
        </w:rPr>
        <w:t> </w:t>
      </w:r>
      <w:r>
        <w:rPr>
          <w:sz w:val="24"/>
        </w:rPr>
        <w:t>select the top two Aviation Branch </w:t>
      </w:r>
      <w:r>
        <w:rPr>
          <w:spacing w:val="-2"/>
          <w:sz w:val="24"/>
        </w:rPr>
        <w:t>nonscholarship</w:t>
      </w:r>
      <w:r>
        <w:rPr>
          <w:spacing w:val="-11"/>
          <w:sz w:val="24"/>
        </w:rPr>
        <w:t> </w:t>
      </w:r>
      <w:r>
        <w:rPr>
          <w:spacing w:val="-2"/>
          <w:sz w:val="24"/>
        </w:rPr>
        <w:t>ROTC</w:t>
      </w:r>
      <w:r>
        <w:rPr>
          <w:spacing w:val="-11"/>
          <w:sz w:val="24"/>
        </w:rPr>
        <w:t> </w:t>
      </w:r>
      <w:r>
        <w:rPr>
          <w:spacing w:val="-2"/>
          <w:sz w:val="24"/>
        </w:rPr>
        <w:t>cadets</w:t>
      </w:r>
      <w:r>
        <w:rPr>
          <w:spacing w:val="-11"/>
          <w:sz w:val="24"/>
        </w:rPr>
        <w:t> </w:t>
      </w:r>
      <w:r>
        <w:rPr>
          <w:spacing w:val="-2"/>
          <w:sz w:val="24"/>
        </w:rPr>
        <w:t>annually</w:t>
      </w:r>
    </w:p>
    <w:p>
      <w:pPr>
        <w:spacing w:after="0" w:line="247" w:lineRule="auto"/>
        <w:jc w:val="left"/>
        <w:rPr>
          <w:sz w:val="24"/>
        </w:rPr>
        <w:sectPr>
          <w:pgSz w:w="12240" w:h="15840"/>
          <w:pgMar w:header="732" w:footer="0" w:top="1360" w:bottom="940" w:left="620" w:right="1260"/>
          <w:cols w:num="2" w:equalWidth="0">
            <w:col w:w="4241" w:space="1342"/>
            <w:col w:w="4777"/>
          </w:cols>
        </w:sectPr>
      </w:pPr>
    </w:p>
    <w:p>
      <w:pPr>
        <w:pStyle w:val="BodyText"/>
        <w:spacing w:line="247" w:lineRule="auto" w:before="80"/>
        <w:ind w:left="460" w:right="6047"/>
      </w:pPr>
      <w:r>
        <w:rPr/>
        <w:t>from the ROTC Selection and Branching</w:t>
      </w:r>
      <w:r>
        <w:rPr>
          <w:spacing w:val="-10"/>
        </w:rPr>
        <w:t> </w:t>
      </w:r>
      <w:r>
        <w:rPr/>
        <w:t>Board's</w:t>
      </w:r>
      <w:r>
        <w:rPr>
          <w:spacing w:val="-10"/>
        </w:rPr>
        <w:t> </w:t>
      </w:r>
      <w:r>
        <w:rPr/>
        <w:t>Order</w:t>
      </w:r>
      <w:r>
        <w:rPr>
          <w:spacing w:val="-10"/>
        </w:rPr>
        <w:t> </w:t>
      </w:r>
      <w:r>
        <w:rPr/>
        <w:t>of</w:t>
      </w:r>
      <w:r>
        <w:rPr>
          <w:spacing w:val="-10"/>
        </w:rPr>
        <w:t> </w:t>
      </w:r>
      <w:r>
        <w:rPr/>
        <w:t>Merit</w:t>
      </w:r>
      <w:r>
        <w:rPr>
          <w:spacing w:val="-10"/>
        </w:rPr>
        <w:t> </w:t>
      </w:r>
      <w:r>
        <w:rPr/>
        <w:t>List. The top two Aviation Branch nonscholarship cadets will be selected </w:t>
      </w:r>
      <w:r>
        <w:rPr>
          <w:spacing w:val="-2"/>
        </w:rPr>
        <w:t>for</w:t>
      </w:r>
      <w:r>
        <w:rPr>
          <w:spacing w:val="-7"/>
        </w:rPr>
        <w:t> </w:t>
      </w:r>
      <w:r>
        <w:rPr>
          <w:spacing w:val="-2"/>
        </w:rPr>
        <w:t>outstanding</w:t>
      </w:r>
      <w:r>
        <w:rPr>
          <w:spacing w:val="-7"/>
        </w:rPr>
        <w:t> </w:t>
      </w:r>
      <w:r>
        <w:rPr>
          <w:spacing w:val="-2"/>
        </w:rPr>
        <w:t>overall</w:t>
      </w:r>
      <w:r>
        <w:rPr>
          <w:spacing w:val="-7"/>
        </w:rPr>
        <w:t> </w:t>
      </w:r>
      <w:r>
        <w:rPr>
          <w:spacing w:val="-2"/>
        </w:rPr>
        <w:t>achievements</w:t>
      </w:r>
      <w:r>
        <w:rPr>
          <w:spacing w:val="-7"/>
        </w:rPr>
        <w:t> </w:t>
      </w:r>
      <w:r>
        <w:rPr>
          <w:spacing w:val="-2"/>
        </w:rPr>
        <w:t>in ROTC.</w:t>
      </w:r>
    </w:p>
    <w:p>
      <w:pPr>
        <w:pStyle w:val="BodyText"/>
      </w:pPr>
    </w:p>
    <w:p>
      <w:pPr>
        <w:pStyle w:val="ListParagraph"/>
        <w:numPr>
          <w:ilvl w:val="0"/>
          <w:numId w:val="25"/>
        </w:numPr>
        <w:tabs>
          <w:tab w:pos="1481" w:val="left" w:leader="none"/>
        </w:tabs>
        <w:spacing w:line="247" w:lineRule="auto" w:before="0" w:after="0"/>
        <w:ind w:left="460" w:right="6359" w:firstLine="720"/>
        <w:jc w:val="left"/>
        <w:rPr>
          <w:sz w:val="24"/>
        </w:rPr>
      </w:pPr>
      <w:r>
        <w:rPr>
          <w:sz w:val="24"/>
        </w:rPr>
        <w:t>Selection</w:t>
      </w:r>
      <w:r>
        <w:rPr>
          <w:spacing w:val="-15"/>
          <w:sz w:val="24"/>
        </w:rPr>
        <w:t> </w:t>
      </w:r>
      <w:r>
        <w:rPr>
          <w:sz w:val="24"/>
        </w:rPr>
        <w:t>for</w:t>
      </w:r>
      <w:r>
        <w:rPr>
          <w:spacing w:val="-15"/>
          <w:sz w:val="24"/>
        </w:rPr>
        <w:t> </w:t>
      </w:r>
      <w:r>
        <w:rPr>
          <w:sz w:val="24"/>
        </w:rPr>
        <w:t>these</w:t>
      </w:r>
      <w:r>
        <w:rPr>
          <w:spacing w:val="-15"/>
          <w:sz w:val="24"/>
        </w:rPr>
        <w:t> </w:t>
      </w:r>
      <w:r>
        <w:rPr>
          <w:sz w:val="24"/>
        </w:rPr>
        <w:t>awards will be made using the following </w:t>
      </w:r>
      <w:r>
        <w:rPr>
          <w:spacing w:val="-2"/>
          <w:sz w:val="24"/>
        </w:rPr>
        <w:t>criteria:</w:t>
      </w:r>
    </w:p>
    <w:p>
      <w:pPr>
        <w:pStyle w:val="BodyText"/>
        <w:spacing w:before="4"/>
      </w:pPr>
    </w:p>
    <w:p>
      <w:pPr>
        <w:pStyle w:val="ListParagraph"/>
        <w:numPr>
          <w:ilvl w:val="1"/>
          <w:numId w:val="25"/>
        </w:numPr>
        <w:tabs>
          <w:tab w:pos="1947" w:val="left" w:leader="none"/>
        </w:tabs>
        <w:spacing w:line="240" w:lineRule="auto" w:before="0" w:after="0"/>
        <w:ind w:left="1947" w:right="0" w:hanging="407"/>
        <w:jc w:val="left"/>
        <w:rPr>
          <w:sz w:val="24"/>
        </w:rPr>
      </w:pPr>
      <w:r>
        <w:rPr>
          <w:sz w:val="24"/>
        </w:rPr>
        <w:t>GPA</w:t>
      </w:r>
      <w:r>
        <w:rPr>
          <w:spacing w:val="-4"/>
          <w:sz w:val="24"/>
        </w:rPr>
        <w:t> </w:t>
      </w:r>
      <w:r>
        <w:rPr>
          <w:sz w:val="24"/>
        </w:rPr>
        <w:t>at</w:t>
      </w:r>
      <w:r>
        <w:rPr>
          <w:spacing w:val="-3"/>
          <w:sz w:val="24"/>
        </w:rPr>
        <w:t> </w:t>
      </w:r>
      <w:r>
        <w:rPr>
          <w:sz w:val="24"/>
        </w:rPr>
        <w:t>college</w:t>
      </w:r>
      <w:r>
        <w:rPr>
          <w:spacing w:val="-4"/>
          <w:sz w:val="24"/>
        </w:rPr>
        <w:t> </w:t>
      </w:r>
      <w:r>
        <w:rPr>
          <w:spacing w:val="-5"/>
          <w:sz w:val="24"/>
        </w:rPr>
        <w:t>or</w:t>
      </w:r>
    </w:p>
    <w:p>
      <w:pPr>
        <w:pStyle w:val="BodyText"/>
        <w:spacing w:before="8"/>
        <w:ind w:left="460"/>
      </w:pPr>
      <w:r>
        <w:rPr>
          <w:spacing w:val="-2"/>
        </w:rPr>
        <w:t>university.</w:t>
      </w:r>
    </w:p>
    <w:p>
      <w:pPr>
        <w:pStyle w:val="BodyText"/>
        <w:spacing w:before="14"/>
      </w:pPr>
    </w:p>
    <w:p>
      <w:pPr>
        <w:pStyle w:val="ListParagraph"/>
        <w:numPr>
          <w:ilvl w:val="1"/>
          <w:numId w:val="25"/>
        </w:numPr>
        <w:tabs>
          <w:tab w:pos="1947" w:val="left" w:leader="none"/>
        </w:tabs>
        <w:spacing w:line="247" w:lineRule="auto" w:before="0" w:after="0"/>
        <w:ind w:left="460" w:right="6541" w:firstLine="1080"/>
        <w:jc w:val="left"/>
        <w:rPr>
          <w:sz w:val="24"/>
        </w:rPr>
      </w:pPr>
      <w:r>
        <w:rPr>
          <w:sz w:val="24"/>
        </w:rPr>
        <w:t>ROTC camp score </w:t>
      </w:r>
      <w:r>
        <w:rPr>
          <w:spacing w:val="-2"/>
          <w:sz w:val="24"/>
        </w:rPr>
        <w:t>(including</w:t>
      </w:r>
      <w:r>
        <w:rPr>
          <w:spacing w:val="-12"/>
          <w:sz w:val="24"/>
        </w:rPr>
        <w:t> </w:t>
      </w:r>
      <w:r>
        <w:rPr>
          <w:spacing w:val="-2"/>
          <w:sz w:val="24"/>
        </w:rPr>
        <w:t>leadership,</w:t>
      </w:r>
      <w:r>
        <w:rPr>
          <w:spacing w:val="-12"/>
          <w:sz w:val="24"/>
        </w:rPr>
        <w:t> </w:t>
      </w:r>
      <w:r>
        <w:rPr>
          <w:spacing w:val="-2"/>
          <w:sz w:val="24"/>
        </w:rPr>
        <w:t>peer</w:t>
      </w:r>
      <w:r>
        <w:rPr>
          <w:spacing w:val="-12"/>
          <w:sz w:val="24"/>
        </w:rPr>
        <w:t> </w:t>
      </w:r>
      <w:r>
        <w:rPr>
          <w:spacing w:val="-2"/>
          <w:sz w:val="24"/>
        </w:rPr>
        <w:t>ranking, </w:t>
      </w:r>
      <w:r>
        <w:rPr>
          <w:sz w:val="24"/>
        </w:rPr>
        <w:t>TAC officer evaluation).</w:t>
      </w:r>
    </w:p>
    <w:p>
      <w:pPr>
        <w:pStyle w:val="BodyText"/>
        <w:spacing w:before="4"/>
      </w:pPr>
    </w:p>
    <w:p>
      <w:pPr>
        <w:pStyle w:val="ListParagraph"/>
        <w:numPr>
          <w:ilvl w:val="1"/>
          <w:numId w:val="25"/>
        </w:numPr>
        <w:tabs>
          <w:tab w:pos="1947" w:val="left" w:leader="none"/>
        </w:tabs>
        <w:spacing w:line="240" w:lineRule="auto" w:before="0" w:after="0"/>
        <w:ind w:left="1947" w:right="0" w:hanging="407"/>
        <w:jc w:val="left"/>
        <w:rPr>
          <w:sz w:val="24"/>
        </w:rPr>
      </w:pPr>
      <w:r>
        <w:rPr>
          <w:spacing w:val="-5"/>
          <w:sz w:val="24"/>
        </w:rPr>
        <w:t>PMS</w:t>
      </w:r>
    </w:p>
    <w:p>
      <w:pPr>
        <w:pStyle w:val="BodyText"/>
        <w:spacing w:before="7"/>
        <w:ind w:left="460"/>
      </w:pPr>
      <w:r>
        <w:rPr>
          <w:spacing w:val="-2"/>
        </w:rPr>
        <w:t>ranking/evaluation.</w:t>
      </w:r>
    </w:p>
    <w:p>
      <w:pPr>
        <w:pStyle w:val="BodyText"/>
        <w:spacing w:before="15"/>
      </w:pPr>
    </w:p>
    <w:p>
      <w:pPr>
        <w:pStyle w:val="ListParagraph"/>
        <w:numPr>
          <w:ilvl w:val="1"/>
          <w:numId w:val="25"/>
        </w:numPr>
        <w:tabs>
          <w:tab w:pos="1947" w:val="left" w:leader="none"/>
        </w:tabs>
        <w:spacing w:line="247" w:lineRule="auto" w:before="0" w:after="0"/>
        <w:ind w:left="460" w:right="6196" w:firstLine="1080"/>
        <w:jc w:val="left"/>
        <w:rPr>
          <w:sz w:val="24"/>
        </w:rPr>
      </w:pPr>
      <w:r>
        <w:rPr>
          <w:sz w:val="24"/>
        </w:rPr>
        <w:t>Overall ranking of Cadet</w:t>
      </w:r>
      <w:r>
        <w:rPr>
          <w:spacing w:val="-12"/>
          <w:sz w:val="24"/>
        </w:rPr>
        <w:t> </w:t>
      </w:r>
      <w:r>
        <w:rPr>
          <w:sz w:val="24"/>
        </w:rPr>
        <w:t>Command's</w:t>
      </w:r>
      <w:r>
        <w:rPr>
          <w:spacing w:val="-12"/>
          <w:sz w:val="24"/>
        </w:rPr>
        <w:t> </w:t>
      </w:r>
      <w:r>
        <w:rPr>
          <w:sz w:val="24"/>
        </w:rPr>
        <w:t>Order</w:t>
      </w:r>
      <w:r>
        <w:rPr>
          <w:spacing w:val="-12"/>
          <w:sz w:val="24"/>
        </w:rPr>
        <w:t> </w:t>
      </w:r>
      <w:r>
        <w:rPr>
          <w:sz w:val="24"/>
        </w:rPr>
        <w:t>of</w:t>
      </w:r>
      <w:r>
        <w:rPr>
          <w:spacing w:val="-12"/>
          <w:sz w:val="24"/>
        </w:rPr>
        <w:t> </w:t>
      </w:r>
      <w:r>
        <w:rPr>
          <w:sz w:val="24"/>
        </w:rPr>
        <w:t>Merit</w:t>
      </w:r>
      <w:r>
        <w:rPr>
          <w:spacing w:val="-12"/>
          <w:sz w:val="24"/>
        </w:rPr>
        <w:t> </w:t>
      </w:r>
      <w:r>
        <w:rPr>
          <w:sz w:val="24"/>
        </w:rPr>
        <w:t>List.</w:t>
      </w:r>
    </w:p>
    <w:p>
      <w:pPr>
        <w:pStyle w:val="BodyText"/>
        <w:spacing w:before="5"/>
      </w:pPr>
    </w:p>
    <w:p>
      <w:pPr>
        <w:pStyle w:val="ListParagraph"/>
        <w:numPr>
          <w:ilvl w:val="1"/>
          <w:numId w:val="25"/>
        </w:numPr>
        <w:tabs>
          <w:tab w:pos="1823" w:val="left" w:leader="none"/>
        </w:tabs>
        <w:spacing w:line="247" w:lineRule="auto" w:before="0" w:after="0"/>
        <w:ind w:left="460" w:right="7384" w:firstLine="1080"/>
        <w:jc w:val="left"/>
        <w:rPr>
          <w:sz w:val="24"/>
        </w:rPr>
      </w:pPr>
      <w:r>
        <w:rPr>
          <w:sz w:val="24"/>
        </w:rPr>
        <w:t>Selected</w:t>
      </w:r>
      <w:r>
        <w:rPr>
          <w:spacing w:val="-15"/>
          <w:sz w:val="24"/>
        </w:rPr>
        <w:t> </w:t>
      </w:r>
      <w:r>
        <w:rPr>
          <w:sz w:val="24"/>
        </w:rPr>
        <w:t>for </w:t>
      </w:r>
      <w:r>
        <w:rPr>
          <w:spacing w:val="-2"/>
          <w:sz w:val="24"/>
        </w:rPr>
        <w:t>Commissioning.</w:t>
      </w:r>
    </w:p>
    <w:p>
      <w:pPr>
        <w:pStyle w:val="BodyText"/>
        <w:spacing w:before="5"/>
      </w:pPr>
    </w:p>
    <w:p>
      <w:pPr>
        <w:pStyle w:val="BodyText"/>
        <w:spacing w:line="247" w:lineRule="auto"/>
        <w:ind w:left="460" w:right="5951"/>
        <w:jc w:val="both"/>
      </w:pPr>
      <w:r>
        <w:rPr/>
        <w:t>F-3.</w:t>
      </w:r>
      <w:r>
        <w:rPr>
          <w:spacing w:val="40"/>
        </w:rPr>
        <w:t> </w:t>
      </w:r>
      <w:r>
        <w:rPr/>
        <w:t>Cadet</w:t>
      </w:r>
      <w:r>
        <w:rPr>
          <w:spacing w:val="-10"/>
        </w:rPr>
        <w:t> </w:t>
      </w:r>
      <w:r>
        <w:rPr/>
        <w:t>Command</w:t>
      </w:r>
      <w:r>
        <w:rPr>
          <w:spacing w:val="-10"/>
        </w:rPr>
        <w:t> </w:t>
      </w:r>
      <w:r>
        <w:rPr/>
        <w:t>will</w:t>
      </w:r>
      <w:r>
        <w:rPr>
          <w:spacing w:val="-10"/>
        </w:rPr>
        <w:t> </w:t>
      </w:r>
      <w:r>
        <w:rPr/>
        <w:t>notify</w:t>
      </w:r>
      <w:r>
        <w:rPr>
          <w:spacing w:val="-10"/>
        </w:rPr>
        <w:t> </w:t>
      </w:r>
      <w:r>
        <w:rPr/>
        <w:t>regions and</w:t>
      </w:r>
      <w:r>
        <w:rPr>
          <w:spacing w:val="-14"/>
        </w:rPr>
        <w:t> </w:t>
      </w:r>
      <w:r>
        <w:rPr/>
        <w:t>the</w:t>
      </w:r>
      <w:r>
        <w:rPr>
          <w:spacing w:val="-14"/>
        </w:rPr>
        <w:t> </w:t>
      </w:r>
      <w:r>
        <w:rPr/>
        <w:t>Daedalian</w:t>
      </w:r>
      <w:r>
        <w:rPr>
          <w:spacing w:val="-14"/>
        </w:rPr>
        <w:t> </w:t>
      </w:r>
      <w:r>
        <w:rPr/>
        <w:t>Foundation</w:t>
      </w:r>
      <w:r>
        <w:rPr>
          <w:spacing w:val="-14"/>
        </w:rPr>
        <w:t> </w:t>
      </w:r>
      <w:r>
        <w:rPr/>
        <w:t>of</w:t>
      </w:r>
      <w:r>
        <w:rPr>
          <w:spacing w:val="-14"/>
        </w:rPr>
        <w:t> </w:t>
      </w:r>
      <w:r>
        <w:rPr/>
        <w:t>selected recipients by February of each year.</w:t>
      </w:r>
    </w:p>
    <w:p>
      <w:pPr>
        <w:spacing w:after="0" w:line="247" w:lineRule="auto"/>
        <w:jc w:val="both"/>
        <w:sectPr>
          <w:pgSz w:w="12240" w:h="15840"/>
          <w:pgMar w:header="732" w:footer="0" w:top="1360" w:bottom="940" w:left="620" w:right="1260"/>
        </w:sectPr>
      </w:pPr>
    </w:p>
    <w:p>
      <w:pPr>
        <w:pStyle w:val="BodyText"/>
        <w:spacing w:before="91"/>
      </w:pPr>
    </w:p>
    <w:p>
      <w:pPr>
        <w:pStyle w:val="Heading1"/>
        <w:spacing w:line="491" w:lineRule="auto" w:before="1"/>
        <w:ind w:left="459" w:right="2527"/>
      </w:pPr>
      <w:r>
        <w:rPr>
          <w:spacing w:val="-2"/>
        </w:rPr>
        <w:t>Glossary </w:t>
      </w:r>
      <w:r>
        <w:rPr/>
        <w:t>Section I </w:t>
      </w:r>
      <w:r>
        <w:rPr>
          <w:spacing w:val="-2"/>
        </w:rPr>
        <w:t>Abbreviations</w:t>
      </w:r>
    </w:p>
    <w:p>
      <w:pPr>
        <w:pStyle w:val="BodyText"/>
        <w:tabs>
          <w:tab w:pos="1539" w:val="left" w:leader="none"/>
        </w:tabs>
        <w:spacing w:line="491" w:lineRule="auto"/>
        <w:ind w:left="459" w:right="660"/>
      </w:pPr>
      <w:r>
        <w:rPr>
          <w:spacing w:val="-4"/>
        </w:rPr>
        <w:t>ACT</w:t>
      </w:r>
      <w:r>
        <w:rPr/>
        <w:tab/>
        <w:t>American College Test </w:t>
      </w:r>
      <w:r>
        <w:rPr>
          <w:spacing w:val="-4"/>
        </w:rPr>
        <w:t>ADM</w:t>
      </w:r>
      <w:r>
        <w:rPr/>
        <w:tab/>
      </w:r>
      <w:r>
        <w:rPr>
          <w:spacing w:val="-4"/>
        </w:rPr>
        <w:t>Academic</w:t>
      </w:r>
      <w:r>
        <w:rPr>
          <w:spacing w:val="-11"/>
        </w:rPr>
        <w:t> </w:t>
      </w:r>
      <w:r>
        <w:rPr>
          <w:spacing w:val="-4"/>
        </w:rPr>
        <w:t>Discipline</w:t>
      </w:r>
      <w:r>
        <w:rPr>
          <w:spacing w:val="-11"/>
        </w:rPr>
        <w:t> </w:t>
      </w:r>
      <w:r>
        <w:rPr>
          <w:spacing w:val="-4"/>
        </w:rPr>
        <w:t>Mix</w:t>
      </w:r>
    </w:p>
    <w:p>
      <w:pPr>
        <w:pStyle w:val="BodyText"/>
        <w:tabs>
          <w:tab w:pos="1539" w:val="left" w:leader="none"/>
        </w:tabs>
        <w:spacing w:line="247" w:lineRule="auto"/>
        <w:ind w:left="459" w:right="38"/>
      </w:pPr>
      <w:r>
        <w:rPr>
          <w:spacing w:val="-2"/>
        </w:rPr>
        <w:t>AFCEA</w:t>
      </w:r>
      <w:r>
        <w:rPr/>
        <w:tab/>
      </w:r>
      <w:r>
        <w:rPr>
          <w:spacing w:val="-2"/>
        </w:rPr>
        <w:t>Armed</w:t>
      </w:r>
      <w:r>
        <w:rPr>
          <w:spacing w:val="-13"/>
        </w:rPr>
        <w:t> </w:t>
      </w:r>
      <w:r>
        <w:rPr>
          <w:spacing w:val="-2"/>
        </w:rPr>
        <w:t>Forces</w:t>
      </w:r>
      <w:r>
        <w:rPr>
          <w:spacing w:val="-13"/>
        </w:rPr>
        <w:t> </w:t>
      </w:r>
      <w:r>
        <w:rPr>
          <w:spacing w:val="-2"/>
        </w:rPr>
        <w:t>Communications </w:t>
      </w:r>
      <w:r>
        <w:rPr/>
        <w:t>and Electronics Association</w:t>
      </w:r>
    </w:p>
    <w:p>
      <w:pPr>
        <w:pStyle w:val="BodyText"/>
        <w:spacing w:before="3"/>
      </w:pPr>
    </w:p>
    <w:p>
      <w:pPr>
        <w:pStyle w:val="BodyText"/>
        <w:tabs>
          <w:tab w:pos="1539" w:val="left" w:leader="none"/>
        </w:tabs>
        <w:spacing w:line="491" w:lineRule="auto"/>
        <w:ind w:left="459" w:right="476"/>
      </w:pPr>
      <w:r>
        <w:rPr>
          <w:spacing w:val="-4"/>
        </w:rPr>
        <w:t>APFT</w:t>
      </w:r>
      <w:r>
        <w:rPr/>
        <w:tab/>
      </w:r>
      <w:r>
        <w:rPr>
          <w:spacing w:val="-2"/>
        </w:rPr>
        <w:t>Army</w:t>
      </w:r>
      <w:r>
        <w:rPr>
          <w:spacing w:val="-13"/>
        </w:rPr>
        <w:t> </w:t>
      </w:r>
      <w:r>
        <w:rPr>
          <w:spacing w:val="-2"/>
        </w:rPr>
        <w:t>Physical</w:t>
      </w:r>
      <w:r>
        <w:rPr>
          <w:spacing w:val="-13"/>
        </w:rPr>
        <w:t> </w:t>
      </w:r>
      <w:r>
        <w:rPr>
          <w:spacing w:val="-2"/>
        </w:rPr>
        <w:t>Fitness</w:t>
      </w:r>
      <w:r>
        <w:rPr>
          <w:spacing w:val="-13"/>
        </w:rPr>
        <w:t> </w:t>
      </w:r>
      <w:r>
        <w:rPr>
          <w:spacing w:val="-2"/>
        </w:rPr>
        <w:t>Test </w:t>
      </w:r>
      <w:r>
        <w:rPr>
          <w:spacing w:val="-6"/>
        </w:rPr>
        <w:t>AR</w:t>
      </w:r>
      <w:r>
        <w:rPr/>
        <w:tab/>
        <w:t>Army Regulation</w:t>
      </w:r>
    </w:p>
    <w:p>
      <w:pPr>
        <w:pStyle w:val="BodyText"/>
        <w:tabs>
          <w:tab w:pos="1539" w:val="left" w:leader="none"/>
        </w:tabs>
        <w:spacing w:before="1"/>
        <w:ind w:left="459"/>
      </w:pPr>
      <w:r>
        <w:rPr>
          <w:spacing w:val="-4"/>
        </w:rPr>
        <w:t>BEUM</w:t>
      </w:r>
      <w:r>
        <w:rPr/>
        <w:tab/>
        <w:t>Battalion</w:t>
      </w:r>
      <w:r>
        <w:rPr>
          <w:spacing w:val="-6"/>
        </w:rPr>
        <w:t> </w:t>
      </w:r>
      <w:r>
        <w:rPr/>
        <w:t>End</w:t>
      </w:r>
      <w:r>
        <w:rPr>
          <w:spacing w:val="-6"/>
        </w:rPr>
        <w:t> </w:t>
      </w:r>
      <w:r>
        <w:rPr/>
        <w:t>User’s</w:t>
      </w:r>
      <w:r>
        <w:rPr>
          <w:spacing w:val="-6"/>
        </w:rPr>
        <w:t> </w:t>
      </w:r>
      <w:r>
        <w:rPr>
          <w:spacing w:val="-2"/>
        </w:rPr>
        <w:t>Manual</w:t>
      </w:r>
    </w:p>
    <w:p>
      <w:pPr>
        <w:pStyle w:val="BodyText"/>
        <w:spacing w:before="15"/>
      </w:pPr>
    </w:p>
    <w:p>
      <w:pPr>
        <w:pStyle w:val="BodyText"/>
        <w:tabs>
          <w:tab w:pos="1539" w:val="left" w:leader="none"/>
        </w:tabs>
        <w:spacing w:line="247" w:lineRule="auto"/>
        <w:ind w:left="459" w:right="297"/>
      </w:pPr>
      <w:r>
        <w:rPr>
          <w:spacing w:val="-6"/>
        </w:rPr>
        <w:t>BR</w:t>
      </w:r>
      <w:r>
        <w:rPr/>
        <w:tab/>
        <w:t>Scholarship</w:t>
      </w:r>
      <w:r>
        <w:rPr>
          <w:spacing w:val="-15"/>
        </w:rPr>
        <w:t> </w:t>
      </w:r>
      <w:r>
        <w:rPr/>
        <w:t>Award</w:t>
      </w:r>
      <w:r>
        <w:rPr>
          <w:spacing w:val="-15"/>
        </w:rPr>
        <w:t> </w:t>
      </w:r>
      <w:r>
        <w:rPr/>
        <w:t>Category for Basic Camp Reserve Forces Duty </w:t>
      </w:r>
      <w:r>
        <w:rPr>
          <w:spacing w:val="-2"/>
        </w:rPr>
        <w:t>Scholarship</w:t>
      </w:r>
    </w:p>
    <w:p>
      <w:pPr>
        <w:pStyle w:val="BodyText"/>
        <w:spacing w:before="4"/>
      </w:pPr>
    </w:p>
    <w:p>
      <w:pPr>
        <w:pStyle w:val="BodyText"/>
        <w:tabs>
          <w:tab w:pos="1539" w:val="left" w:leader="none"/>
        </w:tabs>
        <w:ind w:left="459"/>
      </w:pPr>
      <w:r>
        <w:rPr>
          <w:spacing w:val="-5"/>
        </w:rPr>
        <w:t>CES</w:t>
      </w:r>
      <w:r>
        <w:rPr/>
        <w:tab/>
        <w:t>Cadet</w:t>
      </w:r>
      <w:r>
        <w:rPr>
          <w:spacing w:val="-6"/>
        </w:rPr>
        <w:t> </w:t>
      </w:r>
      <w:r>
        <w:rPr/>
        <w:t>Evaluation</w:t>
      </w:r>
      <w:r>
        <w:rPr>
          <w:spacing w:val="-6"/>
        </w:rPr>
        <w:t> </w:t>
      </w:r>
      <w:r>
        <w:rPr>
          <w:spacing w:val="-2"/>
        </w:rPr>
        <w:t>System</w:t>
      </w:r>
    </w:p>
    <w:p>
      <w:pPr>
        <w:pStyle w:val="BodyText"/>
        <w:spacing w:before="14"/>
      </w:pPr>
    </w:p>
    <w:p>
      <w:pPr>
        <w:pStyle w:val="BodyText"/>
        <w:tabs>
          <w:tab w:pos="1539" w:val="left" w:leader="none"/>
        </w:tabs>
        <w:spacing w:line="247" w:lineRule="auto"/>
        <w:ind w:left="459" w:right="754"/>
      </w:pPr>
      <w:r>
        <w:rPr>
          <w:spacing w:val="-4"/>
        </w:rPr>
        <w:t>CGPA</w:t>
      </w:r>
      <w:r>
        <w:rPr/>
        <w:tab/>
      </w:r>
      <w:r>
        <w:rPr>
          <w:spacing w:val="-2"/>
        </w:rPr>
        <w:t>Cumulative</w:t>
      </w:r>
      <w:r>
        <w:rPr>
          <w:spacing w:val="-12"/>
        </w:rPr>
        <w:t> </w:t>
      </w:r>
      <w:r>
        <w:rPr>
          <w:spacing w:val="-2"/>
        </w:rPr>
        <w:t>Grade</w:t>
      </w:r>
      <w:r>
        <w:rPr>
          <w:spacing w:val="-12"/>
        </w:rPr>
        <w:t> </w:t>
      </w:r>
      <w:r>
        <w:rPr>
          <w:spacing w:val="-2"/>
        </w:rPr>
        <w:t>Point Average</w:t>
      </w:r>
    </w:p>
    <w:p>
      <w:pPr>
        <w:pStyle w:val="BodyText"/>
        <w:spacing w:before="5"/>
      </w:pPr>
    </w:p>
    <w:p>
      <w:pPr>
        <w:pStyle w:val="BodyText"/>
        <w:tabs>
          <w:tab w:pos="1539" w:val="left" w:leader="none"/>
        </w:tabs>
        <w:spacing w:line="491" w:lineRule="auto"/>
        <w:ind w:left="459" w:right="609"/>
      </w:pPr>
      <w:r>
        <w:rPr>
          <w:spacing w:val="-2"/>
        </w:rPr>
        <w:t>CONUS</w:t>
      </w:r>
      <w:r>
        <w:rPr/>
        <w:tab/>
        <w:t>Continental</w:t>
      </w:r>
      <w:r>
        <w:rPr>
          <w:spacing w:val="-15"/>
        </w:rPr>
        <w:t> </w:t>
      </w:r>
      <w:r>
        <w:rPr/>
        <w:t>United</w:t>
      </w:r>
      <w:r>
        <w:rPr>
          <w:spacing w:val="-15"/>
        </w:rPr>
        <w:t> </w:t>
      </w:r>
      <w:r>
        <w:rPr/>
        <w:t>States </w:t>
      </w:r>
      <w:r>
        <w:rPr>
          <w:spacing w:val="-4"/>
        </w:rPr>
        <w:t>CRB</w:t>
      </w:r>
      <w:r>
        <w:rPr/>
        <w:tab/>
        <w:t>Cadet Record Brief</w:t>
      </w:r>
    </w:p>
    <w:p>
      <w:pPr>
        <w:pStyle w:val="BodyText"/>
        <w:tabs>
          <w:tab w:pos="1539" w:val="left" w:leader="none"/>
        </w:tabs>
        <w:spacing w:before="2"/>
        <w:ind w:left="459"/>
      </w:pPr>
      <w:r>
        <w:rPr>
          <w:spacing w:val="-4"/>
        </w:rPr>
        <w:t>CTLT</w:t>
      </w:r>
      <w:r>
        <w:rPr/>
        <w:tab/>
        <w:t>Cadet</w:t>
      </w:r>
      <w:r>
        <w:rPr>
          <w:spacing w:val="6"/>
        </w:rPr>
        <w:t> </w:t>
      </w:r>
      <w:r>
        <w:rPr/>
        <w:t>Troop</w:t>
      </w:r>
      <w:r>
        <w:rPr>
          <w:spacing w:val="6"/>
        </w:rPr>
        <w:t> </w:t>
      </w:r>
      <w:r>
        <w:rPr/>
        <w:t>Leader</w:t>
      </w:r>
      <w:r>
        <w:rPr>
          <w:spacing w:val="6"/>
        </w:rPr>
        <w:t> </w:t>
      </w:r>
      <w:r>
        <w:rPr>
          <w:spacing w:val="-2"/>
        </w:rPr>
        <w:t>Training</w:t>
      </w:r>
    </w:p>
    <w:p>
      <w:pPr>
        <w:pStyle w:val="BodyText"/>
        <w:spacing w:before="14"/>
      </w:pPr>
    </w:p>
    <w:p>
      <w:pPr>
        <w:pStyle w:val="BodyText"/>
        <w:tabs>
          <w:tab w:pos="1906" w:val="left" w:leader="none"/>
        </w:tabs>
        <w:spacing w:line="247" w:lineRule="auto"/>
        <w:ind w:left="459" w:right="471"/>
      </w:pPr>
      <w:r>
        <w:rPr>
          <w:spacing w:val="-2"/>
        </w:rPr>
        <w:t>DODMERB</w:t>
      </w:r>
      <w:r>
        <w:rPr/>
        <w:tab/>
        <w:t>Department</w:t>
      </w:r>
      <w:r>
        <w:rPr>
          <w:spacing w:val="-15"/>
        </w:rPr>
        <w:t> </w:t>
      </w:r>
      <w:r>
        <w:rPr/>
        <w:t>of</w:t>
      </w:r>
      <w:r>
        <w:rPr>
          <w:spacing w:val="-15"/>
        </w:rPr>
        <w:t> </w:t>
      </w:r>
      <w:r>
        <w:rPr/>
        <w:t>Defense Medical Examination Review Board</w:t>
      </w:r>
    </w:p>
    <w:p>
      <w:pPr>
        <w:pStyle w:val="BodyText"/>
        <w:tabs>
          <w:tab w:pos="1539" w:val="left" w:leader="none"/>
        </w:tabs>
        <w:spacing w:before="80"/>
        <w:ind w:left="459"/>
      </w:pPr>
      <w:r>
        <w:rPr/>
        <w:br w:type="column"/>
      </w:r>
      <w:r>
        <w:rPr>
          <w:spacing w:val="-5"/>
        </w:rPr>
        <w:t>IAW</w:t>
      </w:r>
      <w:r>
        <w:rPr/>
        <w:tab/>
        <w:t>In</w:t>
      </w:r>
      <w:r>
        <w:rPr>
          <w:spacing w:val="1"/>
        </w:rPr>
        <w:t> </w:t>
      </w:r>
      <w:r>
        <w:rPr/>
        <w:t>accordance</w:t>
      </w:r>
      <w:r>
        <w:rPr>
          <w:spacing w:val="1"/>
        </w:rPr>
        <w:t> </w:t>
      </w:r>
      <w:r>
        <w:rPr>
          <w:spacing w:val="-4"/>
        </w:rPr>
        <w:t>with</w:t>
      </w:r>
    </w:p>
    <w:p>
      <w:pPr>
        <w:pStyle w:val="BodyText"/>
        <w:spacing w:before="14"/>
      </w:pPr>
    </w:p>
    <w:p>
      <w:pPr>
        <w:pStyle w:val="BodyText"/>
        <w:tabs>
          <w:tab w:pos="1539" w:val="left" w:leader="none"/>
        </w:tabs>
        <w:spacing w:line="491" w:lineRule="auto"/>
        <w:ind w:left="459" w:right="224"/>
      </w:pPr>
      <w:r>
        <w:rPr>
          <w:spacing w:val="-4"/>
        </w:rPr>
        <w:t>JFTR</w:t>
      </w:r>
      <w:r>
        <w:rPr/>
        <w:tab/>
        <w:t>Joint</w:t>
      </w:r>
      <w:r>
        <w:rPr>
          <w:spacing w:val="-15"/>
        </w:rPr>
        <w:t> </w:t>
      </w:r>
      <w:r>
        <w:rPr/>
        <w:t>Federal</w:t>
      </w:r>
      <w:r>
        <w:rPr>
          <w:spacing w:val="-15"/>
        </w:rPr>
        <w:t> </w:t>
      </w:r>
      <w:r>
        <w:rPr/>
        <w:t>Travel</w:t>
      </w:r>
      <w:r>
        <w:rPr>
          <w:spacing w:val="-15"/>
        </w:rPr>
        <w:t> </w:t>
      </w:r>
      <w:r>
        <w:rPr/>
        <w:t>Regulation </w:t>
      </w:r>
      <w:r>
        <w:rPr>
          <w:spacing w:val="-4"/>
        </w:rPr>
        <w:t>LOA</w:t>
      </w:r>
      <w:r>
        <w:rPr/>
        <w:tab/>
        <w:t>Leave of Absence</w:t>
      </w:r>
    </w:p>
    <w:p>
      <w:pPr>
        <w:pStyle w:val="BodyText"/>
        <w:tabs>
          <w:tab w:pos="1539" w:val="left" w:leader="none"/>
        </w:tabs>
        <w:spacing w:line="491" w:lineRule="auto" w:before="1"/>
        <w:ind w:left="459" w:right="1034"/>
      </w:pPr>
      <w:r>
        <w:rPr>
          <w:spacing w:val="-4"/>
        </w:rPr>
        <w:t>MJC</w:t>
      </w:r>
      <w:r>
        <w:rPr/>
        <w:tab/>
      </w:r>
      <w:r>
        <w:rPr>
          <w:spacing w:val="-2"/>
        </w:rPr>
        <w:t>Military</w:t>
      </w:r>
      <w:r>
        <w:rPr>
          <w:spacing w:val="-13"/>
        </w:rPr>
        <w:t> </w:t>
      </w:r>
      <w:r>
        <w:rPr>
          <w:spacing w:val="-2"/>
        </w:rPr>
        <w:t>Junior</w:t>
      </w:r>
      <w:r>
        <w:rPr>
          <w:spacing w:val="-13"/>
        </w:rPr>
        <w:t> </w:t>
      </w:r>
      <w:r>
        <w:rPr>
          <w:spacing w:val="-2"/>
        </w:rPr>
        <w:t>College </w:t>
      </w:r>
      <w:r>
        <w:rPr>
          <w:spacing w:val="-6"/>
        </w:rPr>
        <w:t>MS</w:t>
      </w:r>
      <w:r>
        <w:rPr/>
        <w:tab/>
        <w:t>Military Science</w:t>
      </w:r>
    </w:p>
    <w:p>
      <w:pPr>
        <w:pStyle w:val="BodyText"/>
        <w:tabs>
          <w:tab w:pos="1539" w:val="left" w:leader="none"/>
        </w:tabs>
        <w:spacing w:before="2"/>
        <w:ind w:left="459"/>
      </w:pPr>
      <w:r>
        <w:rPr>
          <w:spacing w:val="-5"/>
        </w:rPr>
        <w:t>PAE</w:t>
      </w:r>
      <w:r>
        <w:rPr/>
        <w:tab/>
      </w:r>
      <w:r>
        <w:rPr>
          <w:spacing w:val="-2"/>
        </w:rPr>
        <w:t>Physical</w:t>
      </w:r>
      <w:r>
        <w:rPr>
          <w:spacing w:val="-4"/>
        </w:rPr>
        <w:t> </w:t>
      </w:r>
      <w:r>
        <w:rPr>
          <w:spacing w:val="-2"/>
        </w:rPr>
        <w:t>Aptitude</w:t>
      </w:r>
      <w:r>
        <w:rPr>
          <w:spacing w:val="-3"/>
        </w:rPr>
        <w:t> </w:t>
      </w:r>
      <w:r>
        <w:rPr>
          <w:spacing w:val="-4"/>
        </w:rPr>
        <w:t>Exam</w:t>
      </w:r>
    </w:p>
    <w:p>
      <w:pPr>
        <w:pStyle w:val="BodyText"/>
        <w:spacing w:before="14"/>
      </w:pPr>
    </w:p>
    <w:p>
      <w:pPr>
        <w:pStyle w:val="BodyText"/>
        <w:tabs>
          <w:tab w:pos="1539" w:val="left" w:leader="none"/>
        </w:tabs>
        <w:ind w:left="459"/>
      </w:pPr>
      <w:r>
        <w:rPr>
          <w:spacing w:val="-5"/>
        </w:rPr>
        <w:t>PMS</w:t>
      </w:r>
      <w:r>
        <w:rPr/>
        <w:tab/>
        <w:t>Professor</w:t>
      </w:r>
      <w:r>
        <w:rPr>
          <w:spacing w:val="-12"/>
        </w:rPr>
        <w:t> </w:t>
      </w:r>
      <w:r>
        <w:rPr/>
        <w:t>of</w:t>
      </w:r>
      <w:r>
        <w:rPr>
          <w:spacing w:val="-11"/>
        </w:rPr>
        <w:t> </w:t>
      </w:r>
      <w:r>
        <w:rPr/>
        <w:t>Military</w:t>
      </w:r>
      <w:r>
        <w:rPr>
          <w:spacing w:val="-11"/>
        </w:rPr>
        <w:t> </w:t>
      </w:r>
      <w:r>
        <w:rPr>
          <w:spacing w:val="-2"/>
        </w:rPr>
        <w:t>Science</w:t>
      </w:r>
    </w:p>
    <w:p>
      <w:pPr>
        <w:pStyle w:val="BodyText"/>
        <w:spacing w:before="14"/>
      </w:pPr>
    </w:p>
    <w:p>
      <w:pPr>
        <w:pStyle w:val="BodyText"/>
        <w:tabs>
          <w:tab w:pos="1539" w:val="left" w:leader="none"/>
        </w:tabs>
        <w:spacing w:line="247" w:lineRule="auto"/>
        <w:ind w:left="459" w:right="1098"/>
      </w:pPr>
      <w:r>
        <w:rPr>
          <w:spacing w:val="-4"/>
        </w:rPr>
        <w:t>PNE</w:t>
      </w:r>
      <w:r>
        <w:rPr/>
        <w:tab/>
      </w:r>
      <w:r>
        <w:rPr>
          <w:spacing w:val="-2"/>
        </w:rPr>
        <w:t>Partnership</w:t>
      </w:r>
      <w:r>
        <w:rPr>
          <w:spacing w:val="-13"/>
        </w:rPr>
        <w:t> </w:t>
      </w:r>
      <w:r>
        <w:rPr>
          <w:spacing w:val="-2"/>
        </w:rPr>
        <w:t>in</w:t>
      </w:r>
      <w:r>
        <w:rPr>
          <w:spacing w:val="-13"/>
        </w:rPr>
        <w:t> </w:t>
      </w:r>
      <w:r>
        <w:rPr>
          <w:spacing w:val="-2"/>
        </w:rPr>
        <w:t>Nursing Education</w:t>
      </w:r>
    </w:p>
    <w:p>
      <w:pPr>
        <w:pStyle w:val="BodyText"/>
        <w:spacing w:before="5"/>
      </w:pPr>
    </w:p>
    <w:p>
      <w:pPr>
        <w:pStyle w:val="BodyText"/>
        <w:tabs>
          <w:tab w:pos="1539" w:val="left" w:leader="none"/>
        </w:tabs>
        <w:spacing w:before="1"/>
        <w:ind w:left="459"/>
      </w:pPr>
      <w:r>
        <w:rPr>
          <w:spacing w:val="-5"/>
        </w:rPr>
        <w:t>RC</w:t>
      </w:r>
      <w:r>
        <w:rPr/>
        <w:tab/>
        <w:t>Reserve</w:t>
      </w:r>
      <w:r>
        <w:rPr>
          <w:spacing w:val="-8"/>
        </w:rPr>
        <w:t> </w:t>
      </w:r>
      <w:r>
        <w:rPr>
          <w:spacing w:val="-2"/>
        </w:rPr>
        <w:t>Component</w:t>
      </w:r>
    </w:p>
    <w:p>
      <w:pPr>
        <w:pStyle w:val="BodyText"/>
        <w:spacing w:before="14"/>
      </w:pPr>
    </w:p>
    <w:p>
      <w:pPr>
        <w:pStyle w:val="BodyText"/>
        <w:tabs>
          <w:tab w:pos="1539" w:val="left" w:leader="none"/>
        </w:tabs>
        <w:ind w:left="459"/>
      </w:pPr>
      <w:r>
        <w:rPr>
          <w:spacing w:val="-5"/>
        </w:rPr>
        <w:t>RFD</w:t>
      </w:r>
      <w:r>
        <w:rPr/>
        <w:tab/>
        <w:t>Reserve</w:t>
      </w:r>
      <w:r>
        <w:rPr>
          <w:spacing w:val="-3"/>
        </w:rPr>
        <w:t> </w:t>
      </w:r>
      <w:r>
        <w:rPr/>
        <w:t>Forces</w:t>
      </w:r>
      <w:r>
        <w:rPr>
          <w:spacing w:val="-3"/>
        </w:rPr>
        <w:t> </w:t>
      </w:r>
      <w:r>
        <w:rPr>
          <w:spacing w:val="-4"/>
        </w:rPr>
        <w:t>Duty</w:t>
      </w:r>
    </w:p>
    <w:p>
      <w:pPr>
        <w:pStyle w:val="BodyText"/>
        <w:spacing w:before="14"/>
      </w:pPr>
    </w:p>
    <w:p>
      <w:pPr>
        <w:pStyle w:val="BodyText"/>
        <w:tabs>
          <w:tab w:pos="1539" w:val="left" w:leader="none"/>
        </w:tabs>
        <w:spacing w:line="247" w:lineRule="auto"/>
        <w:ind w:left="459" w:right="704"/>
      </w:pPr>
      <w:r>
        <w:rPr>
          <w:spacing w:val="-4"/>
        </w:rPr>
        <w:t>ROTC</w:t>
      </w:r>
      <w:r>
        <w:rPr/>
        <w:tab/>
        <w:t>Reserve</w:t>
      </w:r>
      <w:r>
        <w:rPr>
          <w:spacing w:val="-15"/>
        </w:rPr>
        <w:t> </w:t>
      </w:r>
      <w:r>
        <w:rPr/>
        <w:t>Officers’Training </w:t>
      </w:r>
      <w:r>
        <w:rPr>
          <w:spacing w:val="-2"/>
        </w:rPr>
        <w:t>Corps</w:t>
      </w:r>
    </w:p>
    <w:p>
      <w:pPr>
        <w:pStyle w:val="BodyText"/>
        <w:spacing w:before="5"/>
      </w:pPr>
    </w:p>
    <w:p>
      <w:pPr>
        <w:pStyle w:val="BodyText"/>
        <w:tabs>
          <w:tab w:pos="1904" w:val="left" w:leader="none"/>
        </w:tabs>
        <w:spacing w:line="247" w:lineRule="auto" w:before="1"/>
        <w:ind w:left="459" w:right="340"/>
      </w:pPr>
      <w:r>
        <w:rPr>
          <w:spacing w:val="-2"/>
        </w:rPr>
        <w:t>ROTCMMS</w:t>
      </w:r>
      <w:r>
        <w:rPr/>
        <w:tab/>
        <w:t>Reserve</w:t>
      </w:r>
      <w:r>
        <w:rPr>
          <w:spacing w:val="-15"/>
        </w:rPr>
        <w:t> </w:t>
      </w:r>
      <w:r>
        <w:rPr/>
        <w:t>Officers’Training Corps Mission Management System</w:t>
      </w:r>
    </w:p>
    <w:p>
      <w:pPr>
        <w:pStyle w:val="BodyText"/>
        <w:spacing w:before="4"/>
      </w:pPr>
    </w:p>
    <w:p>
      <w:pPr>
        <w:pStyle w:val="BodyText"/>
        <w:tabs>
          <w:tab w:pos="1539" w:val="left" w:leader="none"/>
        </w:tabs>
        <w:spacing w:line="491" w:lineRule="auto" w:before="1"/>
        <w:ind w:left="459" w:right="884"/>
      </w:pPr>
      <w:r>
        <w:rPr>
          <w:spacing w:val="-4"/>
        </w:rPr>
        <w:t>SAT</w:t>
      </w:r>
      <w:r>
        <w:rPr/>
        <w:tab/>
        <w:t>Scholastic</w:t>
      </w:r>
      <w:r>
        <w:rPr>
          <w:spacing w:val="-15"/>
        </w:rPr>
        <w:t> </w:t>
      </w:r>
      <w:r>
        <w:rPr/>
        <w:t>Aptitude</w:t>
      </w:r>
      <w:r>
        <w:rPr>
          <w:spacing w:val="-15"/>
        </w:rPr>
        <w:t> </w:t>
      </w:r>
      <w:r>
        <w:rPr/>
        <w:t>Test </w:t>
      </w:r>
      <w:r>
        <w:rPr>
          <w:spacing w:val="-6"/>
        </w:rPr>
        <w:t>SY</w:t>
      </w:r>
      <w:r>
        <w:rPr/>
        <w:tab/>
        <w:t>School Year</w:t>
      </w:r>
    </w:p>
    <w:p>
      <w:pPr>
        <w:pStyle w:val="BodyText"/>
        <w:tabs>
          <w:tab w:pos="1539" w:val="left" w:leader="none"/>
        </w:tabs>
        <w:spacing w:line="491" w:lineRule="auto" w:before="1"/>
        <w:ind w:left="459" w:right="427"/>
      </w:pPr>
      <w:r>
        <w:rPr>
          <w:spacing w:val="-4"/>
        </w:rPr>
        <w:t>USAR</w:t>
      </w:r>
      <w:r>
        <w:rPr/>
        <w:tab/>
        <w:t>United</w:t>
      </w:r>
      <w:r>
        <w:rPr>
          <w:spacing w:val="-15"/>
        </w:rPr>
        <w:t> </w:t>
      </w:r>
      <w:r>
        <w:rPr/>
        <w:t>States</w:t>
      </w:r>
      <w:r>
        <w:rPr>
          <w:spacing w:val="-15"/>
        </w:rPr>
        <w:t> </w:t>
      </w:r>
      <w:r>
        <w:rPr/>
        <w:t>Army</w:t>
      </w:r>
      <w:r>
        <w:rPr>
          <w:spacing w:val="-15"/>
        </w:rPr>
        <w:t> </w:t>
      </w:r>
      <w:r>
        <w:rPr/>
        <w:t>Reserves </w:t>
      </w:r>
      <w:r>
        <w:rPr>
          <w:spacing w:val="-6"/>
        </w:rPr>
        <w:t>VA</w:t>
      </w:r>
      <w:r>
        <w:rPr/>
        <w:tab/>
        <w:t>Veteran’s Administration</w:t>
      </w:r>
    </w:p>
    <w:p>
      <w:pPr>
        <w:pStyle w:val="BodyText"/>
        <w:spacing w:before="13"/>
      </w:pPr>
    </w:p>
    <w:p>
      <w:pPr>
        <w:pStyle w:val="Heading1"/>
        <w:ind w:left="459"/>
      </w:pPr>
      <w:r>
        <w:rPr/>
        <w:t>Section</w:t>
      </w:r>
      <w:r>
        <w:rPr>
          <w:spacing w:val="6"/>
        </w:rPr>
        <w:t> </w:t>
      </w:r>
      <w:r>
        <w:rPr>
          <w:spacing w:val="-5"/>
        </w:rPr>
        <w:t>II</w:t>
      </w:r>
    </w:p>
    <w:p>
      <w:pPr>
        <w:spacing w:after="0"/>
        <w:sectPr>
          <w:pgSz w:w="12240" w:h="15840"/>
          <w:pgMar w:header="732" w:footer="0" w:top="1360" w:bottom="940" w:left="620" w:right="1260"/>
          <w:cols w:num="2" w:equalWidth="0">
            <w:col w:w="4604" w:space="978"/>
            <w:col w:w="4778"/>
          </w:cols>
        </w:sectPr>
      </w:pPr>
    </w:p>
    <w:p>
      <w:pPr>
        <w:pStyle w:val="BodyText"/>
        <w:spacing w:before="7"/>
        <w:rPr>
          <w:b/>
          <w:sz w:val="16"/>
        </w:rPr>
      </w:pPr>
    </w:p>
    <w:p>
      <w:pPr>
        <w:spacing w:after="0"/>
        <w:rPr>
          <w:sz w:val="16"/>
        </w:rPr>
        <w:sectPr>
          <w:type w:val="continuous"/>
          <w:pgSz w:w="12240" w:h="15840"/>
          <w:pgMar w:header="732" w:footer="0" w:top="1360" w:bottom="280" w:left="620" w:right="1260"/>
        </w:sectPr>
      </w:pPr>
    </w:p>
    <w:p>
      <w:pPr>
        <w:pStyle w:val="BodyText"/>
        <w:tabs>
          <w:tab w:pos="1539" w:val="left" w:leader="none"/>
        </w:tabs>
        <w:spacing w:line="247" w:lineRule="auto" w:before="90"/>
        <w:ind w:left="459" w:right="38"/>
      </w:pPr>
      <w:r>
        <w:rPr>
          <w:spacing w:val="-2"/>
        </w:rPr>
        <w:t>EPS&amp;N</w:t>
      </w:r>
      <w:r>
        <w:rPr/>
        <w:tab/>
      </w:r>
      <w:r>
        <w:rPr>
          <w:spacing w:val="-2"/>
        </w:rPr>
        <w:t>Engineer,</w:t>
      </w:r>
      <w:r>
        <w:rPr>
          <w:spacing w:val="-13"/>
        </w:rPr>
        <w:t> </w:t>
      </w:r>
      <w:r>
        <w:rPr>
          <w:spacing w:val="-2"/>
        </w:rPr>
        <w:t>Physical</w:t>
      </w:r>
      <w:r>
        <w:rPr>
          <w:spacing w:val="-13"/>
        </w:rPr>
        <w:t> </w:t>
      </w:r>
      <w:r>
        <w:rPr>
          <w:spacing w:val="-2"/>
        </w:rPr>
        <w:t>Science</w:t>
      </w:r>
      <w:r>
        <w:rPr>
          <w:spacing w:val="-13"/>
        </w:rPr>
        <w:t> </w:t>
      </w:r>
      <w:r>
        <w:rPr>
          <w:spacing w:val="-2"/>
        </w:rPr>
        <w:t>and Nursing</w:t>
      </w:r>
    </w:p>
    <w:p>
      <w:pPr>
        <w:pStyle w:val="Heading1"/>
        <w:spacing w:before="95"/>
        <w:ind w:left="459"/>
      </w:pPr>
      <w:r>
        <w:rPr>
          <w:b w:val="0"/>
        </w:rPr>
        <w:br w:type="column"/>
      </w:r>
      <w:r>
        <w:rPr>
          <w:spacing w:val="-7"/>
        </w:rPr>
        <w:t>Terms.</w:t>
      </w:r>
    </w:p>
    <w:p>
      <w:pPr>
        <w:spacing w:line="240" w:lineRule="auto" w:before="0"/>
        <w:rPr>
          <w:b/>
          <w:sz w:val="24"/>
        </w:rPr>
      </w:pPr>
      <w:r>
        <w:rPr/>
        <w:br w:type="column"/>
      </w:r>
      <w:r>
        <w:rPr>
          <w:b/>
          <w:sz w:val="24"/>
        </w:rPr>
      </w:r>
    </w:p>
    <w:p>
      <w:pPr>
        <w:pStyle w:val="BodyText"/>
        <w:spacing w:before="109"/>
        <w:rPr>
          <w:b/>
        </w:rPr>
      </w:pPr>
    </w:p>
    <w:p>
      <w:pPr>
        <w:pStyle w:val="Heading1"/>
        <w:numPr>
          <w:ilvl w:val="0"/>
          <w:numId w:val="26"/>
        </w:numPr>
        <w:tabs>
          <w:tab w:pos="291" w:val="left" w:leader="none"/>
        </w:tabs>
        <w:spacing w:line="240" w:lineRule="auto" w:before="1" w:after="0"/>
        <w:ind w:left="291" w:right="0" w:hanging="291"/>
        <w:jc w:val="left"/>
        <w:rPr>
          <w:b w:val="0"/>
        </w:rPr>
      </w:pPr>
      <w:r>
        <w:rPr/>
        <w:t>Dedicated</w:t>
      </w:r>
      <w:r>
        <w:rPr>
          <w:spacing w:val="-3"/>
        </w:rPr>
        <w:t> </w:t>
      </w:r>
      <w:r>
        <w:rPr>
          <w:spacing w:val="-2"/>
        </w:rPr>
        <w:t>scholarships</w:t>
      </w:r>
      <w:r>
        <w:rPr>
          <w:b w:val="0"/>
          <w:spacing w:val="-2"/>
        </w:rPr>
        <w:t>.</w:t>
      </w:r>
    </w:p>
    <w:p>
      <w:pPr>
        <w:spacing w:after="0" w:line="240" w:lineRule="auto"/>
        <w:jc w:val="left"/>
        <w:sectPr>
          <w:type w:val="continuous"/>
          <w:pgSz w:w="12240" w:h="15840"/>
          <w:pgMar w:header="732" w:footer="0" w:top="1360" w:bottom="280" w:left="620" w:right="1260"/>
          <w:cols w:num="3" w:equalWidth="0">
            <w:col w:w="4534" w:space="1048"/>
            <w:col w:w="1165" w:space="16"/>
            <w:col w:w="3597"/>
          </w:cols>
        </w:sectPr>
      </w:pPr>
    </w:p>
    <w:p>
      <w:pPr>
        <w:pStyle w:val="BodyText"/>
        <w:tabs>
          <w:tab w:pos="1539" w:val="left" w:leader="none"/>
        </w:tabs>
        <w:spacing w:before="2"/>
        <w:ind w:left="459"/>
      </w:pPr>
      <w:r>
        <w:rPr>
          <w:spacing w:val="-5"/>
        </w:rPr>
        <w:t>GPA</w:t>
      </w:r>
      <w:r>
        <w:rPr/>
        <w:tab/>
        <w:t>Grade Point </w:t>
      </w:r>
      <w:r>
        <w:rPr>
          <w:spacing w:val="-2"/>
        </w:rPr>
        <w:t>Average</w:t>
      </w:r>
    </w:p>
    <w:p>
      <w:pPr>
        <w:pStyle w:val="BodyText"/>
        <w:spacing w:before="14"/>
      </w:pPr>
    </w:p>
    <w:p>
      <w:pPr>
        <w:pStyle w:val="BodyText"/>
        <w:tabs>
          <w:tab w:pos="1539" w:val="left" w:leader="none"/>
        </w:tabs>
        <w:spacing w:line="247" w:lineRule="auto"/>
        <w:ind w:left="459" w:right="350"/>
      </w:pPr>
      <w:r>
        <w:rPr>
          <w:spacing w:val="-4"/>
        </w:rPr>
        <w:t>HBCU</w:t>
      </w:r>
      <w:r>
        <w:rPr/>
        <w:tab/>
      </w:r>
      <w:r>
        <w:rPr>
          <w:spacing w:val="-4"/>
        </w:rPr>
        <w:t>Historically</w:t>
      </w:r>
      <w:r>
        <w:rPr>
          <w:spacing w:val="-13"/>
        </w:rPr>
        <w:t> </w:t>
      </w:r>
      <w:r>
        <w:rPr>
          <w:spacing w:val="-4"/>
        </w:rPr>
        <w:t>Black </w:t>
      </w:r>
      <w:r>
        <w:rPr>
          <w:spacing w:val="-2"/>
        </w:rPr>
        <w:t>College/University</w:t>
      </w:r>
    </w:p>
    <w:p>
      <w:pPr>
        <w:pStyle w:val="BodyText"/>
        <w:spacing w:line="247" w:lineRule="auto" w:before="7"/>
        <w:ind w:left="459" w:right="192"/>
      </w:pPr>
      <w:r>
        <w:rPr/>
        <w:br w:type="column"/>
      </w:r>
      <w:r>
        <w:rPr/>
        <w:t>Scholarships dedicated by law or regulation</w:t>
      </w:r>
      <w:r>
        <w:rPr>
          <w:spacing w:val="-7"/>
        </w:rPr>
        <w:t> </w:t>
      </w:r>
      <w:r>
        <w:rPr/>
        <w:t>to</w:t>
      </w:r>
      <w:r>
        <w:rPr>
          <w:spacing w:val="-7"/>
        </w:rPr>
        <w:t> </w:t>
      </w:r>
      <w:r>
        <w:rPr/>
        <w:t>a</w:t>
      </w:r>
      <w:r>
        <w:rPr>
          <w:spacing w:val="-7"/>
        </w:rPr>
        <w:t> </w:t>
      </w:r>
      <w:r>
        <w:rPr/>
        <w:t>specific</w:t>
      </w:r>
      <w:r>
        <w:rPr>
          <w:spacing w:val="-7"/>
        </w:rPr>
        <w:t> </w:t>
      </w:r>
      <w:r>
        <w:rPr/>
        <w:t>group</w:t>
      </w:r>
      <w:r>
        <w:rPr>
          <w:spacing w:val="-7"/>
        </w:rPr>
        <w:t> </w:t>
      </w:r>
      <w:r>
        <w:rPr/>
        <w:t>of</w:t>
      </w:r>
      <w:r>
        <w:rPr>
          <w:spacing w:val="-7"/>
        </w:rPr>
        <w:t> </w:t>
      </w:r>
      <w:r>
        <w:rPr/>
        <w:t>schools</w:t>
      </w:r>
      <w:r>
        <w:rPr>
          <w:spacing w:val="-7"/>
        </w:rPr>
        <w:t> </w:t>
      </w:r>
      <w:r>
        <w:rPr/>
        <w:t>or </w:t>
      </w:r>
      <w:r>
        <w:rPr>
          <w:spacing w:val="-2"/>
        </w:rPr>
        <w:t>individuals.</w:t>
      </w:r>
    </w:p>
    <w:p>
      <w:pPr>
        <w:spacing w:after="0" w:line="247" w:lineRule="auto"/>
        <w:sectPr>
          <w:type w:val="continuous"/>
          <w:pgSz w:w="12240" w:h="15840"/>
          <w:pgMar w:header="732" w:footer="0" w:top="1360" w:bottom="280" w:left="620" w:right="1260"/>
          <w:cols w:num="2" w:equalWidth="0">
            <w:col w:w="3601" w:space="1982"/>
            <w:col w:w="4777"/>
          </w:cols>
        </w:sectPr>
      </w:pPr>
    </w:p>
    <w:p>
      <w:pPr>
        <w:pStyle w:val="ListParagraph"/>
        <w:numPr>
          <w:ilvl w:val="0"/>
          <w:numId w:val="26"/>
        </w:numPr>
        <w:tabs>
          <w:tab w:pos="1481" w:val="left" w:leader="none"/>
        </w:tabs>
        <w:spacing w:line="247" w:lineRule="auto" w:before="84" w:after="0"/>
        <w:ind w:left="460" w:right="392" w:firstLine="720"/>
        <w:jc w:val="left"/>
        <w:rPr>
          <w:sz w:val="24"/>
        </w:rPr>
      </w:pPr>
      <w:r>
        <w:rPr>
          <w:b/>
          <w:sz w:val="24"/>
        </w:rPr>
        <w:t>Advanced designated scholarships</w:t>
      </w:r>
      <w:r>
        <w:rPr>
          <w:sz w:val="24"/>
        </w:rPr>
        <w:t>.</w:t>
      </w:r>
      <w:r>
        <w:rPr>
          <w:spacing w:val="40"/>
          <w:sz w:val="24"/>
        </w:rPr>
        <w:t> </w:t>
      </w:r>
      <w:r>
        <w:rPr>
          <w:sz w:val="24"/>
        </w:rPr>
        <w:t>Two- and three-year scholarships</w:t>
      </w:r>
      <w:r>
        <w:rPr>
          <w:spacing w:val="-15"/>
          <w:sz w:val="24"/>
        </w:rPr>
        <w:t> </w:t>
      </w:r>
      <w:r>
        <w:rPr>
          <w:sz w:val="24"/>
        </w:rPr>
        <w:t>awarded</w:t>
      </w:r>
      <w:r>
        <w:rPr>
          <w:spacing w:val="-15"/>
          <w:sz w:val="24"/>
        </w:rPr>
        <w:t> </w:t>
      </w:r>
      <w:r>
        <w:rPr>
          <w:sz w:val="24"/>
        </w:rPr>
        <w:t>to</w:t>
      </w:r>
      <w:r>
        <w:rPr>
          <w:spacing w:val="-15"/>
          <w:sz w:val="24"/>
        </w:rPr>
        <w:t> </w:t>
      </w:r>
      <w:r>
        <w:rPr>
          <w:sz w:val="24"/>
        </w:rPr>
        <w:t>qualified</w:t>
      </w:r>
      <w:r>
        <w:rPr>
          <w:spacing w:val="-15"/>
          <w:sz w:val="24"/>
        </w:rPr>
        <w:t> </w:t>
      </w:r>
      <w:r>
        <w:rPr>
          <w:sz w:val="24"/>
        </w:rPr>
        <w:t>three- and four-year applicants provided they meet established validation criteria.</w:t>
      </w:r>
    </w:p>
    <w:p>
      <w:pPr>
        <w:pStyle w:val="BodyText"/>
        <w:spacing w:before="12"/>
      </w:pPr>
    </w:p>
    <w:p>
      <w:pPr>
        <w:pStyle w:val="ListParagraph"/>
        <w:numPr>
          <w:ilvl w:val="0"/>
          <w:numId w:val="26"/>
        </w:numPr>
        <w:tabs>
          <w:tab w:pos="1471" w:val="left" w:leader="none"/>
        </w:tabs>
        <w:spacing w:line="247" w:lineRule="auto" w:before="0" w:after="0"/>
        <w:ind w:left="460" w:right="38" w:firstLine="720"/>
        <w:jc w:val="left"/>
        <w:rPr>
          <w:sz w:val="24"/>
        </w:rPr>
      </w:pPr>
      <w:r>
        <w:rPr>
          <w:b/>
          <w:sz w:val="24"/>
        </w:rPr>
        <w:t>Academically and militarily (ROTC) aligned</w:t>
      </w:r>
      <w:r>
        <w:rPr>
          <w:sz w:val="24"/>
        </w:rPr>
        <w:t>.</w:t>
      </w:r>
      <w:r>
        <w:rPr>
          <w:spacing w:val="40"/>
          <w:sz w:val="24"/>
        </w:rPr>
        <w:t> </w:t>
      </w:r>
      <w:r>
        <w:rPr>
          <w:sz w:val="24"/>
        </w:rPr>
        <w:t>Status of an ROTC cadet who has completed a similar number of</w:t>
      </w:r>
      <w:r>
        <w:rPr>
          <w:spacing w:val="-7"/>
          <w:sz w:val="24"/>
        </w:rPr>
        <w:t> </w:t>
      </w:r>
      <w:r>
        <w:rPr>
          <w:sz w:val="24"/>
        </w:rPr>
        <w:t>college</w:t>
      </w:r>
      <w:r>
        <w:rPr>
          <w:spacing w:val="-7"/>
          <w:sz w:val="24"/>
        </w:rPr>
        <w:t> </w:t>
      </w:r>
      <w:r>
        <w:rPr>
          <w:sz w:val="24"/>
        </w:rPr>
        <w:t>academic</w:t>
      </w:r>
      <w:r>
        <w:rPr>
          <w:spacing w:val="-7"/>
          <w:sz w:val="24"/>
        </w:rPr>
        <w:t> </w:t>
      </w:r>
      <w:r>
        <w:rPr>
          <w:sz w:val="24"/>
        </w:rPr>
        <w:t>and</w:t>
      </w:r>
      <w:r>
        <w:rPr>
          <w:spacing w:val="-7"/>
          <w:sz w:val="24"/>
        </w:rPr>
        <w:t> </w:t>
      </w:r>
      <w:r>
        <w:rPr>
          <w:sz w:val="24"/>
        </w:rPr>
        <w:t>ROTC</w:t>
      </w:r>
      <w:r>
        <w:rPr>
          <w:spacing w:val="-7"/>
          <w:sz w:val="24"/>
        </w:rPr>
        <w:t> </w:t>
      </w:r>
      <w:r>
        <w:rPr>
          <w:sz w:val="24"/>
        </w:rPr>
        <w:t>classes</w:t>
      </w:r>
      <w:r>
        <w:rPr>
          <w:spacing w:val="-7"/>
          <w:sz w:val="24"/>
        </w:rPr>
        <w:t> </w:t>
      </w:r>
      <w:r>
        <w:rPr>
          <w:sz w:val="24"/>
        </w:rPr>
        <w:t>and has a like number of years remaining for degree</w:t>
      </w:r>
      <w:r>
        <w:rPr>
          <w:spacing w:val="-14"/>
          <w:sz w:val="24"/>
        </w:rPr>
        <w:t> </w:t>
      </w:r>
      <w:r>
        <w:rPr>
          <w:sz w:val="24"/>
        </w:rPr>
        <w:t>and</w:t>
      </w:r>
      <w:r>
        <w:rPr>
          <w:spacing w:val="-14"/>
          <w:sz w:val="24"/>
        </w:rPr>
        <w:t> </w:t>
      </w:r>
      <w:r>
        <w:rPr>
          <w:sz w:val="24"/>
        </w:rPr>
        <w:t>ROTC</w:t>
      </w:r>
      <w:r>
        <w:rPr>
          <w:spacing w:val="-14"/>
          <w:sz w:val="24"/>
        </w:rPr>
        <w:t> </w:t>
      </w:r>
      <w:r>
        <w:rPr>
          <w:sz w:val="24"/>
        </w:rPr>
        <w:t>completion;</w:t>
      </w:r>
      <w:r>
        <w:rPr>
          <w:spacing w:val="-14"/>
          <w:sz w:val="24"/>
        </w:rPr>
        <w:t> </w:t>
      </w:r>
      <w:r>
        <w:rPr>
          <w:sz w:val="24"/>
        </w:rPr>
        <w:t>i.e.,</w:t>
      </w:r>
      <w:r>
        <w:rPr>
          <w:spacing w:val="-14"/>
          <w:sz w:val="24"/>
        </w:rPr>
        <w:t> </w:t>
      </w:r>
      <w:r>
        <w:rPr>
          <w:sz w:val="24"/>
        </w:rPr>
        <w:t>military science</w:t>
      </w:r>
      <w:r>
        <w:rPr>
          <w:spacing w:val="-9"/>
          <w:sz w:val="24"/>
        </w:rPr>
        <w:t> </w:t>
      </w:r>
      <w:r>
        <w:rPr>
          <w:sz w:val="24"/>
        </w:rPr>
        <w:t>(MS)</w:t>
      </w:r>
      <w:r>
        <w:rPr>
          <w:spacing w:val="-9"/>
          <w:sz w:val="24"/>
        </w:rPr>
        <w:t> </w:t>
      </w:r>
      <w:r>
        <w:rPr>
          <w:sz w:val="24"/>
        </w:rPr>
        <w:t>I</w:t>
      </w:r>
      <w:r>
        <w:rPr>
          <w:spacing w:val="-9"/>
          <w:sz w:val="24"/>
        </w:rPr>
        <w:t> </w:t>
      </w:r>
      <w:r>
        <w:rPr>
          <w:sz w:val="24"/>
        </w:rPr>
        <w:t>cadet</w:t>
      </w:r>
      <w:r>
        <w:rPr>
          <w:spacing w:val="-9"/>
          <w:sz w:val="24"/>
        </w:rPr>
        <w:t> </w:t>
      </w:r>
      <w:r>
        <w:rPr>
          <w:sz w:val="24"/>
        </w:rPr>
        <w:t>would</w:t>
      </w:r>
      <w:r>
        <w:rPr>
          <w:spacing w:val="-9"/>
          <w:sz w:val="24"/>
        </w:rPr>
        <w:t> </w:t>
      </w:r>
      <w:r>
        <w:rPr>
          <w:sz w:val="24"/>
        </w:rPr>
        <w:t>be</w:t>
      </w:r>
      <w:r>
        <w:rPr>
          <w:spacing w:val="-9"/>
          <w:sz w:val="24"/>
        </w:rPr>
        <w:t> </w:t>
      </w:r>
      <w:r>
        <w:rPr>
          <w:sz w:val="24"/>
        </w:rPr>
        <w:t>an</w:t>
      </w:r>
      <w:r>
        <w:rPr>
          <w:spacing w:val="-9"/>
          <w:sz w:val="24"/>
        </w:rPr>
        <w:t> </w:t>
      </w:r>
      <w:r>
        <w:rPr>
          <w:sz w:val="24"/>
        </w:rPr>
        <w:t>academic freshman, MS II cadet an academic sophomore, MS III cadet an academic junior, and MS IV cadet an academic senior.</w:t>
      </w:r>
      <w:r>
        <w:rPr>
          <w:spacing w:val="40"/>
          <w:sz w:val="24"/>
        </w:rPr>
        <w:t> </w:t>
      </w:r>
      <w:r>
        <w:rPr>
          <w:sz w:val="24"/>
        </w:rPr>
        <w:t>Cadets in a documented five-year degree program and receiving extended benefits are classified as MS V.</w:t>
      </w:r>
    </w:p>
    <w:p>
      <w:pPr>
        <w:pStyle w:val="BodyText"/>
        <w:spacing w:line="247" w:lineRule="auto"/>
        <w:ind w:left="460" w:right="144"/>
      </w:pPr>
      <w:r>
        <w:rPr/>
        <w:t>Contracted</w:t>
      </w:r>
      <w:r>
        <w:rPr>
          <w:spacing w:val="-10"/>
        </w:rPr>
        <w:t> </w:t>
      </w:r>
      <w:r>
        <w:rPr/>
        <w:t>cadets</w:t>
      </w:r>
      <w:r>
        <w:rPr>
          <w:spacing w:val="-10"/>
        </w:rPr>
        <w:t> </w:t>
      </w:r>
      <w:r>
        <w:rPr/>
        <w:t>who</w:t>
      </w:r>
      <w:r>
        <w:rPr>
          <w:spacing w:val="-10"/>
        </w:rPr>
        <w:t> </w:t>
      </w:r>
      <w:r>
        <w:rPr/>
        <w:t>have</w:t>
      </w:r>
      <w:r>
        <w:rPr>
          <w:spacing w:val="-10"/>
        </w:rPr>
        <w:t> </w:t>
      </w:r>
      <w:r>
        <w:rPr/>
        <w:t>completed</w:t>
      </w:r>
      <w:r>
        <w:rPr>
          <w:spacing w:val="-10"/>
        </w:rPr>
        <w:t> </w:t>
      </w:r>
      <w:r>
        <w:rPr/>
        <w:t>all ROTC requirements but have not completed baccalaureate degree requirements are classified as completion </w:t>
      </w:r>
      <w:r>
        <w:rPr>
          <w:spacing w:val="-2"/>
        </w:rPr>
        <w:t>cadets.</w:t>
      </w:r>
    </w:p>
    <w:p>
      <w:pPr>
        <w:pStyle w:val="ListParagraph"/>
        <w:numPr>
          <w:ilvl w:val="0"/>
          <w:numId w:val="26"/>
        </w:numPr>
        <w:tabs>
          <w:tab w:pos="1486" w:val="left" w:leader="none"/>
        </w:tabs>
        <w:spacing w:line="247" w:lineRule="auto" w:before="274" w:after="0"/>
        <w:ind w:left="460" w:right="162" w:firstLine="720"/>
        <w:jc w:val="left"/>
        <w:rPr>
          <w:sz w:val="24"/>
        </w:rPr>
      </w:pPr>
      <w:r>
        <w:rPr>
          <w:b/>
          <w:sz w:val="24"/>
        </w:rPr>
        <w:t>Qualified Winner</w:t>
      </w:r>
      <w:r>
        <w:rPr>
          <w:sz w:val="24"/>
        </w:rPr>
        <w:t>.</w:t>
      </w:r>
      <w:r>
        <w:rPr>
          <w:spacing w:val="40"/>
          <w:sz w:val="24"/>
        </w:rPr>
        <w:t> </w:t>
      </w:r>
      <w:r>
        <w:rPr>
          <w:sz w:val="24"/>
        </w:rPr>
        <w:t>A fully qualified</w:t>
      </w:r>
      <w:r>
        <w:rPr>
          <w:spacing w:val="-15"/>
          <w:sz w:val="24"/>
        </w:rPr>
        <w:t> </w:t>
      </w:r>
      <w:r>
        <w:rPr>
          <w:sz w:val="24"/>
        </w:rPr>
        <w:t>scholarship</w:t>
      </w:r>
      <w:r>
        <w:rPr>
          <w:spacing w:val="-15"/>
          <w:sz w:val="24"/>
        </w:rPr>
        <w:t> </w:t>
      </w:r>
      <w:r>
        <w:rPr>
          <w:sz w:val="24"/>
        </w:rPr>
        <w:t>recipient.</w:t>
      </w:r>
      <w:r>
        <w:rPr>
          <w:spacing w:val="20"/>
          <w:sz w:val="24"/>
        </w:rPr>
        <w:t> </w:t>
      </w:r>
      <w:r>
        <w:rPr>
          <w:sz w:val="24"/>
        </w:rPr>
        <w:t>No</w:t>
      </w:r>
      <w:r>
        <w:rPr>
          <w:spacing w:val="-15"/>
          <w:sz w:val="24"/>
        </w:rPr>
        <w:t> </w:t>
      </w:r>
      <w:r>
        <w:rPr>
          <w:sz w:val="24"/>
        </w:rPr>
        <w:t>further action is required by Headquarters, Cadet Command or region, as the individual is fully qualified for the scholarship.</w:t>
      </w:r>
      <w:r>
        <w:rPr>
          <w:spacing w:val="40"/>
          <w:sz w:val="24"/>
        </w:rPr>
        <w:t> </w:t>
      </w:r>
      <w:r>
        <w:rPr>
          <w:sz w:val="24"/>
        </w:rPr>
        <w:t>The PMS must ensure the winner is still fully qualified at the time of enrollment and contracting as a scholarship cadet.</w:t>
      </w:r>
    </w:p>
    <w:p>
      <w:pPr>
        <w:pStyle w:val="BodyText"/>
        <w:spacing w:before="3"/>
      </w:pPr>
    </w:p>
    <w:p>
      <w:pPr>
        <w:pStyle w:val="ListParagraph"/>
        <w:numPr>
          <w:ilvl w:val="0"/>
          <w:numId w:val="26"/>
        </w:numPr>
        <w:tabs>
          <w:tab w:pos="1471" w:val="left" w:leader="none"/>
        </w:tabs>
        <w:spacing w:line="247" w:lineRule="auto" w:before="0" w:after="0"/>
        <w:ind w:left="460" w:right="132" w:firstLine="720"/>
        <w:jc w:val="left"/>
        <w:rPr>
          <w:sz w:val="24"/>
        </w:rPr>
      </w:pPr>
      <w:r>
        <w:rPr>
          <w:b/>
          <w:sz w:val="24"/>
        </w:rPr>
        <w:t>Conditional Winner</w:t>
      </w:r>
      <w:r>
        <w:rPr>
          <w:sz w:val="24"/>
        </w:rPr>
        <w:t>.</w:t>
      </w:r>
      <w:r>
        <w:rPr>
          <w:spacing w:val="40"/>
          <w:sz w:val="24"/>
        </w:rPr>
        <w:t> </w:t>
      </w:r>
      <w:r>
        <w:rPr>
          <w:sz w:val="24"/>
        </w:rPr>
        <w:t>An applicant</w:t>
      </w:r>
      <w:r>
        <w:rPr>
          <w:spacing w:val="-10"/>
          <w:sz w:val="24"/>
        </w:rPr>
        <w:t> </w:t>
      </w:r>
      <w:r>
        <w:rPr>
          <w:sz w:val="24"/>
        </w:rPr>
        <w:t>who</w:t>
      </w:r>
      <w:r>
        <w:rPr>
          <w:spacing w:val="-10"/>
          <w:sz w:val="24"/>
        </w:rPr>
        <w:t> </w:t>
      </w:r>
      <w:r>
        <w:rPr>
          <w:sz w:val="24"/>
        </w:rPr>
        <w:t>has</w:t>
      </w:r>
      <w:r>
        <w:rPr>
          <w:spacing w:val="-10"/>
          <w:sz w:val="24"/>
        </w:rPr>
        <w:t> </w:t>
      </w:r>
      <w:r>
        <w:rPr>
          <w:sz w:val="24"/>
        </w:rPr>
        <w:t>been</w:t>
      </w:r>
      <w:r>
        <w:rPr>
          <w:spacing w:val="-10"/>
          <w:sz w:val="24"/>
        </w:rPr>
        <w:t> </w:t>
      </w:r>
      <w:r>
        <w:rPr>
          <w:sz w:val="24"/>
        </w:rPr>
        <w:t>selected</w:t>
      </w:r>
      <w:r>
        <w:rPr>
          <w:spacing w:val="-10"/>
          <w:sz w:val="24"/>
        </w:rPr>
        <w:t> </w:t>
      </w:r>
      <w:r>
        <w:rPr>
          <w:sz w:val="24"/>
        </w:rPr>
        <w:t>to</w:t>
      </w:r>
      <w:r>
        <w:rPr>
          <w:spacing w:val="-10"/>
          <w:sz w:val="24"/>
        </w:rPr>
        <w:t> </w:t>
      </w:r>
      <w:r>
        <w:rPr>
          <w:sz w:val="24"/>
        </w:rPr>
        <w:t>receive a scholarship.</w:t>
      </w:r>
      <w:r>
        <w:rPr>
          <w:spacing w:val="40"/>
          <w:sz w:val="24"/>
        </w:rPr>
        <w:t> </w:t>
      </w:r>
      <w:r>
        <w:rPr>
          <w:sz w:val="24"/>
        </w:rPr>
        <w:t>However, due to an unresolved medical and/or administrative problem, the award is not final.</w:t>
      </w:r>
      <w:r>
        <w:rPr>
          <w:spacing w:val="40"/>
          <w:sz w:val="24"/>
        </w:rPr>
        <w:t> </w:t>
      </w:r>
      <w:r>
        <w:rPr>
          <w:sz w:val="24"/>
        </w:rPr>
        <w:t>Award must be final and notification received prior</w:t>
      </w:r>
      <w:r>
        <w:rPr>
          <w:spacing w:val="-6"/>
          <w:sz w:val="24"/>
        </w:rPr>
        <w:t> </w:t>
      </w:r>
      <w:r>
        <w:rPr>
          <w:sz w:val="24"/>
        </w:rPr>
        <w:t>to</w:t>
      </w:r>
      <w:r>
        <w:rPr>
          <w:spacing w:val="-6"/>
          <w:sz w:val="24"/>
        </w:rPr>
        <w:t> </w:t>
      </w:r>
      <w:r>
        <w:rPr>
          <w:sz w:val="24"/>
        </w:rPr>
        <w:t>contracting</w:t>
      </w:r>
      <w:r>
        <w:rPr>
          <w:spacing w:val="-6"/>
          <w:sz w:val="24"/>
        </w:rPr>
        <w:t> </w:t>
      </w:r>
      <w:r>
        <w:rPr>
          <w:sz w:val="24"/>
        </w:rPr>
        <w:t>as</w:t>
      </w:r>
      <w:r>
        <w:rPr>
          <w:spacing w:val="-6"/>
          <w:sz w:val="24"/>
        </w:rPr>
        <w:t> </w:t>
      </w:r>
      <w:r>
        <w:rPr>
          <w:sz w:val="24"/>
        </w:rPr>
        <w:t>a</w:t>
      </w:r>
      <w:r>
        <w:rPr>
          <w:spacing w:val="-6"/>
          <w:sz w:val="24"/>
        </w:rPr>
        <w:t> </w:t>
      </w:r>
      <w:r>
        <w:rPr>
          <w:sz w:val="24"/>
        </w:rPr>
        <w:t>scholarship</w:t>
      </w:r>
      <w:r>
        <w:rPr>
          <w:spacing w:val="-6"/>
          <w:sz w:val="24"/>
        </w:rPr>
        <w:t> </w:t>
      </w:r>
      <w:r>
        <w:rPr>
          <w:sz w:val="24"/>
        </w:rPr>
        <w:t>cadet.</w:t>
      </w:r>
    </w:p>
    <w:p>
      <w:pPr>
        <w:pStyle w:val="BodyText"/>
        <w:spacing w:before="5"/>
      </w:pPr>
    </w:p>
    <w:p>
      <w:pPr>
        <w:pStyle w:val="ListParagraph"/>
        <w:numPr>
          <w:ilvl w:val="0"/>
          <w:numId w:val="26"/>
        </w:numPr>
        <w:tabs>
          <w:tab w:pos="1438" w:val="left" w:leader="none"/>
        </w:tabs>
        <w:spacing w:line="247" w:lineRule="auto" w:before="0" w:after="0"/>
        <w:ind w:left="460" w:right="155" w:firstLine="720"/>
        <w:jc w:val="left"/>
        <w:rPr>
          <w:sz w:val="24"/>
        </w:rPr>
      </w:pPr>
      <w:r>
        <w:rPr>
          <w:b/>
          <w:spacing w:val="-2"/>
          <w:sz w:val="24"/>
        </w:rPr>
        <w:t>Enrolled</w:t>
      </w:r>
      <w:r>
        <w:rPr>
          <w:b/>
          <w:spacing w:val="-12"/>
          <w:sz w:val="24"/>
        </w:rPr>
        <w:t> </w:t>
      </w:r>
      <w:r>
        <w:rPr>
          <w:b/>
          <w:spacing w:val="-2"/>
          <w:sz w:val="24"/>
        </w:rPr>
        <w:t>cadet</w:t>
      </w:r>
      <w:r>
        <w:rPr>
          <w:spacing w:val="-2"/>
          <w:sz w:val="24"/>
        </w:rPr>
        <w:t>.</w:t>
      </w:r>
      <w:r>
        <w:rPr>
          <w:spacing w:val="33"/>
          <w:sz w:val="24"/>
        </w:rPr>
        <w:t> </w:t>
      </w:r>
      <w:r>
        <w:rPr>
          <w:spacing w:val="-2"/>
          <w:sz w:val="24"/>
        </w:rPr>
        <w:t>Any</w:t>
      </w:r>
      <w:r>
        <w:rPr>
          <w:spacing w:val="-13"/>
          <w:sz w:val="24"/>
        </w:rPr>
        <w:t> </w:t>
      </w:r>
      <w:r>
        <w:rPr>
          <w:spacing w:val="-2"/>
          <w:sz w:val="24"/>
        </w:rPr>
        <w:t>individual </w:t>
      </w:r>
      <w:r>
        <w:rPr>
          <w:sz w:val="24"/>
        </w:rPr>
        <w:t>currently enrolled in a ROTC military science course who has signed Cadet Command Form 139 (Army ROTC</w:t>
      </w:r>
    </w:p>
    <w:p>
      <w:pPr>
        <w:pStyle w:val="BodyText"/>
        <w:spacing w:line="247" w:lineRule="auto" w:before="80"/>
        <w:ind w:left="460"/>
      </w:pPr>
      <w:r>
        <w:rPr/>
        <w:br w:type="column"/>
      </w:r>
      <w:r>
        <w:rPr/>
        <w:t>Loyalty</w:t>
      </w:r>
      <w:r>
        <w:rPr>
          <w:spacing w:val="-15"/>
        </w:rPr>
        <w:t> </w:t>
      </w:r>
      <w:r>
        <w:rPr/>
        <w:t>Oath</w:t>
      </w:r>
      <w:r>
        <w:rPr>
          <w:spacing w:val="-15"/>
        </w:rPr>
        <w:t> </w:t>
      </w:r>
      <w:r>
        <w:rPr/>
        <w:t>and</w:t>
      </w:r>
      <w:r>
        <w:rPr>
          <w:spacing w:val="-15"/>
        </w:rPr>
        <w:t> </w:t>
      </w:r>
      <w:r>
        <w:rPr/>
        <w:t>Conscientious</w:t>
      </w:r>
      <w:r>
        <w:rPr>
          <w:spacing w:val="-15"/>
        </w:rPr>
        <w:t> </w:t>
      </w:r>
      <w:r>
        <w:rPr/>
        <w:t>Objector </w:t>
      </w:r>
      <w:r>
        <w:rPr>
          <w:spacing w:val="-2"/>
        </w:rPr>
        <w:t>Statement).</w:t>
      </w:r>
    </w:p>
    <w:p>
      <w:pPr>
        <w:pStyle w:val="BodyText"/>
        <w:spacing w:before="9"/>
      </w:pPr>
    </w:p>
    <w:p>
      <w:pPr>
        <w:pStyle w:val="ListParagraph"/>
        <w:numPr>
          <w:ilvl w:val="0"/>
          <w:numId w:val="26"/>
        </w:numPr>
        <w:tabs>
          <w:tab w:pos="1486" w:val="left" w:leader="none"/>
        </w:tabs>
        <w:spacing w:line="247" w:lineRule="auto" w:before="0" w:after="0"/>
        <w:ind w:left="460" w:right="239" w:firstLine="720"/>
        <w:jc w:val="left"/>
        <w:rPr>
          <w:sz w:val="24"/>
        </w:rPr>
      </w:pPr>
      <w:r>
        <w:rPr>
          <w:b/>
          <w:sz w:val="24"/>
        </w:rPr>
        <w:t>Nonenrolled student</w:t>
      </w:r>
      <w:r>
        <w:rPr>
          <w:sz w:val="24"/>
        </w:rPr>
        <w:t>.</w:t>
      </w:r>
      <w:r>
        <w:rPr>
          <w:spacing w:val="40"/>
          <w:sz w:val="24"/>
        </w:rPr>
        <w:t> </w:t>
      </w:r>
      <w:r>
        <w:rPr>
          <w:sz w:val="24"/>
        </w:rPr>
        <w:t>Any individual not currently enrolled in a ROTC military science course.</w:t>
      </w:r>
      <w:r>
        <w:rPr>
          <w:spacing w:val="40"/>
          <w:sz w:val="24"/>
        </w:rPr>
        <w:t> </w:t>
      </w:r>
      <w:r>
        <w:rPr>
          <w:sz w:val="24"/>
        </w:rPr>
        <w:t>If student has</w:t>
      </w:r>
      <w:r>
        <w:rPr>
          <w:spacing w:val="-7"/>
          <w:sz w:val="24"/>
        </w:rPr>
        <w:t> </w:t>
      </w:r>
      <w:r>
        <w:rPr>
          <w:sz w:val="24"/>
        </w:rPr>
        <w:t>completed</w:t>
      </w:r>
      <w:r>
        <w:rPr>
          <w:spacing w:val="-7"/>
          <w:sz w:val="24"/>
        </w:rPr>
        <w:t> </w:t>
      </w:r>
      <w:r>
        <w:rPr>
          <w:sz w:val="24"/>
        </w:rPr>
        <w:t>some</w:t>
      </w:r>
      <w:r>
        <w:rPr>
          <w:spacing w:val="-7"/>
          <w:sz w:val="24"/>
        </w:rPr>
        <w:t> </w:t>
      </w:r>
      <w:r>
        <w:rPr>
          <w:sz w:val="24"/>
        </w:rPr>
        <w:t>MS</w:t>
      </w:r>
      <w:r>
        <w:rPr>
          <w:spacing w:val="-7"/>
          <w:sz w:val="24"/>
        </w:rPr>
        <w:t> </w:t>
      </w:r>
      <w:r>
        <w:rPr>
          <w:sz w:val="24"/>
        </w:rPr>
        <w:t>courses</w:t>
      </w:r>
      <w:r>
        <w:rPr>
          <w:spacing w:val="-7"/>
          <w:sz w:val="24"/>
        </w:rPr>
        <w:t> </w:t>
      </w:r>
      <w:r>
        <w:rPr>
          <w:sz w:val="24"/>
        </w:rPr>
        <w:t>but</w:t>
      </w:r>
      <w:r>
        <w:rPr>
          <w:spacing w:val="-7"/>
          <w:sz w:val="24"/>
        </w:rPr>
        <w:t> </w:t>
      </w:r>
      <w:r>
        <w:rPr>
          <w:sz w:val="24"/>
        </w:rPr>
        <w:t>is</w:t>
      </w:r>
      <w:r>
        <w:rPr>
          <w:spacing w:val="-7"/>
          <w:sz w:val="24"/>
        </w:rPr>
        <w:t> </w:t>
      </w:r>
      <w:r>
        <w:rPr>
          <w:sz w:val="24"/>
        </w:rPr>
        <w:t>not currently taking MS, he is considered </w:t>
      </w:r>
      <w:r>
        <w:rPr>
          <w:spacing w:val="-2"/>
          <w:sz w:val="24"/>
        </w:rPr>
        <w:t>nonenrolled.</w:t>
      </w:r>
    </w:p>
    <w:p>
      <w:pPr>
        <w:pStyle w:val="BodyText"/>
        <w:spacing w:before="1"/>
      </w:pPr>
    </w:p>
    <w:p>
      <w:pPr>
        <w:pStyle w:val="BodyText"/>
        <w:ind w:left="460"/>
      </w:pPr>
      <w:r>
        <w:rPr/>
        <w:t>FOR</w:t>
      </w:r>
      <w:r>
        <w:rPr>
          <w:spacing w:val="-1"/>
        </w:rPr>
        <w:t> </w:t>
      </w:r>
      <w:r>
        <w:rPr/>
        <w:t>THE </w:t>
      </w:r>
      <w:r>
        <w:rPr>
          <w:spacing w:val="-2"/>
        </w:rPr>
        <w:t>COMMANDER:</w:t>
      </w:r>
    </w:p>
    <w:p>
      <w:pPr>
        <w:pStyle w:val="BodyText"/>
      </w:pPr>
    </w:p>
    <w:p>
      <w:pPr>
        <w:pStyle w:val="BodyText"/>
      </w:pPr>
    </w:p>
    <w:p>
      <w:pPr>
        <w:pStyle w:val="BodyText"/>
        <w:spacing w:before="29"/>
      </w:pPr>
    </w:p>
    <w:p>
      <w:pPr>
        <w:pStyle w:val="BodyText"/>
        <w:tabs>
          <w:tab w:pos="2187" w:val="left" w:leader="none"/>
        </w:tabs>
        <w:ind w:left="460"/>
      </w:pPr>
      <w:r>
        <w:rPr>
          <w:spacing w:val="-2"/>
        </w:rPr>
        <w:t>OFFICIAL</w:t>
      </w:r>
      <w:r>
        <w:rPr/>
        <w:tab/>
        <w:t>ROY F. ZINSER, </w:t>
      </w:r>
      <w:r>
        <w:rPr>
          <w:spacing w:val="-5"/>
        </w:rPr>
        <w:t>JR.</w:t>
      </w:r>
    </w:p>
    <w:p>
      <w:pPr>
        <w:pStyle w:val="BodyText"/>
        <w:spacing w:line="247" w:lineRule="auto" w:before="7"/>
        <w:ind w:left="2187" w:right="1296"/>
      </w:pPr>
      <w:r>
        <w:rPr/>
        <w:t>Colonel, GS Chief</w:t>
      </w:r>
      <w:r>
        <w:rPr>
          <w:spacing w:val="-13"/>
        </w:rPr>
        <w:t> </w:t>
      </w:r>
      <w:r>
        <w:rPr/>
        <w:t>of</w:t>
      </w:r>
      <w:r>
        <w:rPr>
          <w:spacing w:val="-12"/>
        </w:rPr>
        <w:t> </w:t>
      </w:r>
      <w:r>
        <w:rPr>
          <w:spacing w:val="-4"/>
        </w:rPr>
        <w:t>Staff</w:t>
      </w:r>
    </w:p>
    <w:p>
      <w:pPr>
        <w:pStyle w:val="BodyText"/>
      </w:pPr>
    </w:p>
    <w:p>
      <w:pPr>
        <w:pStyle w:val="BodyText"/>
      </w:pPr>
    </w:p>
    <w:p>
      <w:pPr>
        <w:pStyle w:val="BodyText"/>
        <w:spacing w:before="20"/>
      </w:pPr>
    </w:p>
    <w:p>
      <w:pPr>
        <w:pStyle w:val="BodyText"/>
        <w:ind w:left="460"/>
      </w:pPr>
      <w:r>
        <w:rPr/>
        <w:t>C.</w:t>
      </w:r>
      <w:r>
        <w:rPr>
          <w:spacing w:val="-4"/>
        </w:rPr>
        <w:t> </w:t>
      </w:r>
      <w:r>
        <w:rPr/>
        <w:t>PAUL</w:t>
      </w:r>
      <w:r>
        <w:rPr>
          <w:spacing w:val="-3"/>
        </w:rPr>
        <w:t> </w:t>
      </w:r>
      <w:r>
        <w:rPr>
          <w:spacing w:val="-2"/>
        </w:rPr>
        <w:t>WHITAKER</w:t>
      </w:r>
    </w:p>
    <w:p>
      <w:pPr>
        <w:pStyle w:val="BodyText"/>
        <w:spacing w:before="7"/>
        <w:ind w:left="460"/>
      </w:pPr>
      <w:r>
        <w:rPr/>
        <w:t>Colonel,</w:t>
      </w:r>
      <w:r>
        <w:rPr>
          <w:spacing w:val="-13"/>
        </w:rPr>
        <w:t> </w:t>
      </w:r>
      <w:r>
        <w:rPr>
          <w:spacing w:val="-5"/>
        </w:rPr>
        <w:t>GS</w:t>
      </w:r>
    </w:p>
    <w:p>
      <w:pPr>
        <w:pStyle w:val="BodyText"/>
        <w:spacing w:line="247" w:lineRule="auto" w:before="7"/>
        <w:ind w:left="584" w:right="641" w:hanging="125"/>
      </w:pPr>
      <w:r>
        <w:rPr/>
        <w:t>Director, Personnel and </w:t>
      </w:r>
      <w:r>
        <w:rPr>
          <w:spacing w:val="-2"/>
        </w:rPr>
        <w:t>Administration</w:t>
      </w:r>
      <w:r>
        <w:rPr>
          <w:spacing w:val="-11"/>
        </w:rPr>
        <w:t> </w:t>
      </w:r>
      <w:r>
        <w:rPr>
          <w:spacing w:val="-2"/>
        </w:rPr>
        <w:t>Directorate</w:t>
      </w:r>
    </w:p>
    <w:p>
      <w:pPr>
        <w:pStyle w:val="BodyText"/>
        <w:spacing w:before="5"/>
      </w:pPr>
    </w:p>
    <w:p>
      <w:pPr>
        <w:pStyle w:val="BodyText"/>
        <w:spacing w:before="1"/>
        <w:ind w:left="460"/>
      </w:pPr>
      <w:r>
        <w:rPr/>
        <w:t>DISTRIBUTION</w:t>
      </w:r>
      <w:r>
        <w:rPr>
          <w:spacing w:val="3"/>
        </w:rPr>
        <w:t> </w:t>
      </w:r>
      <w:r>
        <w:rPr>
          <w:spacing w:val="-2"/>
        </w:rPr>
        <w:t>(Special)</w:t>
      </w:r>
    </w:p>
    <w:p>
      <w:pPr>
        <w:pStyle w:val="BodyText"/>
        <w:spacing w:line="247" w:lineRule="auto" w:before="7"/>
        <w:ind w:left="460" w:right="884"/>
      </w:pPr>
      <w:r>
        <w:rPr/>
        <w:t>Cdr, USA First Region (ROTC) Cdr, USA Second Region (ROTC) Cdr, USA Fourth Region (ROTC) Cmdt, School of Cadet Command </w:t>
      </w:r>
      <w:r>
        <w:rPr>
          <w:spacing w:val="-2"/>
        </w:rPr>
        <w:t>Battalion</w:t>
      </w:r>
      <w:r>
        <w:rPr>
          <w:spacing w:val="-5"/>
        </w:rPr>
        <w:t> </w:t>
      </w:r>
      <w:r>
        <w:rPr>
          <w:spacing w:val="-2"/>
        </w:rPr>
        <w:t>Commander/PMS,</w:t>
      </w:r>
      <w:r>
        <w:rPr>
          <w:spacing w:val="-5"/>
        </w:rPr>
        <w:t> </w:t>
      </w:r>
      <w:r>
        <w:rPr>
          <w:spacing w:val="-2"/>
        </w:rPr>
        <w:t>Senior </w:t>
      </w:r>
      <w:r>
        <w:rPr/>
        <w:t>ROTC Host Battalions</w:t>
      </w:r>
    </w:p>
    <w:p>
      <w:pPr>
        <w:pStyle w:val="BodyText"/>
        <w:spacing w:line="270" w:lineRule="exact"/>
        <w:ind w:left="460"/>
      </w:pPr>
      <w:r>
        <w:rPr/>
        <w:t>OIC,</w:t>
      </w:r>
      <w:r>
        <w:rPr>
          <w:spacing w:val="-5"/>
        </w:rPr>
        <w:t> </w:t>
      </w:r>
      <w:r>
        <w:rPr/>
        <w:t>Senior</w:t>
      </w:r>
      <w:r>
        <w:rPr>
          <w:spacing w:val="-5"/>
        </w:rPr>
        <w:t> </w:t>
      </w:r>
      <w:r>
        <w:rPr/>
        <w:t>ROTC</w:t>
      </w:r>
      <w:r>
        <w:rPr>
          <w:spacing w:val="-5"/>
        </w:rPr>
        <w:t> </w:t>
      </w:r>
      <w:r>
        <w:rPr/>
        <w:t>Extension</w:t>
      </w:r>
      <w:r>
        <w:rPr>
          <w:spacing w:val="-5"/>
        </w:rPr>
        <w:t> </w:t>
      </w:r>
      <w:r>
        <w:rPr>
          <w:spacing w:val="-2"/>
        </w:rPr>
        <w:t>Centers</w:t>
      </w:r>
    </w:p>
    <w:p>
      <w:pPr>
        <w:pStyle w:val="BodyText"/>
        <w:spacing w:before="14"/>
      </w:pPr>
    </w:p>
    <w:p>
      <w:pPr>
        <w:pStyle w:val="BodyText"/>
        <w:spacing w:line="247" w:lineRule="auto"/>
        <w:ind w:left="460" w:right="1986"/>
      </w:pPr>
      <w:r>
        <w:rPr/>
        <w:t>Copies Furnished: </w:t>
      </w:r>
      <w:r>
        <w:rPr>
          <w:spacing w:val="-2"/>
        </w:rPr>
        <w:t>HQDA(DAPE-MPO-D) HQDA(TAPC-OPP-P)</w:t>
      </w:r>
    </w:p>
    <w:sectPr>
      <w:pgSz w:w="12240" w:h="15840"/>
      <w:pgMar w:header="732" w:footer="0" w:top="1360" w:bottom="940" w:left="620" w:right="1260"/>
      <w:cols w:num="2" w:equalWidth="0">
        <w:col w:w="4655" w:space="927"/>
        <w:col w:w="4778"/>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urier New">
    <w:altName w:val="Courier New"/>
    <w:charset w:val="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300160">
              <wp:simplePos x="0" y="0"/>
              <wp:positionH relativeFrom="page">
                <wp:posOffset>190500</wp:posOffset>
              </wp:positionH>
              <wp:positionV relativeFrom="page">
                <wp:posOffset>9443942</wp:posOffset>
              </wp:positionV>
              <wp:extent cx="217170" cy="16764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17170" cy="167640"/>
                      </a:xfrm>
                      <a:prstGeom prst="rect">
                        <a:avLst/>
                      </a:prstGeom>
                    </wps:spPr>
                    <wps:txbx>
                      <w:txbxContent>
                        <w:p>
                          <w:pPr>
                            <w:spacing w:before="13"/>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15pt;margin-top:743.617554pt;width:17.1pt;height:13.2pt;mso-position-horizontal-relative:page;mso-position-vertical-relative:page;z-index:-17016320" type="#_x0000_t202" id="docshape4" filled="false" stroked="false">
              <v:textbox inset="0,0,0,0">
                <w:txbxContent>
                  <w:p>
                    <w:pPr>
                      <w:spacing w:before="13"/>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w:t>
                    </w:r>
                    <w:r>
                      <w:rPr>
                        <w:spacing w:val="-5"/>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300672">
              <wp:simplePos x="0" y="0"/>
              <wp:positionH relativeFrom="page">
                <wp:posOffset>6691883</wp:posOffset>
              </wp:positionH>
              <wp:positionV relativeFrom="page">
                <wp:posOffset>9443942</wp:posOffset>
              </wp:positionV>
              <wp:extent cx="217170" cy="16764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17170" cy="167640"/>
                      </a:xfrm>
                      <a:prstGeom prst="rect">
                        <a:avLst/>
                      </a:prstGeom>
                    </wps:spPr>
                    <wps:txbx>
                      <w:txbxContent>
                        <w:p>
                          <w:pPr>
                            <w:spacing w:before="13"/>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11</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26.919983pt;margin-top:743.617554pt;width:17.1pt;height:13.2pt;mso-position-horizontal-relative:page;mso-position-vertical-relative:page;z-index:-17015808" type="#_x0000_t202" id="docshape5" filled="false" stroked="false">
              <v:textbox inset="0,0,0,0">
                <w:txbxContent>
                  <w:p>
                    <w:pPr>
                      <w:spacing w:before="13"/>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11</w:t>
                    </w:r>
                    <w:r>
                      <w:rPr>
                        <w:spacing w:val="-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299136">
              <wp:simplePos x="0" y="0"/>
              <wp:positionH relativeFrom="page">
                <wp:posOffset>5153659</wp:posOffset>
              </wp:positionH>
              <wp:positionV relativeFrom="page">
                <wp:posOffset>223350</wp:posOffset>
              </wp:positionV>
              <wp:extent cx="1334135"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334135" cy="194310"/>
                      </a:xfrm>
                      <a:prstGeom prst="rect">
                        <a:avLst/>
                      </a:prstGeom>
                    </wps:spPr>
                    <wps:txbx>
                      <w:txbxContent>
                        <w:p>
                          <w:pPr>
                            <w:pStyle w:val="BodyText"/>
                            <w:spacing w:before="10"/>
                            <w:ind w:left="20"/>
                          </w:pPr>
                          <w:r>
                            <w:rPr/>
                            <w:t>*Cdt</w:t>
                          </w:r>
                          <w:r>
                            <w:rPr>
                              <w:spacing w:val="-3"/>
                            </w:rPr>
                            <w:t> </w:t>
                          </w:r>
                          <w:r>
                            <w:rPr/>
                            <w:t>Cmd</w:t>
                          </w:r>
                          <w:r>
                            <w:rPr>
                              <w:spacing w:val="-2"/>
                            </w:rPr>
                            <w:t> </w:t>
                          </w:r>
                          <w:r>
                            <w:rPr/>
                            <w:t>Reg</w:t>
                          </w:r>
                          <w:r>
                            <w:rPr>
                              <w:spacing w:val="-2"/>
                            </w:rPr>
                            <w:t> </w:t>
                          </w:r>
                          <w:r>
                            <w:rPr/>
                            <w:t>145-</w:t>
                          </w:r>
                          <w:r>
                            <w:rPr>
                              <w:spacing w:val="-10"/>
                            </w:rPr>
                            <w:t>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05.799988pt;margin-top:17.586641pt;width:105.05pt;height:15.3pt;mso-position-horizontal-relative:page;mso-position-vertical-relative:page;z-index:-17017344" type="#_x0000_t202" id="docshape1" filled="false" stroked="false">
              <v:textbox inset="0,0,0,0">
                <w:txbxContent>
                  <w:p>
                    <w:pPr>
                      <w:pStyle w:val="BodyText"/>
                      <w:spacing w:before="10"/>
                      <w:ind w:left="20"/>
                    </w:pPr>
                    <w:r>
                      <w:rPr/>
                      <w:t>*Cdt</w:t>
                    </w:r>
                    <w:r>
                      <w:rPr>
                        <w:spacing w:val="-3"/>
                      </w:rPr>
                      <w:t> </w:t>
                    </w:r>
                    <w:r>
                      <w:rPr/>
                      <w:t>Cmd</w:t>
                    </w:r>
                    <w:r>
                      <w:rPr>
                        <w:spacing w:val="-2"/>
                      </w:rPr>
                      <w:t> </w:t>
                    </w:r>
                    <w:r>
                      <w:rPr/>
                      <w:t>Reg</w:t>
                    </w:r>
                    <w:r>
                      <w:rPr>
                        <w:spacing w:val="-2"/>
                      </w:rPr>
                      <w:t> </w:t>
                    </w:r>
                    <w:r>
                      <w:rPr/>
                      <w:t>145-</w:t>
                    </w:r>
                    <w:r>
                      <w:rPr>
                        <w:spacing w:val="-10"/>
                      </w:rPr>
                      <w:t>1</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299648">
              <wp:simplePos x="0" y="0"/>
              <wp:positionH relativeFrom="page">
                <wp:posOffset>636523</wp:posOffset>
              </wp:positionH>
              <wp:positionV relativeFrom="page">
                <wp:posOffset>451950</wp:posOffset>
              </wp:positionV>
              <wp:extent cx="1257935"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257935" cy="194310"/>
                      </a:xfrm>
                      <a:prstGeom prst="rect">
                        <a:avLst/>
                      </a:prstGeom>
                    </wps:spPr>
                    <wps:txbx>
                      <w:txbxContent>
                        <w:p>
                          <w:pPr>
                            <w:pStyle w:val="BodyText"/>
                            <w:spacing w:before="10"/>
                            <w:ind w:left="20"/>
                          </w:pPr>
                          <w:r>
                            <w:rPr/>
                            <w:t>Cdt</w:t>
                          </w:r>
                          <w:r>
                            <w:rPr>
                              <w:spacing w:val="-3"/>
                            </w:rPr>
                            <w:t> </w:t>
                          </w:r>
                          <w:r>
                            <w:rPr/>
                            <w:t>Cmd</w:t>
                          </w:r>
                          <w:r>
                            <w:rPr>
                              <w:spacing w:val="-2"/>
                            </w:rPr>
                            <w:t> </w:t>
                          </w:r>
                          <w:r>
                            <w:rPr/>
                            <w:t>Reg</w:t>
                          </w:r>
                          <w:r>
                            <w:rPr>
                              <w:spacing w:val="-2"/>
                            </w:rPr>
                            <w:t> </w:t>
                          </w:r>
                          <w:r>
                            <w:rPr/>
                            <w:t>145-</w:t>
                          </w:r>
                          <w:r>
                            <w:rPr>
                              <w:spacing w:val="-10"/>
                            </w:rPr>
                            <w:t>1</w:t>
                          </w:r>
                        </w:p>
                      </w:txbxContent>
                    </wps:txbx>
                    <wps:bodyPr wrap="square" lIns="0" tIns="0" rIns="0" bIns="0" rtlCol="0">
                      <a:noAutofit/>
                    </wps:bodyPr>
                  </wps:wsp>
                </a:graphicData>
              </a:graphic>
            </wp:anchor>
          </w:drawing>
        </mc:Choice>
        <mc:Fallback>
          <w:pict>
            <v:shape style="position:absolute;margin-left:50.119999pt;margin-top:35.586639pt;width:99.05pt;height:15.3pt;mso-position-horizontal-relative:page;mso-position-vertical-relative:page;z-index:-17016832" type="#_x0000_t202" id="docshape2" filled="false" stroked="false">
              <v:textbox inset="0,0,0,0">
                <w:txbxContent>
                  <w:p>
                    <w:pPr>
                      <w:pStyle w:val="BodyText"/>
                      <w:spacing w:before="10"/>
                      <w:ind w:left="20"/>
                    </w:pPr>
                    <w:r>
                      <w:rPr/>
                      <w:t>Cdt</w:t>
                    </w:r>
                    <w:r>
                      <w:rPr>
                        <w:spacing w:val="-3"/>
                      </w:rPr>
                      <w:t> </w:t>
                    </w:r>
                    <w:r>
                      <w:rPr/>
                      <w:t>Cmd</w:t>
                    </w:r>
                    <w:r>
                      <w:rPr>
                        <w:spacing w:val="-2"/>
                      </w:rPr>
                      <w:t> </w:t>
                    </w:r>
                    <w:r>
                      <w:rPr/>
                      <w:t>Reg</w:t>
                    </w:r>
                    <w:r>
                      <w:rPr>
                        <w:spacing w:val="-2"/>
                      </w:rPr>
                      <w:t> </w:t>
                    </w:r>
                    <w:r>
                      <w:rPr/>
                      <w:t>145-</w:t>
                    </w:r>
                    <w:r>
                      <w:rPr>
                        <w:spacing w:val="-10"/>
                      </w:rPr>
                      <w:t>1</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301184">
              <wp:simplePos x="0" y="0"/>
              <wp:positionH relativeFrom="page">
                <wp:posOffset>4879340</wp:posOffset>
              </wp:positionH>
              <wp:positionV relativeFrom="page">
                <wp:posOffset>451950</wp:posOffset>
              </wp:positionV>
              <wp:extent cx="1257935" cy="19431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257935" cy="194310"/>
                      </a:xfrm>
                      <a:prstGeom prst="rect">
                        <a:avLst/>
                      </a:prstGeom>
                    </wps:spPr>
                    <wps:txbx>
                      <w:txbxContent>
                        <w:p>
                          <w:pPr>
                            <w:pStyle w:val="BodyText"/>
                            <w:spacing w:before="10"/>
                            <w:ind w:left="20"/>
                          </w:pPr>
                          <w:r>
                            <w:rPr/>
                            <w:t>Cdt</w:t>
                          </w:r>
                          <w:r>
                            <w:rPr>
                              <w:spacing w:val="-3"/>
                            </w:rPr>
                            <w:t> </w:t>
                          </w:r>
                          <w:r>
                            <w:rPr/>
                            <w:t>Cmd</w:t>
                          </w:r>
                          <w:r>
                            <w:rPr>
                              <w:spacing w:val="-2"/>
                            </w:rPr>
                            <w:t> </w:t>
                          </w:r>
                          <w:r>
                            <w:rPr/>
                            <w:t>Reg</w:t>
                          </w:r>
                          <w:r>
                            <w:rPr>
                              <w:spacing w:val="-2"/>
                            </w:rPr>
                            <w:t> </w:t>
                          </w:r>
                          <w:r>
                            <w:rPr/>
                            <w:t>145-</w:t>
                          </w:r>
                          <w:r>
                            <w:rPr>
                              <w:spacing w:val="-10"/>
                            </w:rPr>
                            <w:t>1</w:t>
                          </w:r>
                        </w:p>
                      </w:txbxContent>
                    </wps:txbx>
                    <wps:bodyPr wrap="square" lIns="0" tIns="0" rIns="0" bIns="0" rtlCol="0">
                      <a:noAutofit/>
                    </wps:bodyPr>
                  </wps:wsp>
                </a:graphicData>
              </a:graphic>
            </wp:anchor>
          </w:drawing>
        </mc:Choice>
        <mc:Fallback>
          <w:pict>
            <v:shape style="position:absolute;margin-left:384.200012pt;margin-top:35.586639pt;width:99.05pt;height:15.3pt;mso-position-horizontal-relative:page;mso-position-vertical-relative:page;z-index:-17015296" type="#_x0000_t202" id="docshape6" filled="false" stroked="false">
              <v:textbox inset="0,0,0,0">
                <w:txbxContent>
                  <w:p>
                    <w:pPr>
                      <w:pStyle w:val="BodyText"/>
                      <w:spacing w:before="10"/>
                      <w:ind w:left="20"/>
                    </w:pPr>
                    <w:r>
                      <w:rPr/>
                      <w:t>Cdt</w:t>
                    </w:r>
                    <w:r>
                      <w:rPr>
                        <w:spacing w:val="-3"/>
                      </w:rPr>
                      <w:t> </w:t>
                    </w:r>
                    <w:r>
                      <w:rPr/>
                      <w:t>Cmd</w:t>
                    </w:r>
                    <w:r>
                      <w:rPr>
                        <w:spacing w:val="-2"/>
                      </w:rPr>
                      <w:t> </w:t>
                    </w:r>
                    <w:r>
                      <w:rPr/>
                      <w:t>Reg</w:t>
                    </w:r>
                    <w:r>
                      <w:rPr>
                        <w:spacing w:val="-2"/>
                      </w:rPr>
                      <w:t> </w:t>
                    </w:r>
                    <w:r>
                      <w:rPr/>
                      <w:t>145-</w:t>
                    </w:r>
                    <w:r>
                      <w:rPr>
                        <w:spacing w:val="-10"/>
                      </w:rPr>
                      <w:t>1</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301696">
              <wp:simplePos x="0" y="0"/>
              <wp:positionH relativeFrom="page">
                <wp:posOffset>636523</wp:posOffset>
              </wp:positionH>
              <wp:positionV relativeFrom="page">
                <wp:posOffset>451950</wp:posOffset>
              </wp:positionV>
              <wp:extent cx="1257935" cy="19431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257935" cy="194310"/>
                      </a:xfrm>
                      <a:prstGeom prst="rect">
                        <a:avLst/>
                      </a:prstGeom>
                    </wps:spPr>
                    <wps:txbx>
                      <w:txbxContent>
                        <w:p>
                          <w:pPr>
                            <w:pStyle w:val="BodyText"/>
                            <w:spacing w:before="10"/>
                            <w:ind w:left="20"/>
                          </w:pPr>
                          <w:r>
                            <w:rPr/>
                            <w:t>Cdt</w:t>
                          </w:r>
                          <w:r>
                            <w:rPr>
                              <w:spacing w:val="-3"/>
                            </w:rPr>
                            <w:t> </w:t>
                          </w:r>
                          <w:r>
                            <w:rPr/>
                            <w:t>Cmd</w:t>
                          </w:r>
                          <w:r>
                            <w:rPr>
                              <w:spacing w:val="-2"/>
                            </w:rPr>
                            <w:t> </w:t>
                          </w:r>
                          <w:r>
                            <w:rPr/>
                            <w:t>Reg</w:t>
                          </w:r>
                          <w:r>
                            <w:rPr>
                              <w:spacing w:val="-2"/>
                            </w:rPr>
                            <w:t> </w:t>
                          </w:r>
                          <w:r>
                            <w:rPr/>
                            <w:t>145-</w:t>
                          </w:r>
                          <w:r>
                            <w:rPr>
                              <w:spacing w:val="-10"/>
                            </w:rPr>
                            <w:t>1</w:t>
                          </w:r>
                        </w:p>
                      </w:txbxContent>
                    </wps:txbx>
                    <wps:bodyPr wrap="square" lIns="0" tIns="0" rIns="0" bIns="0" rtlCol="0">
                      <a:noAutofit/>
                    </wps:bodyPr>
                  </wps:wsp>
                </a:graphicData>
              </a:graphic>
            </wp:anchor>
          </w:drawing>
        </mc:Choice>
        <mc:Fallback>
          <w:pict>
            <v:shape style="position:absolute;margin-left:50.119999pt;margin-top:35.586639pt;width:99.05pt;height:15.3pt;mso-position-horizontal-relative:page;mso-position-vertical-relative:page;z-index:-17014784" type="#_x0000_t202" id="docshape7" filled="false" stroked="false">
              <v:textbox inset="0,0,0,0">
                <w:txbxContent>
                  <w:p>
                    <w:pPr>
                      <w:pStyle w:val="BodyText"/>
                      <w:spacing w:before="10"/>
                      <w:ind w:left="20"/>
                    </w:pPr>
                    <w:r>
                      <w:rPr/>
                      <w:t>Cdt</w:t>
                    </w:r>
                    <w:r>
                      <w:rPr>
                        <w:spacing w:val="-3"/>
                      </w:rPr>
                      <w:t> </w:t>
                    </w:r>
                    <w:r>
                      <w:rPr/>
                      <w:t>Cmd</w:t>
                    </w:r>
                    <w:r>
                      <w:rPr>
                        <w:spacing w:val="-2"/>
                      </w:rPr>
                      <w:t> </w:t>
                    </w:r>
                    <w:r>
                      <w:rPr/>
                      <w:t>Reg</w:t>
                    </w:r>
                    <w:r>
                      <w:rPr>
                        <w:spacing w:val="-2"/>
                      </w:rPr>
                      <w:t> </w:t>
                    </w:r>
                    <w:r>
                      <w:rPr/>
                      <w:t>145-</w:t>
                    </w:r>
                    <w:r>
                      <w:rPr>
                        <w:spacing w:val="-10"/>
                      </w:rPr>
                      <w:t>1</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
    <w:multiLevelType w:val="hybridMultilevel"/>
    <w:lvl w:ilvl="0">
      <w:start w:val="1"/>
      <w:numFmt w:val="lowerLetter"/>
      <w:lvlText w:val="%1."/>
      <w:lvlJc w:val="left"/>
      <w:pPr>
        <w:ind w:left="292" w:hanging="293"/>
        <w:jc w:val="righ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629" w:hanging="293"/>
      </w:pPr>
      <w:rPr>
        <w:rFonts w:hint="default"/>
        <w:lang w:val="en-US" w:eastAsia="en-US" w:bidi="ar-SA"/>
      </w:rPr>
    </w:lvl>
    <w:lvl w:ilvl="2">
      <w:start w:val="0"/>
      <w:numFmt w:val="bullet"/>
      <w:lvlText w:val="•"/>
      <w:lvlJc w:val="left"/>
      <w:pPr>
        <w:ind w:left="959" w:hanging="293"/>
      </w:pPr>
      <w:rPr>
        <w:rFonts w:hint="default"/>
        <w:lang w:val="en-US" w:eastAsia="en-US" w:bidi="ar-SA"/>
      </w:rPr>
    </w:lvl>
    <w:lvl w:ilvl="3">
      <w:start w:val="0"/>
      <w:numFmt w:val="bullet"/>
      <w:lvlText w:val="•"/>
      <w:lvlJc w:val="left"/>
      <w:pPr>
        <w:ind w:left="1289" w:hanging="293"/>
      </w:pPr>
      <w:rPr>
        <w:rFonts w:hint="default"/>
        <w:lang w:val="en-US" w:eastAsia="en-US" w:bidi="ar-SA"/>
      </w:rPr>
    </w:lvl>
    <w:lvl w:ilvl="4">
      <w:start w:val="0"/>
      <w:numFmt w:val="bullet"/>
      <w:lvlText w:val="•"/>
      <w:lvlJc w:val="left"/>
      <w:pPr>
        <w:ind w:left="1619" w:hanging="293"/>
      </w:pPr>
      <w:rPr>
        <w:rFonts w:hint="default"/>
        <w:lang w:val="en-US" w:eastAsia="en-US" w:bidi="ar-SA"/>
      </w:rPr>
    </w:lvl>
    <w:lvl w:ilvl="5">
      <w:start w:val="0"/>
      <w:numFmt w:val="bullet"/>
      <w:lvlText w:val="•"/>
      <w:lvlJc w:val="left"/>
      <w:pPr>
        <w:ind w:left="1948" w:hanging="293"/>
      </w:pPr>
      <w:rPr>
        <w:rFonts w:hint="default"/>
        <w:lang w:val="en-US" w:eastAsia="en-US" w:bidi="ar-SA"/>
      </w:rPr>
    </w:lvl>
    <w:lvl w:ilvl="6">
      <w:start w:val="0"/>
      <w:numFmt w:val="bullet"/>
      <w:lvlText w:val="•"/>
      <w:lvlJc w:val="left"/>
      <w:pPr>
        <w:ind w:left="2278" w:hanging="293"/>
      </w:pPr>
      <w:rPr>
        <w:rFonts w:hint="default"/>
        <w:lang w:val="en-US" w:eastAsia="en-US" w:bidi="ar-SA"/>
      </w:rPr>
    </w:lvl>
    <w:lvl w:ilvl="7">
      <w:start w:val="0"/>
      <w:numFmt w:val="bullet"/>
      <w:lvlText w:val="•"/>
      <w:lvlJc w:val="left"/>
      <w:pPr>
        <w:ind w:left="2608" w:hanging="293"/>
      </w:pPr>
      <w:rPr>
        <w:rFonts w:hint="default"/>
        <w:lang w:val="en-US" w:eastAsia="en-US" w:bidi="ar-SA"/>
      </w:rPr>
    </w:lvl>
    <w:lvl w:ilvl="8">
      <w:start w:val="0"/>
      <w:numFmt w:val="bullet"/>
      <w:lvlText w:val="•"/>
      <w:lvlJc w:val="left"/>
      <w:pPr>
        <w:ind w:left="2938" w:hanging="293"/>
      </w:pPr>
      <w:rPr>
        <w:rFonts w:hint="default"/>
        <w:lang w:val="en-US" w:eastAsia="en-US" w:bidi="ar-SA"/>
      </w:rPr>
    </w:lvl>
  </w:abstractNum>
  <w:abstractNum w:abstractNumId="24">
    <w:multiLevelType w:val="hybridMultilevel"/>
    <w:lvl w:ilvl="0">
      <w:start w:val="1"/>
      <w:numFmt w:val="lowerLetter"/>
      <w:lvlText w:val="%1."/>
      <w:lvlJc w:val="left"/>
      <w:pPr>
        <w:ind w:left="460"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1948" w:hanging="408"/>
        <w:jc w:val="left"/>
      </w:pPr>
      <w:rPr>
        <w:rFonts w:hint="default" w:ascii="Times New Roman" w:hAnsi="Times New Roman" w:eastAsia="Times New Roman" w:cs="Times New Roman"/>
        <w:b w:val="0"/>
        <w:bCs w:val="0"/>
        <w:i w:val="0"/>
        <w:iCs w:val="0"/>
        <w:spacing w:val="0"/>
        <w:w w:val="94"/>
        <w:sz w:val="24"/>
        <w:szCs w:val="24"/>
        <w:lang w:val="en-US" w:eastAsia="en-US" w:bidi="ar-SA"/>
      </w:rPr>
    </w:lvl>
    <w:lvl w:ilvl="2">
      <w:start w:val="0"/>
      <w:numFmt w:val="bullet"/>
      <w:lvlText w:val="•"/>
      <w:lvlJc w:val="left"/>
      <w:pPr>
        <w:ind w:left="2255" w:hanging="408"/>
      </w:pPr>
      <w:rPr>
        <w:rFonts w:hint="default"/>
        <w:lang w:val="en-US" w:eastAsia="en-US" w:bidi="ar-SA"/>
      </w:rPr>
    </w:lvl>
    <w:lvl w:ilvl="3">
      <w:start w:val="0"/>
      <w:numFmt w:val="bullet"/>
      <w:lvlText w:val="•"/>
      <w:lvlJc w:val="left"/>
      <w:pPr>
        <w:ind w:left="2570" w:hanging="408"/>
      </w:pPr>
      <w:rPr>
        <w:rFonts w:hint="default"/>
        <w:lang w:val="en-US" w:eastAsia="en-US" w:bidi="ar-SA"/>
      </w:rPr>
    </w:lvl>
    <w:lvl w:ilvl="4">
      <w:start w:val="0"/>
      <w:numFmt w:val="bullet"/>
      <w:lvlText w:val="•"/>
      <w:lvlJc w:val="left"/>
      <w:pPr>
        <w:ind w:left="2885" w:hanging="408"/>
      </w:pPr>
      <w:rPr>
        <w:rFonts w:hint="default"/>
        <w:lang w:val="en-US" w:eastAsia="en-US" w:bidi="ar-SA"/>
      </w:rPr>
    </w:lvl>
    <w:lvl w:ilvl="5">
      <w:start w:val="0"/>
      <w:numFmt w:val="bullet"/>
      <w:lvlText w:val="•"/>
      <w:lvlJc w:val="left"/>
      <w:pPr>
        <w:ind w:left="3201" w:hanging="408"/>
      </w:pPr>
      <w:rPr>
        <w:rFonts w:hint="default"/>
        <w:lang w:val="en-US" w:eastAsia="en-US" w:bidi="ar-SA"/>
      </w:rPr>
    </w:lvl>
    <w:lvl w:ilvl="6">
      <w:start w:val="0"/>
      <w:numFmt w:val="bullet"/>
      <w:lvlText w:val="•"/>
      <w:lvlJc w:val="left"/>
      <w:pPr>
        <w:ind w:left="3516" w:hanging="408"/>
      </w:pPr>
      <w:rPr>
        <w:rFonts w:hint="default"/>
        <w:lang w:val="en-US" w:eastAsia="en-US" w:bidi="ar-SA"/>
      </w:rPr>
    </w:lvl>
    <w:lvl w:ilvl="7">
      <w:start w:val="0"/>
      <w:numFmt w:val="bullet"/>
      <w:lvlText w:val="•"/>
      <w:lvlJc w:val="left"/>
      <w:pPr>
        <w:ind w:left="3831" w:hanging="408"/>
      </w:pPr>
      <w:rPr>
        <w:rFonts w:hint="default"/>
        <w:lang w:val="en-US" w:eastAsia="en-US" w:bidi="ar-SA"/>
      </w:rPr>
    </w:lvl>
    <w:lvl w:ilvl="8">
      <w:start w:val="0"/>
      <w:numFmt w:val="bullet"/>
      <w:lvlText w:val="•"/>
      <w:lvlJc w:val="left"/>
      <w:pPr>
        <w:ind w:left="4147" w:hanging="408"/>
      </w:pPr>
      <w:rPr>
        <w:rFonts w:hint="default"/>
        <w:lang w:val="en-US" w:eastAsia="en-US" w:bidi="ar-SA"/>
      </w:rPr>
    </w:lvl>
  </w:abstractNum>
  <w:abstractNum w:abstractNumId="23">
    <w:multiLevelType w:val="hybridMultilevel"/>
    <w:lvl w:ilvl="0">
      <w:start w:val="1"/>
      <w:numFmt w:val="lowerLetter"/>
      <w:lvlText w:val="%1."/>
      <w:lvlJc w:val="left"/>
      <w:pPr>
        <w:ind w:left="1473"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809" w:hanging="294"/>
      </w:pPr>
      <w:rPr>
        <w:rFonts w:hint="default"/>
        <w:lang w:val="en-US" w:eastAsia="en-US" w:bidi="ar-SA"/>
      </w:rPr>
    </w:lvl>
    <w:lvl w:ilvl="2">
      <w:start w:val="0"/>
      <w:numFmt w:val="bullet"/>
      <w:lvlText w:val="•"/>
      <w:lvlJc w:val="left"/>
      <w:pPr>
        <w:ind w:left="2139" w:hanging="294"/>
      </w:pPr>
      <w:rPr>
        <w:rFonts w:hint="default"/>
        <w:lang w:val="en-US" w:eastAsia="en-US" w:bidi="ar-SA"/>
      </w:rPr>
    </w:lvl>
    <w:lvl w:ilvl="3">
      <w:start w:val="0"/>
      <w:numFmt w:val="bullet"/>
      <w:lvlText w:val="•"/>
      <w:lvlJc w:val="left"/>
      <w:pPr>
        <w:ind w:left="2469" w:hanging="294"/>
      </w:pPr>
      <w:rPr>
        <w:rFonts w:hint="default"/>
        <w:lang w:val="en-US" w:eastAsia="en-US" w:bidi="ar-SA"/>
      </w:rPr>
    </w:lvl>
    <w:lvl w:ilvl="4">
      <w:start w:val="0"/>
      <w:numFmt w:val="bullet"/>
      <w:lvlText w:val="•"/>
      <w:lvlJc w:val="left"/>
      <w:pPr>
        <w:ind w:left="2799" w:hanging="294"/>
      </w:pPr>
      <w:rPr>
        <w:rFonts w:hint="default"/>
        <w:lang w:val="en-US" w:eastAsia="en-US" w:bidi="ar-SA"/>
      </w:rPr>
    </w:lvl>
    <w:lvl w:ilvl="5">
      <w:start w:val="0"/>
      <w:numFmt w:val="bullet"/>
      <w:lvlText w:val="•"/>
      <w:lvlJc w:val="left"/>
      <w:pPr>
        <w:ind w:left="3128" w:hanging="294"/>
      </w:pPr>
      <w:rPr>
        <w:rFonts w:hint="default"/>
        <w:lang w:val="en-US" w:eastAsia="en-US" w:bidi="ar-SA"/>
      </w:rPr>
    </w:lvl>
    <w:lvl w:ilvl="6">
      <w:start w:val="0"/>
      <w:numFmt w:val="bullet"/>
      <w:lvlText w:val="•"/>
      <w:lvlJc w:val="left"/>
      <w:pPr>
        <w:ind w:left="3458" w:hanging="294"/>
      </w:pPr>
      <w:rPr>
        <w:rFonts w:hint="default"/>
        <w:lang w:val="en-US" w:eastAsia="en-US" w:bidi="ar-SA"/>
      </w:rPr>
    </w:lvl>
    <w:lvl w:ilvl="7">
      <w:start w:val="0"/>
      <w:numFmt w:val="bullet"/>
      <w:lvlText w:val="•"/>
      <w:lvlJc w:val="left"/>
      <w:pPr>
        <w:ind w:left="3788" w:hanging="294"/>
      </w:pPr>
      <w:rPr>
        <w:rFonts w:hint="default"/>
        <w:lang w:val="en-US" w:eastAsia="en-US" w:bidi="ar-SA"/>
      </w:rPr>
    </w:lvl>
    <w:lvl w:ilvl="8">
      <w:start w:val="0"/>
      <w:numFmt w:val="bullet"/>
      <w:lvlText w:val="•"/>
      <w:lvlJc w:val="left"/>
      <w:pPr>
        <w:ind w:left="4118" w:hanging="294"/>
      </w:pPr>
      <w:rPr>
        <w:rFonts w:hint="default"/>
        <w:lang w:val="en-US" w:eastAsia="en-US" w:bidi="ar-SA"/>
      </w:rPr>
    </w:lvl>
  </w:abstractNum>
  <w:abstractNum w:abstractNumId="22">
    <w:multiLevelType w:val="hybridMultilevel"/>
    <w:lvl w:ilvl="0">
      <w:start w:val="1"/>
      <w:numFmt w:val="lowerLetter"/>
      <w:lvlText w:val="%1."/>
      <w:lvlJc w:val="left"/>
      <w:pPr>
        <w:ind w:left="460"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1948" w:hanging="40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2255" w:hanging="408"/>
      </w:pPr>
      <w:rPr>
        <w:rFonts w:hint="default"/>
        <w:lang w:val="en-US" w:eastAsia="en-US" w:bidi="ar-SA"/>
      </w:rPr>
    </w:lvl>
    <w:lvl w:ilvl="3">
      <w:start w:val="0"/>
      <w:numFmt w:val="bullet"/>
      <w:lvlText w:val="•"/>
      <w:lvlJc w:val="left"/>
      <w:pPr>
        <w:ind w:left="2570" w:hanging="408"/>
      </w:pPr>
      <w:rPr>
        <w:rFonts w:hint="default"/>
        <w:lang w:val="en-US" w:eastAsia="en-US" w:bidi="ar-SA"/>
      </w:rPr>
    </w:lvl>
    <w:lvl w:ilvl="4">
      <w:start w:val="0"/>
      <w:numFmt w:val="bullet"/>
      <w:lvlText w:val="•"/>
      <w:lvlJc w:val="left"/>
      <w:pPr>
        <w:ind w:left="2885" w:hanging="408"/>
      </w:pPr>
      <w:rPr>
        <w:rFonts w:hint="default"/>
        <w:lang w:val="en-US" w:eastAsia="en-US" w:bidi="ar-SA"/>
      </w:rPr>
    </w:lvl>
    <w:lvl w:ilvl="5">
      <w:start w:val="0"/>
      <w:numFmt w:val="bullet"/>
      <w:lvlText w:val="•"/>
      <w:lvlJc w:val="left"/>
      <w:pPr>
        <w:ind w:left="3201" w:hanging="408"/>
      </w:pPr>
      <w:rPr>
        <w:rFonts w:hint="default"/>
        <w:lang w:val="en-US" w:eastAsia="en-US" w:bidi="ar-SA"/>
      </w:rPr>
    </w:lvl>
    <w:lvl w:ilvl="6">
      <w:start w:val="0"/>
      <w:numFmt w:val="bullet"/>
      <w:lvlText w:val="•"/>
      <w:lvlJc w:val="left"/>
      <w:pPr>
        <w:ind w:left="3516" w:hanging="408"/>
      </w:pPr>
      <w:rPr>
        <w:rFonts w:hint="default"/>
        <w:lang w:val="en-US" w:eastAsia="en-US" w:bidi="ar-SA"/>
      </w:rPr>
    </w:lvl>
    <w:lvl w:ilvl="7">
      <w:start w:val="0"/>
      <w:numFmt w:val="bullet"/>
      <w:lvlText w:val="•"/>
      <w:lvlJc w:val="left"/>
      <w:pPr>
        <w:ind w:left="3831" w:hanging="408"/>
      </w:pPr>
      <w:rPr>
        <w:rFonts w:hint="default"/>
        <w:lang w:val="en-US" w:eastAsia="en-US" w:bidi="ar-SA"/>
      </w:rPr>
    </w:lvl>
    <w:lvl w:ilvl="8">
      <w:start w:val="0"/>
      <w:numFmt w:val="bullet"/>
      <w:lvlText w:val="•"/>
      <w:lvlJc w:val="left"/>
      <w:pPr>
        <w:ind w:left="4147" w:hanging="408"/>
      </w:pPr>
      <w:rPr>
        <w:rFonts w:hint="default"/>
        <w:lang w:val="en-US" w:eastAsia="en-US" w:bidi="ar-SA"/>
      </w:rPr>
    </w:lvl>
  </w:abstractNum>
  <w:abstractNum w:abstractNumId="21">
    <w:multiLevelType w:val="hybridMultilevel"/>
    <w:lvl w:ilvl="0">
      <w:start w:val="1"/>
      <w:numFmt w:val="lowerLetter"/>
      <w:lvlText w:val="%1."/>
      <w:lvlJc w:val="left"/>
      <w:pPr>
        <w:ind w:left="1472" w:hanging="293"/>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755" w:hanging="293"/>
      </w:pPr>
      <w:rPr>
        <w:rFonts w:hint="default"/>
        <w:lang w:val="en-US" w:eastAsia="en-US" w:bidi="ar-SA"/>
      </w:rPr>
    </w:lvl>
    <w:lvl w:ilvl="2">
      <w:start w:val="0"/>
      <w:numFmt w:val="bullet"/>
      <w:lvlText w:val="•"/>
      <w:lvlJc w:val="left"/>
      <w:pPr>
        <w:ind w:left="2031" w:hanging="293"/>
      </w:pPr>
      <w:rPr>
        <w:rFonts w:hint="default"/>
        <w:lang w:val="en-US" w:eastAsia="en-US" w:bidi="ar-SA"/>
      </w:rPr>
    </w:lvl>
    <w:lvl w:ilvl="3">
      <w:start w:val="0"/>
      <w:numFmt w:val="bullet"/>
      <w:lvlText w:val="•"/>
      <w:lvlJc w:val="left"/>
      <w:pPr>
        <w:ind w:left="2306" w:hanging="293"/>
      </w:pPr>
      <w:rPr>
        <w:rFonts w:hint="default"/>
        <w:lang w:val="en-US" w:eastAsia="en-US" w:bidi="ar-SA"/>
      </w:rPr>
    </w:lvl>
    <w:lvl w:ilvl="4">
      <w:start w:val="0"/>
      <w:numFmt w:val="bullet"/>
      <w:lvlText w:val="•"/>
      <w:lvlJc w:val="left"/>
      <w:pPr>
        <w:ind w:left="2582" w:hanging="293"/>
      </w:pPr>
      <w:rPr>
        <w:rFonts w:hint="default"/>
        <w:lang w:val="en-US" w:eastAsia="en-US" w:bidi="ar-SA"/>
      </w:rPr>
    </w:lvl>
    <w:lvl w:ilvl="5">
      <w:start w:val="0"/>
      <w:numFmt w:val="bullet"/>
      <w:lvlText w:val="•"/>
      <w:lvlJc w:val="left"/>
      <w:pPr>
        <w:ind w:left="2857" w:hanging="293"/>
      </w:pPr>
      <w:rPr>
        <w:rFonts w:hint="default"/>
        <w:lang w:val="en-US" w:eastAsia="en-US" w:bidi="ar-SA"/>
      </w:rPr>
    </w:lvl>
    <w:lvl w:ilvl="6">
      <w:start w:val="0"/>
      <w:numFmt w:val="bullet"/>
      <w:lvlText w:val="•"/>
      <w:lvlJc w:val="left"/>
      <w:pPr>
        <w:ind w:left="3133" w:hanging="293"/>
      </w:pPr>
      <w:rPr>
        <w:rFonts w:hint="default"/>
        <w:lang w:val="en-US" w:eastAsia="en-US" w:bidi="ar-SA"/>
      </w:rPr>
    </w:lvl>
    <w:lvl w:ilvl="7">
      <w:start w:val="0"/>
      <w:numFmt w:val="bullet"/>
      <w:lvlText w:val="•"/>
      <w:lvlJc w:val="left"/>
      <w:pPr>
        <w:ind w:left="3409" w:hanging="293"/>
      </w:pPr>
      <w:rPr>
        <w:rFonts w:hint="default"/>
        <w:lang w:val="en-US" w:eastAsia="en-US" w:bidi="ar-SA"/>
      </w:rPr>
    </w:lvl>
    <w:lvl w:ilvl="8">
      <w:start w:val="0"/>
      <w:numFmt w:val="bullet"/>
      <w:lvlText w:val="•"/>
      <w:lvlJc w:val="left"/>
      <w:pPr>
        <w:ind w:left="3684" w:hanging="293"/>
      </w:pPr>
      <w:rPr>
        <w:rFonts w:hint="default"/>
        <w:lang w:val="en-US" w:eastAsia="en-US" w:bidi="ar-SA"/>
      </w:rPr>
    </w:lvl>
  </w:abstractNum>
  <w:abstractNum w:abstractNumId="20">
    <w:multiLevelType w:val="hybridMultilevel"/>
    <w:lvl w:ilvl="0">
      <w:start w:val="1"/>
      <w:numFmt w:val="lowerLetter"/>
      <w:lvlText w:val="%1."/>
      <w:lvlJc w:val="left"/>
      <w:pPr>
        <w:ind w:left="1473"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460" w:hanging="40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1786" w:hanging="408"/>
      </w:pPr>
      <w:rPr>
        <w:rFonts w:hint="default"/>
        <w:lang w:val="en-US" w:eastAsia="en-US" w:bidi="ar-SA"/>
      </w:rPr>
    </w:lvl>
    <w:lvl w:ilvl="3">
      <w:start w:val="0"/>
      <w:numFmt w:val="bullet"/>
      <w:lvlText w:val="•"/>
      <w:lvlJc w:val="left"/>
      <w:pPr>
        <w:ind w:left="2092" w:hanging="408"/>
      </w:pPr>
      <w:rPr>
        <w:rFonts w:hint="default"/>
        <w:lang w:val="en-US" w:eastAsia="en-US" w:bidi="ar-SA"/>
      </w:rPr>
    </w:lvl>
    <w:lvl w:ilvl="4">
      <w:start w:val="0"/>
      <w:numFmt w:val="bullet"/>
      <w:lvlText w:val="•"/>
      <w:lvlJc w:val="left"/>
      <w:pPr>
        <w:ind w:left="2398" w:hanging="408"/>
      </w:pPr>
      <w:rPr>
        <w:rFonts w:hint="default"/>
        <w:lang w:val="en-US" w:eastAsia="en-US" w:bidi="ar-SA"/>
      </w:rPr>
    </w:lvl>
    <w:lvl w:ilvl="5">
      <w:start w:val="0"/>
      <w:numFmt w:val="bullet"/>
      <w:lvlText w:val="•"/>
      <w:lvlJc w:val="left"/>
      <w:pPr>
        <w:ind w:left="2704" w:hanging="408"/>
      </w:pPr>
      <w:rPr>
        <w:rFonts w:hint="default"/>
        <w:lang w:val="en-US" w:eastAsia="en-US" w:bidi="ar-SA"/>
      </w:rPr>
    </w:lvl>
    <w:lvl w:ilvl="6">
      <w:start w:val="0"/>
      <w:numFmt w:val="bullet"/>
      <w:lvlText w:val="•"/>
      <w:lvlJc w:val="left"/>
      <w:pPr>
        <w:ind w:left="3011" w:hanging="408"/>
      </w:pPr>
      <w:rPr>
        <w:rFonts w:hint="default"/>
        <w:lang w:val="en-US" w:eastAsia="en-US" w:bidi="ar-SA"/>
      </w:rPr>
    </w:lvl>
    <w:lvl w:ilvl="7">
      <w:start w:val="0"/>
      <w:numFmt w:val="bullet"/>
      <w:lvlText w:val="•"/>
      <w:lvlJc w:val="left"/>
      <w:pPr>
        <w:ind w:left="3317" w:hanging="408"/>
      </w:pPr>
      <w:rPr>
        <w:rFonts w:hint="default"/>
        <w:lang w:val="en-US" w:eastAsia="en-US" w:bidi="ar-SA"/>
      </w:rPr>
    </w:lvl>
    <w:lvl w:ilvl="8">
      <w:start w:val="0"/>
      <w:numFmt w:val="bullet"/>
      <w:lvlText w:val="•"/>
      <w:lvlJc w:val="left"/>
      <w:pPr>
        <w:ind w:left="3623" w:hanging="408"/>
      </w:pPr>
      <w:rPr>
        <w:rFonts w:hint="default"/>
        <w:lang w:val="en-US" w:eastAsia="en-US" w:bidi="ar-SA"/>
      </w:rPr>
    </w:lvl>
  </w:abstractNum>
  <w:abstractNum w:abstractNumId="19">
    <w:multiLevelType w:val="hybridMultilevel"/>
    <w:lvl w:ilvl="0">
      <w:start w:val="1"/>
      <w:numFmt w:val="lowerLetter"/>
      <w:lvlText w:val="%1."/>
      <w:lvlJc w:val="left"/>
      <w:pPr>
        <w:ind w:left="1473"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460" w:hanging="40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1786" w:hanging="408"/>
      </w:pPr>
      <w:rPr>
        <w:rFonts w:hint="default"/>
        <w:lang w:val="en-US" w:eastAsia="en-US" w:bidi="ar-SA"/>
      </w:rPr>
    </w:lvl>
    <w:lvl w:ilvl="3">
      <w:start w:val="0"/>
      <w:numFmt w:val="bullet"/>
      <w:lvlText w:val="•"/>
      <w:lvlJc w:val="left"/>
      <w:pPr>
        <w:ind w:left="2093" w:hanging="408"/>
      </w:pPr>
      <w:rPr>
        <w:rFonts w:hint="default"/>
        <w:lang w:val="en-US" w:eastAsia="en-US" w:bidi="ar-SA"/>
      </w:rPr>
    </w:lvl>
    <w:lvl w:ilvl="4">
      <w:start w:val="0"/>
      <w:numFmt w:val="bullet"/>
      <w:lvlText w:val="•"/>
      <w:lvlJc w:val="left"/>
      <w:pPr>
        <w:ind w:left="2400" w:hanging="408"/>
      </w:pPr>
      <w:rPr>
        <w:rFonts w:hint="default"/>
        <w:lang w:val="en-US" w:eastAsia="en-US" w:bidi="ar-SA"/>
      </w:rPr>
    </w:lvl>
    <w:lvl w:ilvl="5">
      <w:start w:val="0"/>
      <w:numFmt w:val="bullet"/>
      <w:lvlText w:val="•"/>
      <w:lvlJc w:val="left"/>
      <w:pPr>
        <w:ind w:left="2707" w:hanging="408"/>
      </w:pPr>
      <w:rPr>
        <w:rFonts w:hint="default"/>
        <w:lang w:val="en-US" w:eastAsia="en-US" w:bidi="ar-SA"/>
      </w:rPr>
    </w:lvl>
    <w:lvl w:ilvl="6">
      <w:start w:val="0"/>
      <w:numFmt w:val="bullet"/>
      <w:lvlText w:val="•"/>
      <w:lvlJc w:val="left"/>
      <w:pPr>
        <w:ind w:left="3013" w:hanging="408"/>
      </w:pPr>
      <w:rPr>
        <w:rFonts w:hint="default"/>
        <w:lang w:val="en-US" w:eastAsia="en-US" w:bidi="ar-SA"/>
      </w:rPr>
    </w:lvl>
    <w:lvl w:ilvl="7">
      <w:start w:val="0"/>
      <w:numFmt w:val="bullet"/>
      <w:lvlText w:val="•"/>
      <w:lvlJc w:val="left"/>
      <w:pPr>
        <w:ind w:left="3320" w:hanging="408"/>
      </w:pPr>
      <w:rPr>
        <w:rFonts w:hint="default"/>
        <w:lang w:val="en-US" w:eastAsia="en-US" w:bidi="ar-SA"/>
      </w:rPr>
    </w:lvl>
    <w:lvl w:ilvl="8">
      <w:start w:val="0"/>
      <w:numFmt w:val="bullet"/>
      <w:lvlText w:val="•"/>
      <w:lvlJc w:val="left"/>
      <w:pPr>
        <w:ind w:left="3627" w:hanging="408"/>
      </w:pPr>
      <w:rPr>
        <w:rFonts w:hint="default"/>
        <w:lang w:val="en-US" w:eastAsia="en-US" w:bidi="ar-SA"/>
      </w:rPr>
    </w:lvl>
  </w:abstractNum>
  <w:abstractNum w:abstractNumId="18">
    <w:multiLevelType w:val="hybridMultilevel"/>
    <w:lvl w:ilvl="0">
      <w:start w:val="1"/>
      <w:numFmt w:val="lowerLetter"/>
      <w:lvlText w:val="%1."/>
      <w:lvlJc w:val="left"/>
      <w:pPr>
        <w:ind w:left="460" w:hanging="294"/>
        <w:jc w:val="righ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891" w:hanging="294"/>
      </w:pPr>
      <w:rPr>
        <w:rFonts w:hint="default"/>
        <w:lang w:val="en-US" w:eastAsia="en-US" w:bidi="ar-SA"/>
      </w:rPr>
    </w:lvl>
    <w:lvl w:ilvl="2">
      <w:start w:val="0"/>
      <w:numFmt w:val="bullet"/>
      <w:lvlText w:val="•"/>
      <w:lvlJc w:val="left"/>
      <w:pPr>
        <w:ind w:left="1323" w:hanging="294"/>
      </w:pPr>
      <w:rPr>
        <w:rFonts w:hint="default"/>
        <w:lang w:val="en-US" w:eastAsia="en-US" w:bidi="ar-SA"/>
      </w:rPr>
    </w:lvl>
    <w:lvl w:ilvl="3">
      <w:start w:val="0"/>
      <w:numFmt w:val="bullet"/>
      <w:lvlText w:val="•"/>
      <w:lvlJc w:val="left"/>
      <w:pPr>
        <w:ind w:left="1755" w:hanging="294"/>
      </w:pPr>
      <w:rPr>
        <w:rFonts w:hint="default"/>
        <w:lang w:val="en-US" w:eastAsia="en-US" w:bidi="ar-SA"/>
      </w:rPr>
    </w:lvl>
    <w:lvl w:ilvl="4">
      <w:start w:val="0"/>
      <w:numFmt w:val="bullet"/>
      <w:lvlText w:val="•"/>
      <w:lvlJc w:val="left"/>
      <w:pPr>
        <w:ind w:left="2187" w:hanging="294"/>
      </w:pPr>
      <w:rPr>
        <w:rFonts w:hint="default"/>
        <w:lang w:val="en-US" w:eastAsia="en-US" w:bidi="ar-SA"/>
      </w:rPr>
    </w:lvl>
    <w:lvl w:ilvl="5">
      <w:start w:val="0"/>
      <w:numFmt w:val="bullet"/>
      <w:lvlText w:val="•"/>
      <w:lvlJc w:val="left"/>
      <w:pPr>
        <w:ind w:left="2618" w:hanging="294"/>
      </w:pPr>
      <w:rPr>
        <w:rFonts w:hint="default"/>
        <w:lang w:val="en-US" w:eastAsia="en-US" w:bidi="ar-SA"/>
      </w:rPr>
    </w:lvl>
    <w:lvl w:ilvl="6">
      <w:start w:val="0"/>
      <w:numFmt w:val="bullet"/>
      <w:lvlText w:val="•"/>
      <w:lvlJc w:val="left"/>
      <w:pPr>
        <w:ind w:left="3050" w:hanging="294"/>
      </w:pPr>
      <w:rPr>
        <w:rFonts w:hint="default"/>
        <w:lang w:val="en-US" w:eastAsia="en-US" w:bidi="ar-SA"/>
      </w:rPr>
    </w:lvl>
    <w:lvl w:ilvl="7">
      <w:start w:val="0"/>
      <w:numFmt w:val="bullet"/>
      <w:lvlText w:val="•"/>
      <w:lvlJc w:val="left"/>
      <w:pPr>
        <w:ind w:left="3482" w:hanging="294"/>
      </w:pPr>
      <w:rPr>
        <w:rFonts w:hint="default"/>
        <w:lang w:val="en-US" w:eastAsia="en-US" w:bidi="ar-SA"/>
      </w:rPr>
    </w:lvl>
    <w:lvl w:ilvl="8">
      <w:start w:val="0"/>
      <w:numFmt w:val="bullet"/>
      <w:lvlText w:val="•"/>
      <w:lvlJc w:val="left"/>
      <w:pPr>
        <w:ind w:left="3914" w:hanging="294"/>
      </w:pPr>
      <w:rPr>
        <w:rFonts w:hint="default"/>
        <w:lang w:val="en-US" w:eastAsia="en-US" w:bidi="ar-SA"/>
      </w:rPr>
    </w:lvl>
  </w:abstractNum>
  <w:abstractNum w:abstractNumId="17">
    <w:multiLevelType w:val="hybridMultilevel"/>
    <w:lvl w:ilvl="0">
      <w:start w:val="1"/>
      <w:numFmt w:val="lowerLetter"/>
      <w:lvlText w:val="%1."/>
      <w:lvlJc w:val="left"/>
      <w:pPr>
        <w:ind w:left="1473"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755" w:hanging="294"/>
      </w:pPr>
      <w:rPr>
        <w:rFonts w:hint="default"/>
        <w:lang w:val="en-US" w:eastAsia="en-US" w:bidi="ar-SA"/>
      </w:rPr>
    </w:lvl>
    <w:lvl w:ilvl="2">
      <w:start w:val="0"/>
      <w:numFmt w:val="bullet"/>
      <w:lvlText w:val="•"/>
      <w:lvlJc w:val="left"/>
      <w:pPr>
        <w:ind w:left="2030" w:hanging="294"/>
      </w:pPr>
      <w:rPr>
        <w:rFonts w:hint="default"/>
        <w:lang w:val="en-US" w:eastAsia="en-US" w:bidi="ar-SA"/>
      </w:rPr>
    </w:lvl>
    <w:lvl w:ilvl="3">
      <w:start w:val="0"/>
      <w:numFmt w:val="bullet"/>
      <w:lvlText w:val="•"/>
      <w:lvlJc w:val="left"/>
      <w:pPr>
        <w:ind w:left="2306" w:hanging="294"/>
      </w:pPr>
      <w:rPr>
        <w:rFonts w:hint="default"/>
        <w:lang w:val="en-US" w:eastAsia="en-US" w:bidi="ar-SA"/>
      </w:rPr>
    </w:lvl>
    <w:lvl w:ilvl="4">
      <w:start w:val="0"/>
      <w:numFmt w:val="bullet"/>
      <w:lvlText w:val="•"/>
      <w:lvlJc w:val="left"/>
      <w:pPr>
        <w:ind w:left="2581" w:hanging="294"/>
      </w:pPr>
      <w:rPr>
        <w:rFonts w:hint="default"/>
        <w:lang w:val="en-US" w:eastAsia="en-US" w:bidi="ar-SA"/>
      </w:rPr>
    </w:lvl>
    <w:lvl w:ilvl="5">
      <w:start w:val="0"/>
      <w:numFmt w:val="bullet"/>
      <w:lvlText w:val="•"/>
      <w:lvlJc w:val="left"/>
      <w:pPr>
        <w:ind w:left="2857" w:hanging="294"/>
      </w:pPr>
      <w:rPr>
        <w:rFonts w:hint="default"/>
        <w:lang w:val="en-US" w:eastAsia="en-US" w:bidi="ar-SA"/>
      </w:rPr>
    </w:lvl>
    <w:lvl w:ilvl="6">
      <w:start w:val="0"/>
      <w:numFmt w:val="bullet"/>
      <w:lvlText w:val="•"/>
      <w:lvlJc w:val="left"/>
      <w:pPr>
        <w:ind w:left="3132" w:hanging="294"/>
      </w:pPr>
      <w:rPr>
        <w:rFonts w:hint="default"/>
        <w:lang w:val="en-US" w:eastAsia="en-US" w:bidi="ar-SA"/>
      </w:rPr>
    </w:lvl>
    <w:lvl w:ilvl="7">
      <w:start w:val="0"/>
      <w:numFmt w:val="bullet"/>
      <w:lvlText w:val="•"/>
      <w:lvlJc w:val="left"/>
      <w:pPr>
        <w:ind w:left="3407" w:hanging="294"/>
      </w:pPr>
      <w:rPr>
        <w:rFonts w:hint="default"/>
        <w:lang w:val="en-US" w:eastAsia="en-US" w:bidi="ar-SA"/>
      </w:rPr>
    </w:lvl>
    <w:lvl w:ilvl="8">
      <w:start w:val="0"/>
      <w:numFmt w:val="bullet"/>
      <w:lvlText w:val="•"/>
      <w:lvlJc w:val="left"/>
      <w:pPr>
        <w:ind w:left="3683" w:hanging="294"/>
      </w:pPr>
      <w:rPr>
        <w:rFonts w:hint="default"/>
        <w:lang w:val="en-US" w:eastAsia="en-US" w:bidi="ar-SA"/>
      </w:rPr>
    </w:lvl>
  </w:abstractNum>
  <w:abstractNum w:abstractNumId="16">
    <w:multiLevelType w:val="hybridMultilevel"/>
    <w:lvl w:ilvl="0">
      <w:start w:val="1"/>
      <w:numFmt w:val="lowerLetter"/>
      <w:lvlText w:val="%1."/>
      <w:lvlJc w:val="left"/>
      <w:pPr>
        <w:ind w:left="460"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460" w:hanging="40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1323" w:hanging="408"/>
      </w:pPr>
      <w:rPr>
        <w:rFonts w:hint="default"/>
        <w:lang w:val="en-US" w:eastAsia="en-US" w:bidi="ar-SA"/>
      </w:rPr>
    </w:lvl>
    <w:lvl w:ilvl="3">
      <w:start w:val="0"/>
      <w:numFmt w:val="bullet"/>
      <w:lvlText w:val="•"/>
      <w:lvlJc w:val="left"/>
      <w:pPr>
        <w:ind w:left="1755" w:hanging="408"/>
      </w:pPr>
      <w:rPr>
        <w:rFonts w:hint="default"/>
        <w:lang w:val="en-US" w:eastAsia="en-US" w:bidi="ar-SA"/>
      </w:rPr>
    </w:lvl>
    <w:lvl w:ilvl="4">
      <w:start w:val="0"/>
      <w:numFmt w:val="bullet"/>
      <w:lvlText w:val="•"/>
      <w:lvlJc w:val="left"/>
      <w:pPr>
        <w:ind w:left="2187" w:hanging="408"/>
      </w:pPr>
      <w:rPr>
        <w:rFonts w:hint="default"/>
        <w:lang w:val="en-US" w:eastAsia="en-US" w:bidi="ar-SA"/>
      </w:rPr>
    </w:lvl>
    <w:lvl w:ilvl="5">
      <w:start w:val="0"/>
      <w:numFmt w:val="bullet"/>
      <w:lvlText w:val="•"/>
      <w:lvlJc w:val="left"/>
      <w:pPr>
        <w:ind w:left="2618" w:hanging="408"/>
      </w:pPr>
      <w:rPr>
        <w:rFonts w:hint="default"/>
        <w:lang w:val="en-US" w:eastAsia="en-US" w:bidi="ar-SA"/>
      </w:rPr>
    </w:lvl>
    <w:lvl w:ilvl="6">
      <w:start w:val="0"/>
      <w:numFmt w:val="bullet"/>
      <w:lvlText w:val="•"/>
      <w:lvlJc w:val="left"/>
      <w:pPr>
        <w:ind w:left="3050" w:hanging="408"/>
      </w:pPr>
      <w:rPr>
        <w:rFonts w:hint="default"/>
        <w:lang w:val="en-US" w:eastAsia="en-US" w:bidi="ar-SA"/>
      </w:rPr>
    </w:lvl>
    <w:lvl w:ilvl="7">
      <w:start w:val="0"/>
      <w:numFmt w:val="bullet"/>
      <w:lvlText w:val="•"/>
      <w:lvlJc w:val="left"/>
      <w:pPr>
        <w:ind w:left="3482" w:hanging="408"/>
      </w:pPr>
      <w:rPr>
        <w:rFonts w:hint="default"/>
        <w:lang w:val="en-US" w:eastAsia="en-US" w:bidi="ar-SA"/>
      </w:rPr>
    </w:lvl>
    <w:lvl w:ilvl="8">
      <w:start w:val="0"/>
      <w:numFmt w:val="bullet"/>
      <w:lvlText w:val="•"/>
      <w:lvlJc w:val="left"/>
      <w:pPr>
        <w:ind w:left="3914" w:hanging="408"/>
      </w:pPr>
      <w:rPr>
        <w:rFonts w:hint="default"/>
        <w:lang w:val="en-US" w:eastAsia="en-US" w:bidi="ar-SA"/>
      </w:rPr>
    </w:lvl>
  </w:abstractNum>
  <w:abstractNum w:abstractNumId="15">
    <w:multiLevelType w:val="hybridMultilevel"/>
    <w:lvl w:ilvl="0">
      <w:start w:val="1"/>
      <w:numFmt w:val="lowerLetter"/>
      <w:lvlText w:val="%1."/>
      <w:lvlJc w:val="left"/>
      <w:pPr>
        <w:ind w:left="460"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875" w:hanging="294"/>
      </w:pPr>
      <w:rPr>
        <w:rFonts w:hint="default"/>
        <w:lang w:val="en-US" w:eastAsia="en-US" w:bidi="ar-SA"/>
      </w:rPr>
    </w:lvl>
    <w:lvl w:ilvl="2">
      <w:start w:val="0"/>
      <w:numFmt w:val="bullet"/>
      <w:lvlText w:val="•"/>
      <w:lvlJc w:val="left"/>
      <w:pPr>
        <w:ind w:left="1290" w:hanging="294"/>
      </w:pPr>
      <w:rPr>
        <w:rFonts w:hint="default"/>
        <w:lang w:val="en-US" w:eastAsia="en-US" w:bidi="ar-SA"/>
      </w:rPr>
    </w:lvl>
    <w:lvl w:ilvl="3">
      <w:start w:val="0"/>
      <w:numFmt w:val="bullet"/>
      <w:lvlText w:val="•"/>
      <w:lvlJc w:val="left"/>
      <w:pPr>
        <w:ind w:left="1706" w:hanging="294"/>
      </w:pPr>
      <w:rPr>
        <w:rFonts w:hint="default"/>
        <w:lang w:val="en-US" w:eastAsia="en-US" w:bidi="ar-SA"/>
      </w:rPr>
    </w:lvl>
    <w:lvl w:ilvl="4">
      <w:start w:val="0"/>
      <w:numFmt w:val="bullet"/>
      <w:lvlText w:val="•"/>
      <w:lvlJc w:val="left"/>
      <w:pPr>
        <w:ind w:left="2121" w:hanging="294"/>
      </w:pPr>
      <w:rPr>
        <w:rFonts w:hint="default"/>
        <w:lang w:val="en-US" w:eastAsia="en-US" w:bidi="ar-SA"/>
      </w:rPr>
    </w:lvl>
    <w:lvl w:ilvl="5">
      <w:start w:val="0"/>
      <w:numFmt w:val="bullet"/>
      <w:lvlText w:val="•"/>
      <w:lvlJc w:val="left"/>
      <w:pPr>
        <w:ind w:left="2536" w:hanging="294"/>
      </w:pPr>
      <w:rPr>
        <w:rFonts w:hint="default"/>
        <w:lang w:val="en-US" w:eastAsia="en-US" w:bidi="ar-SA"/>
      </w:rPr>
    </w:lvl>
    <w:lvl w:ilvl="6">
      <w:start w:val="0"/>
      <w:numFmt w:val="bullet"/>
      <w:lvlText w:val="•"/>
      <w:lvlJc w:val="left"/>
      <w:pPr>
        <w:ind w:left="2952" w:hanging="294"/>
      </w:pPr>
      <w:rPr>
        <w:rFonts w:hint="default"/>
        <w:lang w:val="en-US" w:eastAsia="en-US" w:bidi="ar-SA"/>
      </w:rPr>
    </w:lvl>
    <w:lvl w:ilvl="7">
      <w:start w:val="0"/>
      <w:numFmt w:val="bullet"/>
      <w:lvlText w:val="•"/>
      <w:lvlJc w:val="left"/>
      <w:pPr>
        <w:ind w:left="3367" w:hanging="294"/>
      </w:pPr>
      <w:rPr>
        <w:rFonts w:hint="default"/>
        <w:lang w:val="en-US" w:eastAsia="en-US" w:bidi="ar-SA"/>
      </w:rPr>
    </w:lvl>
    <w:lvl w:ilvl="8">
      <w:start w:val="0"/>
      <w:numFmt w:val="bullet"/>
      <w:lvlText w:val="•"/>
      <w:lvlJc w:val="left"/>
      <w:pPr>
        <w:ind w:left="3782" w:hanging="294"/>
      </w:pPr>
      <w:rPr>
        <w:rFonts w:hint="default"/>
        <w:lang w:val="en-US" w:eastAsia="en-US" w:bidi="ar-SA"/>
      </w:rPr>
    </w:lvl>
  </w:abstractNum>
  <w:abstractNum w:abstractNumId="14">
    <w:multiLevelType w:val="hybridMultilevel"/>
    <w:lvl w:ilvl="0">
      <w:start w:val="1"/>
      <w:numFmt w:val="lowerLetter"/>
      <w:lvlText w:val="%1."/>
      <w:lvlJc w:val="left"/>
      <w:pPr>
        <w:ind w:left="460"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874" w:hanging="294"/>
      </w:pPr>
      <w:rPr>
        <w:rFonts w:hint="default"/>
        <w:lang w:val="en-US" w:eastAsia="en-US" w:bidi="ar-SA"/>
      </w:rPr>
    </w:lvl>
    <w:lvl w:ilvl="2">
      <w:start w:val="0"/>
      <w:numFmt w:val="bullet"/>
      <w:lvlText w:val="•"/>
      <w:lvlJc w:val="left"/>
      <w:pPr>
        <w:ind w:left="1288" w:hanging="294"/>
      </w:pPr>
      <w:rPr>
        <w:rFonts w:hint="default"/>
        <w:lang w:val="en-US" w:eastAsia="en-US" w:bidi="ar-SA"/>
      </w:rPr>
    </w:lvl>
    <w:lvl w:ilvl="3">
      <w:start w:val="0"/>
      <w:numFmt w:val="bullet"/>
      <w:lvlText w:val="•"/>
      <w:lvlJc w:val="left"/>
      <w:pPr>
        <w:ind w:left="1703" w:hanging="294"/>
      </w:pPr>
      <w:rPr>
        <w:rFonts w:hint="default"/>
        <w:lang w:val="en-US" w:eastAsia="en-US" w:bidi="ar-SA"/>
      </w:rPr>
    </w:lvl>
    <w:lvl w:ilvl="4">
      <w:start w:val="0"/>
      <w:numFmt w:val="bullet"/>
      <w:lvlText w:val="•"/>
      <w:lvlJc w:val="left"/>
      <w:pPr>
        <w:ind w:left="2117" w:hanging="294"/>
      </w:pPr>
      <w:rPr>
        <w:rFonts w:hint="default"/>
        <w:lang w:val="en-US" w:eastAsia="en-US" w:bidi="ar-SA"/>
      </w:rPr>
    </w:lvl>
    <w:lvl w:ilvl="5">
      <w:start w:val="0"/>
      <w:numFmt w:val="bullet"/>
      <w:lvlText w:val="•"/>
      <w:lvlJc w:val="left"/>
      <w:pPr>
        <w:ind w:left="2532" w:hanging="294"/>
      </w:pPr>
      <w:rPr>
        <w:rFonts w:hint="default"/>
        <w:lang w:val="en-US" w:eastAsia="en-US" w:bidi="ar-SA"/>
      </w:rPr>
    </w:lvl>
    <w:lvl w:ilvl="6">
      <w:start w:val="0"/>
      <w:numFmt w:val="bullet"/>
      <w:lvlText w:val="•"/>
      <w:lvlJc w:val="left"/>
      <w:pPr>
        <w:ind w:left="2946" w:hanging="294"/>
      </w:pPr>
      <w:rPr>
        <w:rFonts w:hint="default"/>
        <w:lang w:val="en-US" w:eastAsia="en-US" w:bidi="ar-SA"/>
      </w:rPr>
    </w:lvl>
    <w:lvl w:ilvl="7">
      <w:start w:val="0"/>
      <w:numFmt w:val="bullet"/>
      <w:lvlText w:val="•"/>
      <w:lvlJc w:val="left"/>
      <w:pPr>
        <w:ind w:left="3361" w:hanging="294"/>
      </w:pPr>
      <w:rPr>
        <w:rFonts w:hint="default"/>
        <w:lang w:val="en-US" w:eastAsia="en-US" w:bidi="ar-SA"/>
      </w:rPr>
    </w:lvl>
    <w:lvl w:ilvl="8">
      <w:start w:val="0"/>
      <w:numFmt w:val="bullet"/>
      <w:lvlText w:val="•"/>
      <w:lvlJc w:val="left"/>
      <w:pPr>
        <w:ind w:left="3775" w:hanging="294"/>
      </w:pPr>
      <w:rPr>
        <w:rFonts w:hint="default"/>
        <w:lang w:val="en-US" w:eastAsia="en-US" w:bidi="ar-SA"/>
      </w:rPr>
    </w:lvl>
  </w:abstractNum>
  <w:abstractNum w:abstractNumId="13">
    <w:multiLevelType w:val="hybridMultilevel"/>
    <w:lvl w:ilvl="0">
      <w:start w:val="1"/>
      <w:numFmt w:val="lowerLetter"/>
      <w:lvlText w:val="%1."/>
      <w:lvlJc w:val="left"/>
      <w:pPr>
        <w:ind w:left="460"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891" w:hanging="294"/>
      </w:pPr>
      <w:rPr>
        <w:rFonts w:hint="default"/>
        <w:lang w:val="en-US" w:eastAsia="en-US" w:bidi="ar-SA"/>
      </w:rPr>
    </w:lvl>
    <w:lvl w:ilvl="2">
      <w:start w:val="0"/>
      <w:numFmt w:val="bullet"/>
      <w:lvlText w:val="•"/>
      <w:lvlJc w:val="left"/>
      <w:pPr>
        <w:ind w:left="1323" w:hanging="294"/>
      </w:pPr>
      <w:rPr>
        <w:rFonts w:hint="default"/>
        <w:lang w:val="en-US" w:eastAsia="en-US" w:bidi="ar-SA"/>
      </w:rPr>
    </w:lvl>
    <w:lvl w:ilvl="3">
      <w:start w:val="0"/>
      <w:numFmt w:val="bullet"/>
      <w:lvlText w:val="•"/>
      <w:lvlJc w:val="left"/>
      <w:pPr>
        <w:ind w:left="1755" w:hanging="294"/>
      </w:pPr>
      <w:rPr>
        <w:rFonts w:hint="default"/>
        <w:lang w:val="en-US" w:eastAsia="en-US" w:bidi="ar-SA"/>
      </w:rPr>
    </w:lvl>
    <w:lvl w:ilvl="4">
      <w:start w:val="0"/>
      <w:numFmt w:val="bullet"/>
      <w:lvlText w:val="•"/>
      <w:lvlJc w:val="left"/>
      <w:pPr>
        <w:ind w:left="2187" w:hanging="294"/>
      </w:pPr>
      <w:rPr>
        <w:rFonts w:hint="default"/>
        <w:lang w:val="en-US" w:eastAsia="en-US" w:bidi="ar-SA"/>
      </w:rPr>
    </w:lvl>
    <w:lvl w:ilvl="5">
      <w:start w:val="0"/>
      <w:numFmt w:val="bullet"/>
      <w:lvlText w:val="•"/>
      <w:lvlJc w:val="left"/>
      <w:pPr>
        <w:ind w:left="2618" w:hanging="294"/>
      </w:pPr>
      <w:rPr>
        <w:rFonts w:hint="default"/>
        <w:lang w:val="en-US" w:eastAsia="en-US" w:bidi="ar-SA"/>
      </w:rPr>
    </w:lvl>
    <w:lvl w:ilvl="6">
      <w:start w:val="0"/>
      <w:numFmt w:val="bullet"/>
      <w:lvlText w:val="•"/>
      <w:lvlJc w:val="left"/>
      <w:pPr>
        <w:ind w:left="3050" w:hanging="294"/>
      </w:pPr>
      <w:rPr>
        <w:rFonts w:hint="default"/>
        <w:lang w:val="en-US" w:eastAsia="en-US" w:bidi="ar-SA"/>
      </w:rPr>
    </w:lvl>
    <w:lvl w:ilvl="7">
      <w:start w:val="0"/>
      <w:numFmt w:val="bullet"/>
      <w:lvlText w:val="•"/>
      <w:lvlJc w:val="left"/>
      <w:pPr>
        <w:ind w:left="3482" w:hanging="294"/>
      </w:pPr>
      <w:rPr>
        <w:rFonts w:hint="default"/>
        <w:lang w:val="en-US" w:eastAsia="en-US" w:bidi="ar-SA"/>
      </w:rPr>
    </w:lvl>
    <w:lvl w:ilvl="8">
      <w:start w:val="0"/>
      <w:numFmt w:val="bullet"/>
      <w:lvlText w:val="•"/>
      <w:lvlJc w:val="left"/>
      <w:pPr>
        <w:ind w:left="3914" w:hanging="294"/>
      </w:pPr>
      <w:rPr>
        <w:rFonts w:hint="default"/>
        <w:lang w:val="en-US" w:eastAsia="en-US" w:bidi="ar-SA"/>
      </w:rPr>
    </w:lvl>
  </w:abstractNum>
  <w:abstractNum w:abstractNumId="12">
    <w:multiLevelType w:val="hybridMultilevel"/>
    <w:lvl w:ilvl="0">
      <w:start w:val="1"/>
      <w:numFmt w:val="lowerLetter"/>
      <w:lvlText w:val="%1."/>
      <w:lvlJc w:val="left"/>
      <w:pPr>
        <w:ind w:left="460"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891" w:hanging="294"/>
      </w:pPr>
      <w:rPr>
        <w:rFonts w:hint="default"/>
        <w:lang w:val="en-US" w:eastAsia="en-US" w:bidi="ar-SA"/>
      </w:rPr>
    </w:lvl>
    <w:lvl w:ilvl="2">
      <w:start w:val="0"/>
      <w:numFmt w:val="bullet"/>
      <w:lvlText w:val="•"/>
      <w:lvlJc w:val="left"/>
      <w:pPr>
        <w:ind w:left="1323" w:hanging="294"/>
      </w:pPr>
      <w:rPr>
        <w:rFonts w:hint="default"/>
        <w:lang w:val="en-US" w:eastAsia="en-US" w:bidi="ar-SA"/>
      </w:rPr>
    </w:lvl>
    <w:lvl w:ilvl="3">
      <w:start w:val="0"/>
      <w:numFmt w:val="bullet"/>
      <w:lvlText w:val="•"/>
      <w:lvlJc w:val="left"/>
      <w:pPr>
        <w:ind w:left="1755" w:hanging="294"/>
      </w:pPr>
      <w:rPr>
        <w:rFonts w:hint="default"/>
        <w:lang w:val="en-US" w:eastAsia="en-US" w:bidi="ar-SA"/>
      </w:rPr>
    </w:lvl>
    <w:lvl w:ilvl="4">
      <w:start w:val="0"/>
      <w:numFmt w:val="bullet"/>
      <w:lvlText w:val="•"/>
      <w:lvlJc w:val="left"/>
      <w:pPr>
        <w:ind w:left="2187" w:hanging="294"/>
      </w:pPr>
      <w:rPr>
        <w:rFonts w:hint="default"/>
        <w:lang w:val="en-US" w:eastAsia="en-US" w:bidi="ar-SA"/>
      </w:rPr>
    </w:lvl>
    <w:lvl w:ilvl="5">
      <w:start w:val="0"/>
      <w:numFmt w:val="bullet"/>
      <w:lvlText w:val="•"/>
      <w:lvlJc w:val="left"/>
      <w:pPr>
        <w:ind w:left="2618" w:hanging="294"/>
      </w:pPr>
      <w:rPr>
        <w:rFonts w:hint="default"/>
        <w:lang w:val="en-US" w:eastAsia="en-US" w:bidi="ar-SA"/>
      </w:rPr>
    </w:lvl>
    <w:lvl w:ilvl="6">
      <w:start w:val="0"/>
      <w:numFmt w:val="bullet"/>
      <w:lvlText w:val="•"/>
      <w:lvlJc w:val="left"/>
      <w:pPr>
        <w:ind w:left="3050" w:hanging="294"/>
      </w:pPr>
      <w:rPr>
        <w:rFonts w:hint="default"/>
        <w:lang w:val="en-US" w:eastAsia="en-US" w:bidi="ar-SA"/>
      </w:rPr>
    </w:lvl>
    <w:lvl w:ilvl="7">
      <w:start w:val="0"/>
      <w:numFmt w:val="bullet"/>
      <w:lvlText w:val="•"/>
      <w:lvlJc w:val="left"/>
      <w:pPr>
        <w:ind w:left="3482" w:hanging="294"/>
      </w:pPr>
      <w:rPr>
        <w:rFonts w:hint="default"/>
        <w:lang w:val="en-US" w:eastAsia="en-US" w:bidi="ar-SA"/>
      </w:rPr>
    </w:lvl>
    <w:lvl w:ilvl="8">
      <w:start w:val="0"/>
      <w:numFmt w:val="bullet"/>
      <w:lvlText w:val="•"/>
      <w:lvlJc w:val="left"/>
      <w:pPr>
        <w:ind w:left="3914" w:hanging="294"/>
      </w:pPr>
      <w:rPr>
        <w:rFonts w:hint="default"/>
        <w:lang w:val="en-US" w:eastAsia="en-US" w:bidi="ar-SA"/>
      </w:rPr>
    </w:lvl>
  </w:abstractNum>
  <w:abstractNum w:abstractNumId="11">
    <w:multiLevelType w:val="hybridMultilevel"/>
    <w:lvl w:ilvl="0">
      <w:start w:val="1"/>
      <w:numFmt w:val="lowerLetter"/>
      <w:lvlText w:val="%1."/>
      <w:lvlJc w:val="left"/>
      <w:pPr>
        <w:ind w:left="460"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891" w:hanging="294"/>
      </w:pPr>
      <w:rPr>
        <w:rFonts w:hint="default"/>
        <w:lang w:val="en-US" w:eastAsia="en-US" w:bidi="ar-SA"/>
      </w:rPr>
    </w:lvl>
    <w:lvl w:ilvl="2">
      <w:start w:val="0"/>
      <w:numFmt w:val="bullet"/>
      <w:lvlText w:val="•"/>
      <w:lvlJc w:val="left"/>
      <w:pPr>
        <w:ind w:left="1323" w:hanging="294"/>
      </w:pPr>
      <w:rPr>
        <w:rFonts w:hint="default"/>
        <w:lang w:val="en-US" w:eastAsia="en-US" w:bidi="ar-SA"/>
      </w:rPr>
    </w:lvl>
    <w:lvl w:ilvl="3">
      <w:start w:val="0"/>
      <w:numFmt w:val="bullet"/>
      <w:lvlText w:val="•"/>
      <w:lvlJc w:val="left"/>
      <w:pPr>
        <w:ind w:left="1755" w:hanging="294"/>
      </w:pPr>
      <w:rPr>
        <w:rFonts w:hint="default"/>
        <w:lang w:val="en-US" w:eastAsia="en-US" w:bidi="ar-SA"/>
      </w:rPr>
    </w:lvl>
    <w:lvl w:ilvl="4">
      <w:start w:val="0"/>
      <w:numFmt w:val="bullet"/>
      <w:lvlText w:val="•"/>
      <w:lvlJc w:val="left"/>
      <w:pPr>
        <w:ind w:left="2187" w:hanging="294"/>
      </w:pPr>
      <w:rPr>
        <w:rFonts w:hint="default"/>
        <w:lang w:val="en-US" w:eastAsia="en-US" w:bidi="ar-SA"/>
      </w:rPr>
    </w:lvl>
    <w:lvl w:ilvl="5">
      <w:start w:val="0"/>
      <w:numFmt w:val="bullet"/>
      <w:lvlText w:val="•"/>
      <w:lvlJc w:val="left"/>
      <w:pPr>
        <w:ind w:left="2618" w:hanging="294"/>
      </w:pPr>
      <w:rPr>
        <w:rFonts w:hint="default"/>
        <w:lang w:val="en-US" w:eastAsia="en-US" w:bidi="ar-SA"/>
      </w:rPr>
    </w:lvl>
    <w:lvl w:ilvl="6">
      <w:start w:val="0"/>
      <w:numFmt w:val="bullet"/>
      <w:lvlText w:val="•"/>
      <w:lvlJc w:val="left"/>
      <w:pPr>
        <w:ind w:left="3050" w:hanging="294"/>
      </w:pPr>
      <w:rPr>
        <w:rFonts w:hint="default"/>
        <w:lang w:val="en-US" w:eastAsia="en-US" w:bidi="ar-SA"/>
      </w:rPr>
    </w:lvl>
    <w:lvl w:ilvl="7">
      <w:start w:val="0"/>
      <w:numFmt w:val="bullet"/>
      <w:lvlText w:val="•"/>
      <w:lvlJc w:val="left"/>
      <w:pPr>
        <w:ind w:left="3482" w:hanging="294"/>
      </w:pPr>
      <w:rPr>
        <w:rFonts w:hint="default"/>
        <w:lang w:val="en-US" w:eastAsia="en-US" w:bidi="ar-SA"/>
      </w:rPr>
    </w:lvl>
    <w:lvl w:ilvl="8">
      <w:start w:val="0"/>
      <w:numFmt w:val="bullet"/>
      <w:lvlText w:val="•"/>
      <w:lvlJc w:val="left"/>
      <w:pPr>
        <w:ind w:left="3914" w:hanging="294"/>
      </w:pPr>
      <w:rPr>
        <w:rFonts w:hint="default"/>
        <w:lang w:val="en-US" w:eastAsia="en-US" w:bidi="ar-SA"/>
      </w:rPr>
    </w:lvl>
  </w:abstractNum>
  <w:abstractNum w:abstractNumId="10">
    <w:multiLevelType w:val="hybridMultilevel"/>
    <w:lvl w:ilvl="0">
      <w:start w:val="1"/>
      <w:numFmt w:val="lowerLetter"/>
      <w:lvlText w:val="%1."/>
      <w:lvlJc w:val="left"/>
      <w:pPr>
        <w:ind w:left="460"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891" w:hanging="294"/>
      </w:pPr>
      <w:rPr>
        <w:rFonts w:hint="default"/>
        <w:lang w:val="en-US" w:eastAsia="en-US" w:bidi="ar-SA"/>
      </w:rPr>
    </w:lvl>
    <w:lvl w:ilvl="2">
      <w:start w:val="0"/>
      <w:numFmt w:val="bullet"/>
      <w:lvlText w:val="•"/>
      <w:lvlJc w:val="left"/>
      <w:pPr>
        <w:ind w:left="1323" w:hanging="294"/>
      </w:pPr>
      <w:rPr>
        <w:rFonts w:hint="default"/>
        <w:lang w:val="en-US" w:eastAsia="en-US" w:bidi="ar-SA"/>
      </w:rPr>
    </w:lvl>
    <w:lvl w:ilvl="3">
      <w:start w:val="0"/>
      <w:numFmt w:val="bullet"/>
      <w:lvlText w:val="•"/>
      <w:lvlJc w:val="left"/>
      <w:pPr>
        <w:ind w:left="1755" w:hanging="294"/>
      </w:pPr>
      <w:rPr>
        <w:rFonts w:hint="default"/>
        <w:lang w:val="en-US" w:eastAsia="en-US" w:bidi="ar-SA"/>
      </w:rPr>
    </w:lvl>
    <w:lvl w:ilvl="4">
      <w:start w:val="0"/>
      <w:numFmt w:val="bullet"/>
      <w:lvlText w:val="•"/>
      <w:lvlJc w:val="left"/>
      <w:pPr>
        <w:ind w:left="2187" w:hanging="294"/>
      </w:pPr>
      <w:rPr>
        <w:rFonts w:hint="default"/>
        <w:lang w:val="en-US" w:eastAsia="en-US" w:bidi="ar-SA"/>
      </w:rPr>
    </w:lvl>
    <w:lvl w:ilvl="5">
      <w:start w:val="0"/>
      <w:numFmt w:val="bullet"/>
      <w:lvlText w:val="•"/>
      <w:lvlJc w:val="left"/>
      <w:pPr>
        <w:ind w:left="2618" w:hanging="294"/>
      </w:pPr>
      <w:rPr>
        <w:rFonts w:hint="default"/>
        <w:lang w:val="en-US" w:eastAsia="en-US" w:bidi="ar-SA"/>
      </w:rPr>
    </w:lvl>
    <w:lvl w:ilvl="6">
      <w:start w:val="0"/>
      <w:numFmt w:val="bullet"/>
      <w:lvlText w:val="•"/>
      <w:lvlJc w:val="left"/>
      <w:pPr>
        <w:ind w:left="3050" w:hanging="294"/>
      </w:pPr>
      <w:rPr>
        <w:rFonts w:hint="default"/>
        <w:lang w:val="en-US" w:eastAsia="en-US" w:bidi="ar-SA"/>
      </w:rPr>
    </w:lvl>
    <w:lvl w:ilvl="7">
      <w:start w:val="0"/>
      <w:numFmt w:val="bullet"/>
      <w:lvlText w:val="•"/>
      <w:lvlJc w:val="left"/>
      <w:pPr>
        <w:ind w:left="3482" w:hanging="294"/>
      </w:pPr>
      <w:rPr>
        <w:rFonts w:hint="default"/>
        <w:lang w:val="en-US" w:eastAsia="en-US" w:bidi="ar-SA"/>
      </w:rPr>
    </w:lvl>
    <w:lvl w:ilvl="8">
      <w:start w:val="0"/>
      <w:numFmt w:val="bullet"/>
      <w:lvlText w:val="•"/>
      <w:lvlJc w:val="left"/>
      <w:pPr>
        <w:ind w:left="3914" w:hanging="294"/>
      </w:pPr>
      <w:rPr>
        <w:rFonts w:hint="default"/>
        <w:lang w:val="en-US" w:eastAsia="en-US" w:bidi="ar-SA"/>
      </w:rPr>
    </w:lvl>
  </w:abstractNum>
  <w:abstractNum w:abstractNumId="9">
    <w:multiLevelType w:val="hybridMultilevel"/>
    <w:lvl w:ilvl="0">
      <w:start w:val="1"/>
      <w:numFmt w:val="lowerLetter"/>
      <w:lvlText w:val="(%1)"/>
      <w:lvlJc w:val="left"/>
      <w:pPr>
        <w:ind w:left="460" w:hanging="395"/>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878" w:hanging="395"/>
      </w:pPr>
      <w:rPr>
        <w:rFonts w:hint="default"/>
        <w:lang w:val="en-US" w:eastAsia="en-US" w:bidi="ar-SA"/>
      </w:rPr>
    </w:lvl>
    <w:lvl w:ilvl="2">
      <w:start w:val="0"/>
      <w:numFmt w:val="bullet"/>
      <w:lvlText w:val="•"/>
      <w:lvlJc w:val="left"/>
      <w:pPr>
        <w:ind w:left="1296" w:hanging="395"/>
      </w:pPr>
      <w:rPr>
        <w:rFonts w:hint="default"/>
        <w:lang w:val="en-US" w:eastAsia="en-US" w:bidi="ar-SA"/>
      </w:rPr>
    </w:lvl>
    <w:lvl w:ilvl="3">
      <w:start w:val="0"/>
      <w:numFmt w:val="bullet"/>
      <w:lvlText w:val="•"/>
      <w:lvlJc w:val="left"/>
      <w:pPr>
        <w:ind w:left="1714" w:hanging="395"/>
      </w:pPr>
      <w:rPr>
        <w:rFonts w:hint="default"/>
        <w:lang w:val="en-US" w:eastAsia="en-US" w:bidi="ar-SA"/>
      </w:rPr>
    </w:lvl>
    <w:lvl w:ilvl="4">
      <w:start w:val="0"/>
      <w:numFmt w:val="bullet"/>
      <w:lvlText w:val="•"/>
      <w:lvlJc w:val="left"/>
      <w:pPr>
        <w:ind w:left="2132" w:hanging="395"/>
      </w:pPr>
      <w:rPr>
        <w:rFonts w:hint="default"/>
        <w:lang w:val="en-US" w:eastAsia="en-US" w:bidi="ar-SA"/>
      </w:rPr>
    </w:lvl>
    <w:lvl w:ilvl="5">
      <w:start w:val="0"/>
      <w:numFmt w:val="bullet"/>
      <w:lvlText w:val="•"/>
      <w:lvlJc w:val="left"/>
      <w:pPr>
        <w:ind w:left="2550" w:hanging="395"/>
      </w:pPr>
      <w:rPr>
        <w:rFonts w:hint="default"/>
        <w:lang w:val="en-US" w:eastAsia="en-US" w:bidi="ar-SA"/>
      </w:rPr>
    </w:lvl>
    <w:lvl w:ilvl="6">
      <w:start w:val="0"/>
      <w:numFmt w:val="bullet"/>
      <w:lvlText w:val="•"/>
      <w:lvlJc w:val="left"/>
      <w:pPr>
        <w:ind w:left="2968" w:hanging="395"/>
      </w:pPr>
      <w:rPr>
        <w:rFonts w:hint="default"/>
        <w:lang w:val="en-US" w:eastAsia="en-US" w:bidi="ar-SA"/>
      </w:rPr>
    </w:lvl>
    <w:lvl w:ilvl="7">
      <w:start w:val="0"/>
      <w:numFmt w:val="bullet"/>
      <w:lvlText w:val="•"/>
      <w:lvlJc w:val="left"/>
      <w:pPr>
        <w:ind w:left="3386" w:hanging="395"/>
      </w:pPr>
      <w:rPr>
        <w:rFonts w:hint="default"/>
        <w:lang w:val="en-US" w:eastAsia="en-US" w:bidi="ar-SA"/>
      </w:rPr>
    </w:lvl>
    <w:lvl w:ilvl="8">
      <w:start w:val="0"/>
      <w:numFmt w:val="bullet"/>
      <w:lvlText w:val="•"/>
      <w:lvlJc w:val="left"/>
      <w:pPr>
        <w:ind w:left="3804" w:hanging="395"/>
      </w:pPr>
      <w:rPr>
        <w:rFonts w:hint="default"/>
        <w:lang w:val="en-US" w:eastAsia="en-US" w:bidi="ar-SA"/>
      </w:rPr>
    </w:lvl>
  </w:abstractNum>
  <w:abstractNum w:abstractNumId="8">
    <w:multiLevelType w:val="hybridMultilevel"/>
    <w:lvl w:ilvl="0">
      <w:start w:val="1"/>
      <w:numFmt w:val="lowerLetter"/>
      <w:lvlText w:val="%1."/>
      <w:lvlJc w:val="left"/>
      <w:pPr>
        <w:ind w:left="460"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460" w:hanging="40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1"/>
      <w:numFmt w:val="lowerLetter"/>
      <w:lvlText w:val="(%3)"/>
      <w:lvlJc w:val="left"/>
      <w:pPr>
        <w:ind w:left="460" w:hanging="395"/>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39" w:hanging="395"/>
      </w:pPr>
      <w:rPr>
        <w:rFonts w:hint="default"/>
        <w:lang w:val="en-US" w:eastAsia="en-US" w:bidi="ar-SA"/>
      </w:rPr>
    </w:lvl>
    <w:lvl w:ilvl="4">
      <w:start w:val="0"/>
      <w:numFmt w:val="bullet"/>
      <w:lvlText w:val="•"/>
      <w:lvlJc w:val="left"/>
      <w:pPr>
        <w:ind w:left="-101" w:hanging="395"/>
      </w:pPr>
      <w:rPr>
        <w:rFonts w:hint="default"/>
        <w:lang w:val="en-US" w:eastAsia="en-US" w:bidi="ar-SA"/>
      </w:rPr>
    </w:lvl>
    <w:lvl w:ilvl="5">
      <w:start w:val="0"/>
      <w:numFmt w:val="bullet"/>
      <w:lvlText w:val="•"/>
      <w:lvlJc w:val="left"/>
      <w:pPr>
        <w:ind w:left="-241" w:hanging="395"/>
      </w:pPr>
      <w:rPr>
        <w:rFonts w:hint="default"/>
        <w:lang w:val="en-US" w:eastAsia="en-US" w:bidi="ar-SA"/>
      </w:rPr>
    </w:lvl>
    <w:lvl w:ilvl="6">
      <w:start w:val="0"/>
      <w:numFmt w:val="bullet"/>
      <w:lvlText w:val="•"/>
      <w:lvlJc w:val="left"/>
      <w:pPr>
        <w:ind w:left="-381" w:hanging="395"/>
      </w:pPr>
      <w:rPr>
        <w:rFonts w:hint="default"/>
        <w:lang w:val="en-US" w:eastAsia="en-US" w:bidi="ar-SA"/>
      </w:rPr>
    </w:lvl>
    <w:lvl w:ilvl="7">
      <w:start w:val="0"/>
      <w:numFmt w:val="bullet"/>
      <w:lvlText w:val="•"/>
      <w:lvlJc w:val="left"/>
      <w:pPr>
        <w:ind w:left="-521" w:hanging="395"/>
      </w:pPr>
      <w:rPr>
        <w:rFonts w:hint="default"/>
        <w:lang w:val="en-US" w:eastAsia="en-US" w:bidi="ar-SA"/>
      </w:rPr>
    </w:lvl>
    <w:lvl w:ilvl="8">
      <w:start w:val="0"/>
      <w:numFmt w:val="bullet"/>
      <w:lvlText w:val="•"/>
      <w:lvlJc w:val="left"/>
      <w:pPr>
        <w:ind w:left="-662" w:hanging="395"/>
      </w:pPr>
      <w:rPr>
        <w:rFonts w:hint="default"/>
        <w:lang w:val="en-US" w:eastAsia="en-US" w:bidi="ar-SA"/>
      </w:rPr>
    </w:lvl>
  </w:abstractNum>
  <w:abstractNum w:abstractNumId="7">
    <w:multiLevelType w:val="hybridMultilevel"/>
    <w:lvl w:ilvl="0">
      <w:start w:val="8"/>
      <w:numFmt w:val="decimal"/>
      <w:lvlText w:val="(%1)"/>
      <w:lvlJc w:val="left"/>
      <w:pPr>
        <w:ind w:left="460" w:hanging="40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891" w:hanging="408"/>
      </w:pPr>
      <w:rPr>
        <w:rFonts w:hint="default"/>
        <w:lang w:val="en-US" w:eastAsia="en-US" w:bidi="ar-SA"/>
      </w:rPr>
    </w:lvl>
    <w:lvl w:ilvl="2">
      <w:start w:val="0"/>
      <w:numFmt w:val="bullet"/>
      <w:lvlText w:val="•"/>
      <w:lvlJc w:val="left"/>
      <w:pPr>
        <w:ind w:left="1323" w:hanging="408"/>
      </w:pPr>
      <w:rPr>
        <w:rFonts w:hint="default"/>
        <w:lang w:val="en-US" w:eastAsia="en-US" w:bidi="ar-SA"/>
      </w:rPr>
    </w:lvl>
    <w:lvl w:ilvl="3">
      <w:start w:val="0"/>
      <w:numFmt w:val="bullet"/>
      <w:lvlText w:val="•"/>
      <w:lvlJc w:val="left"/>
      <w:pPr>
        <w:ind w:left="1755" w:hanging="408"/>
      </w:pPr>
      <w:rPr>
        <w:rFonts w:hint="default"/>
        <w:lang w:val="en-US" w:eastAsia="en-US" w:bidi="ar-SA"/>
      </w:rPr>
    </w:lvl>
    <w:lvl w:ilvl="4">
      <w:start w:val="0"/>
      <w:numFmt w:val="bullet"/>
      <w:lvlText w:val="•"/>
      <w:lvlJc w:val="left"/>
      <w:pPr>
        <w:ind w:left="2187" w:hanging="408"/>
      </w:pPr>
      <w:rPr>
        <w:rFonts w:hint="default"/>
        <w:lang w:val="en-US" w:eastAsia="en-US" w:bidi="ar-SA"/>
      </w:rPr>
    </w:lvl>
    <w:lvl w:ilvl="5">
      <w:start w:val="0"/>
      <w:numFmt w:val="bullet"/>
      <w:lvlText w:val="•"/>
      <w:lvlJc w:val="left"/>
      <w:pPr>
        <w:ind w:left="2618" w:hanging="408"/>
      </w:pPr>
      <w:rPr>
        <w:rFonts w:hint="default"/>
        <w:lang w:val="en-US" w:eastAsia="en-US" w:bidi="ar-SA"/>
      </w:rPr>
    </w:lvl>
    <w:lvl w:ilvl="6">
      <w:start w:val="0"/>
      <w:numFmt w:val="bullet"/>
      <w:lvlText w:val="•"/>
      <w:lvlJc w:val="left"/>
      <w:pPr>
        <w:ind w:left="3050" w:hanging="408"/>
      </w:pPr>
      <w:rPr>
        <w:rFonts w:hint="default"/>
        <w:lang w:val="en-US" w:eastAsia="en-US" w:bidi="ar-SA"/>
      </w:rPr>
    </w:lvl>
    <w:lvl w:ilvl="7">
      <w:start w:val="0"/>
      <w:numFmt w:val="bullet"/>
      <w:lvlText w:val="•"/>
      <w:lvlJc w:val="left"/>
      <w:pPr>
        <w:ind w:left="3482" w:hanging="408"/>
      </w:pPr>
      <w:rPr>
        <w:rFonts w:hint="default"/>
        <w:lang w:val="en-US" w:eastAsia="en-US" w:bidi="ar-SA"/>
      </w:rPr>
    </w:lvl>
    <w:lvl w:ilvl="8">
      <w:start w:val="0"/>
      <w:numFmt w:val="bullet"/>
      <w:lvlText w:val="•"/>
      <w:lvlJc w:val="left"/>
      <w:pPr>
        <w:ind w:left="3914" w:hanging="408"/>
      </w:pPr>
      <w:rPr>
        <w:rFonts w:hint="default"/>
        <w:lang w:val="en-US" w:eastAsia="en-US" w:bidi="ar-SA"/>
      </w:rPr>
    </w:lvl>
  </w:abstractNum>
  <w:abstractNum w:abstractNumId="6">
    <w:multiLevelType w:val="hybridMultilevel"/>
    <w:lvl w:ilvl="0">
      <w:start w:val="1"/>
      <w:numFmt w:val="lowerLetter"/>
      <w:lvlText w:val="%1."/>
      <w:lvlJc w:val="left"/>
      <w:pPr>
        <w:ind w:left="460" w:hanging="294"/>
        <w:jc w:val="righ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460" w:hanging="40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1"/>
      <w:numFmt w:val="lowerLetter"/>
      <w:lvlText w:val="(%3)"/>
      <w:lvlJc w:val="left"/>
      <w:pPr>
        <w:ind w:left="1934" w:hanging="395"/>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1283" w:hanging="395"/>
      </w:pPr>
      <w:rPr>
        <w:rFonts w:hint="default"/>
        <w:lang w:val="en-US" w:eastAsia="en-US" w:bidi="ar-SA"/>
      </w:rPr>
    </w:lvl>
    <w:lvl w:ilvl="4">
      <w:start w:val="0"/>
      <w:numFmt w:val="bullet"/>
      <w:lvlText w:val="•"/>
      <w:lvlJc w:val="left"/>
      <w:pPr>
        <w:ind w:left="955" w:hanging="395"/>
      </w:pPr>
      <w:rPr>
        <w:rFonts w:hint="default"/>
        <w:lang w:val="en-US" w:eastAsia="en-US" w:bidi="ar-SA"/>
      </w:rPr>
    </w:lvl>
    <w:lvl w:ilvl="5">
      <w:start w:val="0"/>
      <w:numFmt w:val="bullet"/>
      <w:lvlText w:val="•"/>
      <w:lvlJc w:val="left"/>
      <w:pPr>
        <w:ind w:left="626" w:hanging="395"/>
      </w:pPr>
      <w:rPr>
        <w:rFonts w:hint="default"/>
        <w:lang w:val="en-US" w:eastAsia="en-US" w:bidi="ar-SA"/>
      </w:rPr>
    </w:lvl>
    <w:lvl w:ilvl="6">
      <w:start w:val="0"/>
      <w:numFmt w:val="bullet"/>
      <w:lvlText w:val="•"/>
      <w:lvlJc w:val="left"/>
      <w:pPr>
        <w:ind w:left="298" w:hanging="395"/>
      </w:pPr>
      <w:rPr>
        <w:rFonts w:hint="default"/>
        <w:lang w:val="en-US" w:eastAsia="en-US" w:bidi="ar-SA"/>
      </w:rPr>
    </w:lvl>
    <w:lvl w:ilvl="7">
      <w:start w:val="0"/>
      <w:numFmt w:val="bullet"/>
      <w:lvlText w:val="•"/>
      <w:lvlJc w:val="left"/>
      <w:pPr>
        <w:ind w:left="-30" w:hanging="395"/>
      </w:pPr>
      <w:rPr>
        <w:rFonts w:hint="default"/>
        <w:lang w:val="en-US" w:eastAsia="en-US" w:bidi="ar-SA"/>
      </w:rPr>
    </w:lvl>
    <w:lvl w:ilvl="8">
      <w:start w:val="0"/>
      <w:numFmt w:val="bullet"/>
      <w:lvlText w:val="•"/>
      <w:lvlJc w:val="left"/>
      <w:pPr>
        <w:ind w:left="-359" w:hanging="395"/>
      </w:pPr>
      <w:rPr>
        <w:rFonts w:hint="default"/>
        <w:lang w:val="en-US" w:eastAsia="en-US" w:bidi="ar-SA"/>
      </w:rPr>
    </w:lvl>
  </w:abstractNum>
  <w:abstractNum w:abstractNumId="5">
    <w:multiLevelType w:val="hybridMultilevel"/>
    <w:lvl w:ilvl="0">
      <w:start w:val="1"/>
      <w:numFmt w:val="lowerLetter"/>
      <w:lvlText w:val="%1."/>
      <w:lvlJc w:val="left"/>
      <w:pPr>
        <w:ind w:left="460" w:hanging="232"/>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1948" w:hanging="40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2234" w:hanging="408"/>
      </w:pPr>
      <w:rPr>
        <w:rFonts w:hint="default"/>
        <w:lang w:val="en-US" w:eastAsia="en-US" w:bidi="ar-SA"/>
      </w:rPr>
    </w:lvl>
    <w:lvl w:ilvl="3">
      <w:start w:val="0"/>
      <w:numFmt w:val="bullet"/>
      <w:lvlText w:val="•"/>
      <w:lvlJc w:val="left"/>
      <w:pPr>
        <w:ind w:left="2529" w:hanging="408"/>
      </w:pPr>
      <w:rPr>
        <w:rFonts w:hint="default"/>
        <w:lang w:val="en-US" w:eastAsia="en-US" w:bidi="ar-SA"/>
      </w:rPr>
    </w:lvl>
    <w:lvl w:ilvl="4">
      <w:start w:val="0"/>
      <w:numFmt w:val="bullet"/>
      <w:lvlText w:val="•"/>
      <w:lvlJc w:val="left"/>
      <w:pPr>
        <w:ind w:left="2823" w:hanging="408"/>
      </w:pPr>
      <w:rPr>
        <w:rFonts w:hint="default"/>
        <w:lang w:val="en-US" w:eastAsia="en-US" w:bidi="ar-SA"/>
      </w:rPr>
    </w:lvl>
    <w:lvl w:ilvl="5">
      <w:start w:val="0"/>
      <w:numFmt w:val="bullet"/>
      <w:lvlText w:val="•"/>
      <w:lvlJc w:val="left"/>
      <w:pPr>
        <w:ind w:left="3118" w:hanging="408"/>
      </w:pPr>
      <w:rPr>
        <w:rFonts w:hint="default"/>
        <w:lang w:val="en-US" w:eastAsia="en-US" w:bidi="ar-SA"/>
      </w:rPr>
    </w:lvl>
    <w:lvl w:ilvl="6">
      <w:start w:val="0"/>
      <w:numFmt w:val="bullet"/>
      <w:lvlText w:val="•"/>
      <w:lvlJc w:val="left"/>
      <w:pPr>
        <w:ind w:left="3412" w:hanging="408"/>
      </w:pPr>
      <w:rPr>
        <w:rFonts w:hint="default"/>
        <w:lang w:val="en-US" w:eastAsia="en-US" w:bidi="ar-SA"/>
      </w:rPr>
    </w:lvl>
    <w:lvl w:ilvl="7">
      <w:start w:val="0"/>
      <w:numFmt w:val="bullet"/>
      <w:lvlText w:val="•"/>
      <w:lvlJc w:val="left"/>
      <w:pPr>
        <w:ind w:left="3707" w:hanging="408"/>
      </w:pPr>
      <w:rPr>
        <w:rFonts w:hint="default"/>
        <w:lang w:val="en-US" w:eastAsia="en-US" w:bidi="ar-SA"/>
      </w:rPr>
    </w:lvl>
    <w:lvl w:ilvl="8">
      <w:start w:val="0"/>
      <w:numFmt w:val="bullet"/>
      <w:lvlText w:val="•"/>
      <w:lvlJc w:val="left"/>
      <w:pPr>
        <w:ind w:left="4002" w:hanging="408"/>
      </w:pPr>
      <w:rPr>
        <w:rFonts w:hint="default"/>
        <w:lang w:val="en-US" w:eastAsia="en-US" w:bidi="ar-SA"/>
      </w:rPr>
    </w:lvl>
  </w:abstractNum>
  <w:abstractNum w:abstractNumId="4">
    <w:multiLevelType w:val="hybridMultilevel"/>
    <w:lvl w:ilvl="0">
      <w:start w:val="1"/>
      <w:numFmt w:val="lowerLetter"/>
      <w:lvlText w:val="%1."/>
      <w:lvlJc w:val="left"/>
      <w:pPr>
        <w:ind w:left="460"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460" w:hanging="40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1286" w:hanging="408"/>
      </w:pPr>
      <w:rPr>
        <w:rFonts w:hint="default"/>
        <w:lang w:val="en-US" w:eastAsia="en-US" w:bidi="ar-SA"/>
      </w:rPr>
    </w:lvl>
    <w:lvl w:ilvl="3">
      <w:start w:val="0"/>
      <w:numFmt w:val="bullet"/>
      <w:lvlText w:val="•"/>
      <w:lvlJc w:val="left"/>
      <w:pPr>
        <w:ind w:left="1699" w:hanging="408"/>
      </w:pPr>
      <w:rPr>
        <w:rFonts w:hint="default"/>
        <w:lang w:val="en-US" w:eastAsia="en-US" w:bidi="ar-SA"/>
      </w:rPr>
    </w:lvl>
    <w:lvl w:ilvl="4">
      <w:start w:val="0"/>
      <w:numFmt w:val="bullet"/>
      <w:lvlText w:val="•"/>
      <w:lvlJc w:val="left"/>
      <w:pPr>
        <w:ind w:left="2112" w:hanging="408"/>
      </w:pPr>
      <w:rPr>
        <w:rFonts w:hint="default"/>
        <w:lang w:val="en-US" w:eastAsia="en-US" w:bidi="ar-SA"/>
      </w:rPr>
    </w:lvl>
    <w:lvl w:ilvl="5">
      <w:start w:val="0"/>
      <w:numFmt w:val="bullet"/>
      <w:lvlText w:val="•"/>
      <w:lvlJc w:val="left"/>
      <w:pPr>
        <w:ind w:left="2525" w:hanging="408"/>
      </w:pPr>
      <w:rPr>
        <w:rFonts w:hint="default"/>
        <w:lang w:val="en-US" w:eastAsia="en-US" w:bidi="ar-SA"/>
      </w:rPr>
    </w:lvl>
    <w:lvl w:ilvl="6">
      <w:start w:val="0"/>
      <w:numFmt w:val="bullet"/>
      <w:lvlText w:val="•"/>
      <w:lvlJc w:val="left"/>
      <w:pPr>
        <w:ind w:left="2938" w:hanging="408"/>
      </w:pPr>
      <w:rPr>
        <w:rFonts w:hint="default"/>
        <w:lang w:val="en-US" w:eastAsia="en-US" w:bidi="ar-SA"/>
      </w:rPr>
    </w:lvl>
    <w:lvl w:ilvl="7">
      <w:start w:val="0"/>
      <w:numFmt w:val="bullet"/>
      <w:lvlText w:val="•"/>
      <w:lvlJc w:val="left"/>
      <w:pPr>
        <w:ind w:left="3351" w:hanging="408"/>
      </w:pPr>
      <w:rPr>
        <w:rFonts w:hint="default"/>
        <w:lang w:val="en-US" w:eastAsia="en-US" w:bidi="ar-SA"/>
      </w:rPr>
    </w:lvl>
    <w:lvl w:ilvl="8">
      <w:start w:val="0"/>
      <w:numFmt w:val="bullet"/>
      <w:lvlText w:val="•"/>
      <w:lvlJc w:val="left"/>
      <w:pPr>
        <w:ind w:left="3765" w:hanging="408"/>
      </w:pPr>
      <w:rPr>
        <w:rFonts w:hint="default"/>
        <w:lang w:val="en-US" w:eastAsia="en-US" w:bidi="ar-SA"/>
      </w:rPr>
    </w:lvl>
  </w:abstractNum>
  <w:abstractNum w:abstractNumId="3">
    <w:multiLevelType w:val="hybridMultilevel"/>
    <w:lvl w:ilvl="0">
      <w:start w:val="1"/>
      <w:numFmt w:val="lowerLetter"/>
      <w:lvlText w:val="%1."/>
      <w:lvlJc w:val="left"/>
      <w:pPr>
        <w:ind w:left="460"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460" w:hanging="40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179" w:hanging="408"/>
      </w:pPr>
      <w:rPr>
        <w:rFonts w:hint="default"/>
        <w:lang w:val="en-US" w:eastAsia="en-US" w:bidi="ar-SA"/>
      </w:rPr>
    </w:lvl>
    <w:lvl w:ilvl="3">
      <w:start w:val="0"/>
      <w:numFmt w:val="bullet"/>
      <w:lvlText w:val="•"/>
      <w:lvlJc w:val="left"/>
      <w:pPr>
        <w:ind w:left="38" w:hanging="408"/>
      </w:pPr>
      <w:rPr>
        <w:rFonts w:hint="default"/>
        <w:lang w:val="en-US" w:eastAsia="en-US" w:bidi="ar-SA"/>
      </w:rPr>
    </w:lvl>
    <w:lvl w:ilvl="4">
      <w:start w:val="0"/>
      <w:numFmt w:val="bullet"/>
      <w:lvlText w:val="•"/>
      <w:lvlJc w:val="left"/>
      <w:pPr>
        <w:ind w:left="-102" w:hanging="408"/>
      </w:pPr>
      <w:rPr>
        <w:rFonts w:hint="default"/>
        <w:lang w:val="en-US" w:eastAsia="en-US" w:bidi="ar-SA"/>
      </w:rPr>
    </w:lvl>
    <w:lvl w:ilvl="5">
      <w:start w:val="0"/>
      <w:numFmt w:val="bullet"/>
      <w:lvlText w:val="•"/>
      <w:lvlJc w:val="left"/>
      <w:pPr>
        <w:ind w:left="-243" w:hanging="408"/>
      </w:pPr>
      <w:rPr>
        <w:rFonts w:hint="default"/>
        <w:lang w:val="en-US" w:eastAsia="en-US" w:bidi="ar-SA"/>
      </w:rPr>
    </w:lvl>
    <w:lvl w:ilvl="6">
      <w:start w:val="0"/>
      <w:numFmt w:val="bullet"/>
      <w:lvlText w:val="•"/>
      <w:lvlJc w:val="left"/>
      <w:pPr>
        <w:ind w:left="-383" w:hanging="408"/>
      </w:pPr>
      <w:rPr>
        <w:rFonts w:hint="default"/>
        <w:lang w:val="en-US" w:eastAsia="en-US" w:bidi="ar-SA"/>
      </w:rPr>
    </w:lvl>
    <w:lvl w:ilvl="7">
      <w:start w:val="0"/>
      <w:numFmt w:val="bullet"/>
      <w:lvlText w:val="•"/>
      <w:lvlJc w:val="left"/>
      <w:pPr>
        <w:ind w:left="-523" w:hanging="408"/>
      </w:pPr>
      <w:rPr>
        <w:rFonts w:hint="default"/>
        <w:lang w:val="en-US" w:eastAsia="en-US" w:bidi="ar-SA"/>
      </w:rPr>
    </w:lvl>
    <w:lvl w:ilvl="8">
      <w:start w:val="0"/>
      <w:numFmt w:val="bullet"/>
      <w:lvlText w:val="•"/>
      <w:lvlJc w:val="left"/>
      <w:pPr>
        <w:ind w:left="-664" w:hanging="408"/>
      </w:pPr>
      <w:rPr>
        <w:rFonts w:hint="default"/>
        <w:lang w:val="en-US" w:eastAsia="en-US" w:bidi="ar-SA"/>
      </w:rPr>
    </w:lvl>
  </w:abstractNum>
  <w:abstractNum w:abstractNumId="2">
    <w:multiLevelType w:val="hybridMultilevel"/>
    <w:lvl w:ilvl="0">
      <w:start w:val="1"/>
      <w:numFmt w:val="lowerLetter"/>
      <w:lvlText w:val="%1."/>
      <w:lvlJc w:val="left"/>
      <w:pPr>
        <w:ind w:left="460" w:hanging="29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891" w:hanging="294"/>
      </w:pPr>
      <w:rPr>
        <w:rFonts w:hint="default"/>
        <w:lang w:val="en-US" w:eastAsia="en-US" w:bidi="ar-SA"/>
      </w:rPr>
    </w:lvl>
    <w:lvl w:ilvl="2">
      <w:start w:val="0"/>
      <w:numFmt w:val="bullet"/>
      <w:lvlText w:val="•"/>
      <w:lvlJc w:val="left"/>
      <w:pPr>
        <w:ind w:left="1323" w:hanging="294"/>
      </w:pPr>
      <w:rPr>
        <w:rFonts w:hint="default"/>
        <w:lang w:val="en-US" w:eastAsia="en-US" w:bidi="ar-SA"/>
      </w:rPr>
    </w:lvl>
    <w:lvl w:ilvl="3">
      <w:start w:val="0"/>
      <w:numFmt w:val="bullet"/>
      <w:lvlText w:val="•"/>
      <w:lvlJc w:val="left"/>
      <w:pPr>
        <w:ind w:left="1755" w:hanging="294"/>
      </w:pPr>
      <w:rPr>
        <w:rFonts w:hint="default"/>
        <w:lang w:val="en-US" w:eastAsia="en-US" w:bidi="ar-SA"/>
      </w:rPr>
    </w:lvl>
    <w:lvl w:ilvl="4">
      <w:start w:val="0"/>
      <w:numFmt w:val="bullet"/>
      <w:lvlText w:val="•"/>
      <w:lvlJc w:val="left"/>
      <w:pPr>
        <w:ind w:left="2187" w:hanging="294"/>
      </w:pPr>
      <w:rPr>
        <w:rFonts w:hint="default"/>
        <w:lang w:val="en-US" w:eastAsia="en-US" w:bidi="ar-SA"/>
      </w:rPr>
    </w:lvl>
    <w:lvl w:ilvl="5">
      <w:start w:val="0"/>
      <w:numFmt w:val="bullet"/>
      <w:lvlText w:val="•"/>
      <w:lvlJc w:val="left"/>
      <w:pPr>
        <w:ind w:left="2618" w:hanging="294"/>
      </w:pPr>
      <w:rPr>
        <w:rFonts w:hint="default"/>
        <w:lang w:val="en-US" w:eastAsia="en-US" w:bidi="ar-SA"/>
      </w:rPr>
    </w:lvl>
    <w:lvl w:ilvl="6">
      <w:start w:val="0"/>
      <w:numFmt w:val="bullet"/>
      <w:lvlText w:val="•"/>
      <w:lvlJc w:val="left"/>
      <w:pPr>
        <w:ind w:left="3050" w:hanging="294"/>
      </w:pPr>
      <w:rPr>
        <w:rFonts w:hint="default"/>
        <w:lang w:val="en-US" w:eastAsia="en-US" w:bidi="ar-SA"/>
      </w:rPr>
    </w:lvl>
    <w:lvl w:ilvl="7">
      <w:start w:val="0"/>
      <w:numFmt w:val="bullet"/>
      <w:lvlText w:val="•"/>
      <w:lvlJc w:val="left"/>
      <w:pPr>
        <w:ind w:left="3482" w:hanging="294"/>
      </w:pPr>
      <w:rPr>
        <w:rFonts w:hint="default"/>
        <w:lang w:val="en-US" w:eastAsia="en-US" w:bidi="ar-SA"/>
      </w:rPr>
    </w:lvl>
    <w:lvl w:ilvl="8">
      <w:start w:val="0"/>
      <w:numFmt w:val="bullet"/>
      <w:lvlText w:val="•"/>
      <w:lvlJc w:val="left"/>
      <w:pPr>
        <w:ind w:left="3914" w:hanging="294"/>
      </w:pPr>
      <w:rPr>
        <w:rFonts w:hint="default"/>
        <w:lang w:val="en-US" w:eastAsia="en-US" w:bidi="ar-SA"/>
      </w:rPr>
    </w:lvl>
  </w:abstractNum>
  <w:abstractNum w:abstractNumId="1">
    <w:multiLevelType w:val="hybridMultilevel"/>
    <w:lvl w:ilvl="0">
      <w:start w:val="1"/>
      <w:numFmt w:val="lowerLetter"/>
      <w:lvlText w:val="%1."/>
      <w:lvlJc w:val="left"/>
      <w:pPr>
        <w:ind w:left="460" w:hanging="419"/>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877" w:hanging="419"/>
      </w:pPr>
      <w:rPr>
        <w:rFonts w:hint="default"/>
        <w:lang w:val="en-US" w:eastAsia="en-US" w:bidi="ar-SA"/>
      </w:rPr>
    </w:lvl>
    <w:lvl w:ilvl="2">
      <w:start w:val="0"/>
      <w:numFmt w:val="bullet"/>
      <w:lvlText w:val="•"/>
      <w:lvlJc w:val="left"/>
      <w:pPr>
        <w:ind w:left="1294" w:hanging="419"/>
      </w:pPr>
      <w:rPr>
        <w:rFonts w:hint="default"/>
        <w:lang w:val="en-US" w:eastAsia="en-US" w:bidi="ar-SA"/>
      </w:rPr>
    </w:lvl>
    <w:lvl w:ilvl="3">
      <w:start w:val="0"/>
      <w:numFmt w:val="bullet"/>
      <w:lvlText w:val="•"/>
      <w:lvlJc w:val="left"/>
      <w:pPr>
        <w:ind w:left="1711" w:hanging="419"/>
      </w:pPr>
      <w:rPr>
        <w:rFonts w:hint="default"/>
        <w:lang w:val="en-US" w:eastAsia="en-US" w:bidi="ar-SA"/>
      </w:rPr>
    </w:lvl>
    <w:lvl w:ilvl="4">
      <w:start w:val="0"/>
      <w:numFmt w:val="bullet"/>
      <w:lvlText w:val="•"/>
      <w:lvlJc w:val="left"/>
      <w:pPr>
        <w:ind w:left="2128" w:hanging="419"/>
      </w:pPr>
      <w:rPr>
        <w:rFonts w:hint="default"/>
        <w:lang w:val="en-US" w:eastAsia="en-US" w:bidi="ar-SA"/>
      </w:rPr>
    </w:lvl>
    <w:lvl w:ilvl="5">
      <w:start w:val="0"/>
      <w:numFmt w:val="bullet"/>
      <w:lvlText w:val="•"/>
      <w:lvlJc w:val="left"/>
      <w:pPr>
        <w:ind w:left="2545" w:hanging="419"/>
      </w:pPr>
      <w:rPr>
        <w:rFonts w:hint="default"/>
        <w:lang w:val="en-US" w:eastAsia="en-US" w:bidi="ar-SA"/>
      </w:rPr>
    </w:lvl>
    <w:lvl w:ilvl="6">
      <w:start w:val="0"/>
      <w:numFmt w:val="bullet"/>
      <w:lvlText w:val="•"/>
      <w:lvlJc w:val="left"/>
      <w:pPr>
        <w:ind w:left="2962" w:hanging="419"/>
      </w:pPr>
      <w:rPr>
        <w:rFonts w:hint="default"/>
        <w:lang w:val="en-US" w:eastAsia="en-US" w:bidi="ar-SA"/>
      </w:rPr>
    </w:lvl>
    <w:lvl w:ilvl="7">
      <w:start w:val="0"/>
      <w:numFmt w:val="bullet"/>
      <w:lvlText w:val="•"/>
      <w:lvlJc w:val="left"/>
      <w:pPr>
        <w:ind w:left="3379" w:hanging="419"/>
      </w:pPr>
      <w:rPr>
        <w:rFonts w:hint="default"/>
        <w:lang w:val="en-US" w:eastAsia="en-US" w:bidi="ar-SA"/>
      </w:rPr>
    </w:lvl>
    <w:lvl w:ilvl="8">
      <w:start w:val="0"/>
      <w:numFmt w:val="bullet"/>
      <w:lvlText w:val="•"/>
      <w:lvlJc w:val="left"/>
      <w:pPr>
        <w:ind w:left="3796" w:hanging="419"/>
      </w:pPr>
      <w:rPr>
        <w:rFonts w:hint="default"/>
        <w:lang w:val="en-US" w:eastAsia="en-US" w:bidi="ar-SA"/>
      </w:rPr>
    </w:lvl>
  </w:abstractNum>
  <w:abstractNum w:abstractNumId="0">
    <w:multiLevelType w:val="hybridMultilevel"/>
    <w:lvl w:ilvl="0">
      <w:start w:val="1"/>
      <w:numFmt w:val="upperLetter"/>
      <w:lvlText w:val="%1."/>
      <w:lvlJc w:val="left"/>
      <w:pPr>
        <w:ind w:left="796" w:hanging="337"/>
        <w:jc w:val="left"/>
      </w:pPr>
      <w:rPr>
        <w:rFonts w:hint="default" w:ascii="Times New Roman" w:hAnsi="Times New Roman" w:eastAsia="Times New Roman" w:cs="Times New Roman"/>
        <w:b w:val="0"/>
        <w:bCs w:val="0"/>
        <w:i w:val="0"/>
        <w:iCs w:val="0"/>
        <w:spacing w:val="0"/>
        <w:w w:val="97"/>
        <w:sz w:val="23"/>
        <w:szCs w:val="23"/>
        <w:lang w:val="en-US" w:eastAsia="en-US" w:bidi="ar-SA"/>
      </w:rPr>
    </w:lvl>
    <w:lvl w:ilvl="1">
      <w:start w:val="0"/>
      <w:numFmt w:val="bullet"/>
      <w:lvlText w:val="•"/>
      <w:lvlJc w:val="left"/>
      <w:pPr>
        <w:ind w:left="1260" w:hanging="337"/>
      </w:pPr>
      <w:rPr>
        <w:rFonts w:hint="default"/>
        <w:lang w:val="en-US" w:eastAsia="en-US" w:bidi="ar-SA"/>
      </w:rPr>
    </w:lvl>
    <w:lvl w:ilvl="2">
      <w:start w:val="0"/>
      <w:numFmt w:val="bullet"/>
      <w:lvlText w:val="•"/>
      <w:lvlJc w:val="left"/>
      <w:pPr>
        <w:ind w:left="1721" w:hanging="337"/>
      </w:pPr>
      <w:rPr>
        <w:rFonts w:hint="default"/>
        <w:lang w:val="en-US" w:eastAsia="en-US" w:bidi="ar-SA"/>
      </w:rPr>
    </w:lvl>
    <w:lvl w:ilvl="3">
      <w:start w:val="0"/>
      <w:numFmt w:val="bullet"/>
      <w:lvlText w:val="•"/>
      <w:lvlJc w:val="left"/>
      <w:pPr>
        <w:ind w:left="2181" w:hanging="337"/>
      </w:pPr>
      <w:rPr>
        <w:rFonts w:hint="default"/>
        <w:lang w:val="en-US" w:eastAsia="en-US" w:bidi="ar-SA"/>
      </w:rPr>
    </w:lvl>
    <w:lvl w:ilvl="4">
      <w:start w:val="0"/>
      <w:numFmt w:val="bullet"/>
      <w:lvlText w:val="•"/>
      <w:lvlJc w:val="left"/>
      <w:pPr>
        <w:ind w:left="2642" w:hanging="337"/>
      </w:pPr>
      <w:rPr>
        <w:rFonts w:hint="default"/>
        <w:lang w:val="en-US" w:eastAsia="en-US" w:bidi="ar-SA"/>
      </w:rPr>
    </w:lvl>
    <w:lvl w:ilvl="5">
      <w:start w:val="0"/>
      <w:numFmt w:val="bullet"/>
      <w:lvlText w:val="•"/>
      <w:lvlJc w:val="left"/>
      <w:pPr>
        <w:ind w:left="3103" w:hanging="337"/>
      </w:pPr>
      <w:rPr>
        <w:rFonts w:hint="default"/>
        <w:lang w:val="en-US" w:eastAsia="en-US" w:bidi="ar-SA"/>
      </w:rPr>
    </w:lvl>
    <w:lvl w:ilvl="6">
      <w:start w:val="0"/>
      <w:numFmt w:val="bullet"/>
      <w:lvlText w:val="•"/>
      <w:lvlJc w:val="left"/>
      <w:pPr>
        <w:ind w:left="3563" w:hanging="337"/>
      </w:pPr>
      <w:rPr>
        <w:rFonts w:hint="default"/>
        <w:lang w:val="en-US" w:eastAsia="en-US" w:bidi="ar-SA"/>
      </w:rPr>
    </w:lvl>
    <w:lvl w:ilvl="7">
      <w:start w:val="0"/>
      <w:numFmt w:val="bullet"/>
      <w:lvlText w:val="•"/>
      <w:lvlJc w:val="left"/>
      <w:pPr>
        <w:ind w:left="4024" w:hanging="337"/>
      </w:pPr>
      <w:rPr>
        <w:rFonts w:hint="default"/>
        <w:lang w:val="en-US" w:eastAsia="en-US" w:bidi="ar-SA"/>
      </w:rPr>
    </w:lvl>
    <w:lvl w:ilvl="8">
      <w:start w:val="0"/>
      <w:numFmt w:val="bullet"/>
      <w:lvlText w:val="•"/>
      <w:lvlJc w:val="left"/>
      <w:pPr>
        <w:ind w:left="4485" w:hanging="337"/>
      </w:pPr>
      <w:rPr>
        <w:rFonts w:hint="default"/>
        <w:lang w:val="en-US" w:eastAsia="en-US" w:bidi="ar-SA"/>
      </w:rPr>
    </w:lvl>
  </w:abstract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9"/>
      <w:ind w:left="786" w:hanging="346"/>
    </w:pPr>
    <w:rPr>
      <w:rFonts w:ascii="Times New Roman" w:hAnsi="Times New Roman" w:eastAsia="Times New Roman" w:cs="Times New Roman"/>
      <w:sz w:val="23"/>
      <w:szCs w:val="23"/>
      <w:lang w:val="en-US" w:eastAsia="en-US" w:bidi="ar-SA"/>
    </w:rPr>
  </w:style>
  <w:style w:styleId="TOC2" w:type="paragraph">
    <w:name w:val="TOC 2"/>
    <w:basedOn w:val="Normal"/>
    <w:uiPriority w:val="1"/>
    <w:qFormat/>
    <w:pPr>
      <w:spacing w:before="287"/>
      <w:ind w:left="460"/>
    </w:pPr>
    <w:rPr>
      <w:rFonts w:ascii="Times New Roman" w:hAnsi="Times New Roman" w:eastAsia="Times New Roman" w:cs="Times New Roman"/>
      <w:b/>
      <w:bCs/>
      <w:sz w:val="23"/>
      <w:szCs w:val="23"/>
      <w:lang w:val="en-US" w:eastAsia="en-US" w:bidi="ar-SA"/>
    </w:rPr>
  </w:style>
  <w:style w:styleId="TOC3" w:type="paragraph">
    <w:name w:val="TOC 3"/>
    <w:basedOn w:val="Normal"/>
    <w:uiPriority w:val="1"/>
    <w:qFormat/>
    <w:pPr>
      <w:spacing w:before="9"/>
      <w:ind w:left="460"/>
    </w:pPr>
    <w:rPr>
      <w:rFonts w:ascii="Times New Roman" w:hAnsi="Times New Roman" w:eastAsia="Times New Roman" w:cs="Times New Roman"/>
      <w:sz w:val="23"/>
      <w:szCs w:val="23"/>
      <w:lang w:val="en-US" w:eastAsia="en-US" w:bidi="ar-SA"/>
    </w:rPr>
  </w:style>
  <w:style w:styleId="TOC4" w:type="paragraph">
    <w:name w:val="TOC 4"/>
    <w:basedOn w:val="Normal"/>
    <w:uiPriority w:val="1"/>
    <w:qFormat/>
    <w:pPr>
      <w:spacing w:before="9"/>
      <w:ind w:left="575"/>
    </w:pPr>
    <w:rPr>
      <w:rFonts w:ascii="Times New Roman" w:hAnsi="Times New Roman" w:eastAsia="Times New Roman" w:cs="Times New Roman"/>
      <w:sz w:val="23"/>
      <w:szCs w:val="23"/>
      <w:lang w:val="en-US" w:eastAsia="en-US" w:bidi="ar-SA"/>
    </w:rPr>
  </w:style>
  <w:style w:styleId="TOC5" w:type="paragraph">
    <w:name w:val="TOC 5"/>
    <w:basedOn w:val="Normal"/>
    <w:uiPriority w:val="1"/>
    <w:qFormat/>
    <w:pPr>
      <w:spacing w:before="9"/>
      <w:ind w:left="632"/>
    </w:pPr>
    <w:rPr>
      <w:rFonts w:ascii="Times New Roman" w:hAnsi="Times New Roman" w:eastAsia="Times New Roman" w:cs="Times New Roman"/>
      <w:sz w:val="23"/>
      <w:szCs w:val="23"/>
      <w:lang w:val="en-US" w:eastAsia="en-US" w:bidi="ar-SA"/>
    </w:rPr>
  </w:style>
  <w:style w:styleId="TOC6" w:type="paragraph">
    <w:name w:val="TOC 6"/>
    <w:basedOn w:val="Normal"/>
    <w:uiPriority w:val="1"/>
    <w:qFormat/>
    <w:pPr>
      <w:spacing w:before="91"/>
      <w:ind w:left="730"/>
    </w:pPr>
    <w:rPr>
      <w:rFonts w:ascii="Times New Roman" w:hAnsi="Times New Roman" w:eastAsia="Times New Roman" w:cs="Times New Roman"/>
      <w:b/>
      <w:bCs/>
      <w:sz w:val="23"/>
      <w:szCs w:val="23"/>
      <w:lang w:val="en-US" w:eastAsia="en-US" w:bidi="ar-SA"/>
    </w:rPr>
  </w:style>
  <w:style w:styleId="TOC7" w:type="paragraph">
    <w:name w:val="TOC 7"/>
    <w:basedOn w:val="Normal"/>
    <w:uiPriority w:val="1"/>
    <w:qFormat/>
    <w:pPr>
      <w:spacing w:before="2"/>
      <w:ind w:left="748"/>
    </w:pPr>
    <w:rPr>
      <w:rFonts w:ascii="Times New Roman" w:hAnsi="Times New Roman" w:eastAsia="Times New Roman" w:cs="Times New Roman"/>
      <w:sz w:val="23"/>
      <w:szCs w:val="23"/>
      <w:lang w:val="en-US" w:eastAsia="en-US" w:bidi="ar-SA"/>
    </w:rPr>
  </w:style>
  <w:style w:styleId="TOC8" w:type="paragraph">
    <w:name w:val="TOC 8"/>
    <w:basedOn w:val="Normal"/>
    <w:uiPriority w:val="1"/>
    <w:qFormat/>
    <w:pPr>
      <w:spacing w:before="11"/>
      <w:ind w:left="805"/>
    </w:pPr>
    <w:rPr>
      <w:rFonts w:ascii="Times New Roman" w:hAnsi="Times New Roman" w:eastAsia="Times New Roman" w:cs="Times New Roman"/>
      <w:sz w:val="23"/>
      <w:szCs w:val="23"/>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46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460" w:firstLine="72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1" w:line="219" w:lineRule="exac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parkerd</dc:creator>
  <dc:title>CC Reg 145-1.PDF</dc:title>
  <dcterms:created xsi:type="dcterms:W3CDTF">2026-10-06T19:46:52Z</dcterms:created>
  <dcterms:modified xsi:type="dcterms:W3CDTF">2026-10-06T19:46:52Z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1999-04-05T00:00:00Z</vt:filetime>
  </property>
  <property fmtid="{D5CDD505-2E9C-101B-9397-08002B2CF9AE}" pid="3" name="Creator">
    <vt:lpwstr>Microsoft Word - CC Reg 145-1</vt:lpwstr>
  </property>
  <property fmtid="{D5CDD505-2E9C-101B-9397-08002B2CF9AE}" pid="4" name="LastSaved">
    <vt:filetime>2026-10-06T00:00:00Z</vt:filetime>
  </property>
  <property fmtid="{D5CDD505-2E9C-101B-9397-08002B2CF9AE}" pid="5" name="Producer">
    <vt:lpwstr>Acrobat PDFWriter 3.03 for Windows NT</vt:lpwstr>
  </property>
</Properties>
</file>