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335"/>
        <w:rPr>
          <w:sz w:val="36"/>
        </w:rPr>
      </w:pPr>
    </w:p>
    <w:p>
      <w:pPr>
        <w:pStyle w:val="Title"/>
      </w:pPr>
      <w:r>
        <w:rPr/>
        <w:t>California</w:t>
      </w:r>
      <w:r>
        <w:rPr>
          <w:spacing w:val="-12"/>
        </w:rPr>
        <w:t> </w:t>
      </w:r>
      <w:r>
        <w:rPr/>
        <w:t>State</w:t>
      </w:r>
      <w:r>
        <w:rPr>
          <w:spacing w:val="-12"/>
        </w:rPr>
        <w:t> </w:t>
      </w:r>
      <w:r>
        <w:rPr/>
        <w:t>University,</w:t>
      </w:r>
      <w:r>
        <w:rPr>
          <w:spacing w:val="-10"/>
        </w:rPr>
        <w:t> </w:t>
      </w:r>
      <w:r>
        <w:rPr/>
        <w:t>Fullerton Department of Counseling</w:t>
      </w:r>
    </w:p>
    <w:p>
      <w:pPr>
        <w:pStyle w:val="Title"/>
        <w:spacing w:before="2"/>
        <w:ind w:left="4012" w:right="4254"/>
      </w:pPr>
      <w:r>
        <w:rPr/>
        <w:t>Student</w:t>
      </w:r>
      <w:r>
        <w:rPr>
          <w:spacing w:val="-23"/>
        </w:rPr>
        <w:t> </w:t>
      </w:r>
      <w:r>
        <w:rPr/>
        <w:t>Handbook </w:t>
      </w:r>
      <w:r>
        <w:rPr>
          <w:spacing w:val="-2"/>
        </w:rPr>
        <w:t>2026-2027</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126"/>
        <w:rPr>
          <w:b/>
          <w:sz w:val="36"/>
        </w:rPr>
      </w:pPr>
    </w:p>
    <w:p>
      <w:pPr>
        <w:pStyle w:val="BodyText"/>
        <w:ind w:right="1977"/>
        <w:jc w:val="right"/>
      </w:pPr>
      <w:r>
        <w:rPr/>
        <w:t>Revised</w:t>
      </w:r>
      <w:r>
        <w:rPr>
          <w:spacing w:val="-1"/>
        </w:rPr>
        <w:t> </w:t>
      </w:r>
      <w:r>
        <w:rPr>
          <w:spacing w:val="-2"/>
        </w:rPr>
        <w:t>08/2026</w:t>
      </w:r>
    </w:p>
    <w:p>
      <w:pPr>
        <w:spacing w:after="0"/>
        <w:jc w:val="right"/>
        <w:sectPr>
          <w:footerReference w:type="default" r:id="rId5"/>
          <w:type w:val="continuous"/>
          <w:pgSz w:w="12240" w:h="15840"/>
          <w:pgMar w:header="0" w:footer="564" w:top="1820" w:bottom="760" w:left="640" w:right="420"/>
          <w:pgNumType w:start="1"/>
        </w:sectPr>
      </w:pPr>
    </w:p>
    <w:p>
      <w:pPr>
        <w:pStyle w:val="BodyText"/>
        <w:spacing w:before="64"/>
        <w:ind w:left="740" w:right="1384"/>
      </w:pPr>
      <w:r>
        <w:rPr/>
        <w:t>This</w:t>
      </w:r>
      <w:r>
        <w:rPr>
          <w:spacing w:val="-4"/>
        </w:rPr>
        <w:t> </w:t>
      </w:r>
      <w:r>
        <w:rPr/>
        <w:t>Student</w:t>
      </w:r>
      <w:r>
        <w:rPr>
          <w:spacing w:val="-3"/>
        </w:rPr>
        <w:t> </w:t>
      </w:r>
      <w:r>
        <w:rPr/>
        <w:t>Handbook</w:t>
      </w:r>
      <w:r>
        <w:rPr>
          <w:spacing w:val="-3"/>
        </w:rPr>
        <w:t> </w:t>
      </w:r>
      <w:r>
        <w:rPr/>
        <w:t>was</w:t>
      </w:r>
      <w:r>
        <w:rPr>
          <w:spacing w:val="-4"/>
        </w:rPr>
        <w:t> </w:t>
      </w:r>
      <w:r>
        <w:rPr/>
        <w:t>developed</w:t>
      </w:r>
      <w:r>
        <w:rPr>
          <w:spacing w:val="-3"/>
        </w:rPr>
        <w:t> </w:t>
      </w:r>
      <w:r>
        <w:rPr/>
        <w:t>for</w:t>
      </w:r>
      <w:r>
        <w:rPr>
          <w:spacing w:val="-5"/>
        </w:rPr>
        <w:t> </w:t>
      </w:r>
      <w:r>
        <w:rPr/>
        <w:t>the</w:t>
      </w:r>
      <w:r>
        <w:rPr>
          <w:spacing w:val="-3"/>
        </w:rPr>
        <w:t> </w:t>
      </w:r>
      <w:r>
        <w:rPr/>
        <w:t>purpose</w:t>
      </w:r>
      <w:r>
        <w:rPr>
          <w:spacing w:val="-5"/>
        </w:rPr>
        <w:t> </w:t>
      </w:r>
      <w:r>
        <w:rPr/>
        <w:t>of</w:t>
      </w:r>
      <w:r>
        <w:rPr>
          <w:spacing w:val="-3"/>
        </w:rPr>
        <w:t> </w:t>
      </w:r>
      <w:r>
        <w:rPr/>
        <w:t>informing</w:t>
      </w:r>
      <w:r>
        <w:rPr>
          <w:spacing w:val="-3"/>
        </w:rPr>
        <w:t> </w:t>
      </w:r>
      <w:r>
        <w:rPr/>
        <w:t>students</w:t>
      </w:r>
      <w:r>
        <w:rPr>
          <w:spacing w:val="-4"/>
        </w:rPr>
        <w:t> </w:t>
      </w:r>
      <w:r>
        <w:rPr/>
        <w:t>of</w:t>
      </w:r>
      <w:r>
        <w:rPr>
          <w:spacing w:val="-3"/>
        </w:rPr>
        <w:t> </w:t>
      </w:r>
      <w:r>
        <w:rPr/>
        <w:t>the</w:t>
      </w:r>
      <w:r>
        <w:rPr>
          <w:spacing w:val="-3"/>
        </w:rPr>
        <w:t> </w:t>
      </w:r>
      <w:r>
        <w:rPr/>
        <w:t>policies and procedures that pertain to the Department of Counseling in the College of Health and Human Development (HHD) at California State University, Fullerton (CSUF) and the profession of counseling. The handbook serves as a detailed guide for counseling students throughout their course of study.</w:t>
      </w:r>
    </w:p>
    <w:p>
      <w:pPr>
        <w:pStyle w:val="BodyText"/>
        <w:spacing w:before="248"/>
        <w:ind w:left="1158"/>
      </w:pPr>
      <w:r>
        <w:rPr/>
        <w:t>All</w:t>
      </w:r>
      <w:r>
        <w:rPr>
          <w:spacing w:val="-1"/>
        </w:rPr>
        <w:t> </w:t>
      </w:r>
      <w:r>
        <w:rPr/>
        <w:t>students</w:t>
      </w:r>
      <w:r>
        <w:rPr>
          <w:spacing w:val="-1"/>
        </w:rPr>
        <w:t> </w:t>
      </w:r>
      <w:r>
        <w:rPr/>
        <w:t>are</w:t>
      </w:r>
      <w:r>
        <w:rPr>
          <w:spacing w:val="-2"/>
        </w:rPr>
        <w:t> </w:t>
      </w:r>
      <w:r>
        <w:rPr/>
        <w:t>responsible </w:t>
      </w:r>
      <w:r>
        <w:rPr>
          <w:spacing w:val="-4"/>
        </w:rPr>
        <w:t>for:</w:t>
      </w:r>
    </w:p>
    <w:p>
      <w:pPr>
        <w:pStyle w:val="BodyText"/>
        <w:spacing w:before="2"/>
      </w:pPr>
    </w:p>
    <w:p>
      <w:pPr>
        <w:pStyle w:val="ListParagraph"/>
        <w:numPr>
          <w:ilvl w:val="0"/>
          <w:numId w:val="1"/>
        </w:numPr>
        <w:tabs>
          <w:tab w:pos="1875" w:val="left" w:leader="none"/>
        </w:tabs>
        <w:spacing w:line="240" w:lineRule="auto" w:before="0" w:after="0"/>
        <w:ind w:left="1875" w:right="0" w:hanging="360"/>
        <w:jc w:val="left"/>
        <w:rPr>
          <w:sz w:val="24"/>
        </w:rPr>
      </w:pPr>
      <w:r>
        <w:rPr>
          <w:sz w:val="24"/>
        </w:rPr>
        <w:t>Thoroughly</w:t>
      </w:r>
      <w:r>
        <w:rPr>
          <w:spacing w:val="-2"/>
          <w:sz w:val="24"/>
        </w:rPr>
        <w:t> </w:t>
      </w:r>
      <w:r>
        <w:rPr>
          <w:sz w:val="24"/>
        </w:rPr>
        <w:t>reading</w:t>
      </w:r>
      <w:r>
        <w:rPr>
          <w:spacing w:val="-2"/>
          <w:sz w:val="24"/>
        </w:rPr>
        <w:t> </w:t>
      </w:r>
      <w:r>
        <w:rPr>
          <w:sz w:val="24"/>
        </w:rPr>
        <w:t>this </w:t>
      </w:r>
      <w:r>
        <w:rPr>
          <w:spacing w:val="-2"/>
          <w:sz w:val="24"/>
        </w:rPr>
        <w:t>handbook.</w:t>
      </w:r>
    </w:p>
    <w:p>
      <w:pPr>
        <w:pStyle w:val="ListParagraph"/>
        <w:numPr>
          <w:ilvl w:val="0"/>
          <w:numId w:val="1"/>
        </w:numPr>
        <w:tabs>
          <w:tab w:pos="1875" w:val="left" w:leader="none"/>
        </w:tabs>
        <w:spacing w:line="240" w:lineRule="auto" w:before="249" w:after="0"/>
        <w:ind w:left="1875" w:right="0" w:hanging="360"/>
        <w:jc w:val="left"/>
        <w:rPr>
          <w:sz w:val="24"/>
        </w:rPr>
      </w:pPr>
      <w:r>
        <w:rPr>
          <w:sz w:val="24"/>
        </w:rPr>
        <w:t>Being</w:t>
      </w:r>
      <w:r>
        <w:rPr>
          <w:spacing w:val="-4"/>
          <w:sz w:val="24"/>
        </w:rPr>
        <w:t> </w:t>
      </w:r>
      <w:r>
        <w:rPr>
          <w:sz w:val="24"/>
        </w:rPr>
        <w:t>knowledgeable</w:t>
      </w:r>
      <w:r>
        <w:rPr>
          <w:spacing w:val="-2"/>
          <w:sz w:val="24"/>
        </w:rPr>
        <w:t> </w:t>
      </w:r>
      <w:r>
        <w:rPr>
          <w:sz w:val="24"/>
        </w:rPr>
        <w:t>of</w:t>
      </w:r>
      <w:r>
        <w:rPr>
          <w:spacing w:val="-1"/>
          <w:sz w:val="24"/>
        </w:rPr>
        <w:t> </w:t>
      </w:r>
      <w:r>
        <w:rPr>
          <w:sz w:val="24"/>
        </w:rPr>
        <w:t>its</w:t>
      </w:r>
      <w:r>
        <w:rPr>
          <w:spacing w:val="-2"/>
          <w:sz w:val="24"/>
        </w:rPr>
        <w:t> </w:t>
      </w:r>
      <w:r>
        <w:rPr>
          <w:sz w:val="24"/>
        </w:rPr>
        <w:t>contents</w:t>
      </w:r>
      <w:r>
        <w:rPr>
          <w:spacing w:val="-3"/>
          <w:sz w:val="24"/>
        </w:rPr>
        <w:t> </w:t>
      </w:r>
      <w:r>
        <w:rPr>
          <w:sz w:val="24"/>
        </w:rPr>
        <w:t>throughout</w:t>
      </w:r>
      <w:r>
        <w:rPr>
          <w:spacing w:val="-2"/>
          <w:sz w:val="24"/>
        </w:rPr>
        <w:t> </w:t>
      </w:r>
      <w:r>
        <w:rPr>
          <w:sz w:val="24"/>
        </w:rPr>
        <w:t>their</w:t>
      </w:r>
      <w:r>
        <w:rPr>
          <w:spacing w:val="-1"/>
          <w:sz w:val="24"/>
        </w:rPr>
        <w:t> </w:t>
      </w:r>
      <w:r>
        <w:rPr>
          <w:sz w:val="24"/>
        </w:rPr>
        <w:t>course</w:t>
      </w:r>
      <w:r>
        <w:rPr>
          <w:spacing w:val="-4"/>
          <w:sz w:val="24"/>
        </w:rPr>
        <w:t> </w:t>
      </w:r>
      <w:r>
        <w:rPr>
          <w:sz w:val="24"/>
        </w:rPr>
        <w:t>of</w:t>
      </w:r>
      <w:r>
        <w:rPr>
          <w:spacing w:val="-1"/>
          <w:sz w:val="24"/>
        </w:rPr>
        <w:t> </w:t>
      </w:r>
      <w:r>
        <w:rPr>
          <w:spacing w:val="-2"/>
          <w:sz w:val="24"/>
        </w:rPr>
        <w:t>study.</w:t>
      </w:r>
    </w:p>
    <w:p>
      <w:pPr>
        <w:pStyle w:val="BodyText"/>
        <w:spacing w:before="8"/>
      </w:pPr>
    </w:p>
    <w:p>
      <w:pPr>
        <w:pStyle w:val="ListParagraph"/>
        <w:numPr>
          <w:ilvl w:val="0"/>
          <w:numId w:val="1"/>
        </w:numPr>
        <w:tabs>
          <w:tab w:pos="1875" w:val="left" w:leader="none"/>
          <w:tab w:pos="1878" w:val="left" w:leader="none"/>
        </w:tabs>
        <w:spacing w:line="240" w:lineRule="auto" w:before="0" w:after="0"/>
        <w:ind w:left="1878" w:right="2097" w:hanging="360"/>
        <w:jc w:val="left"/>
        <w:rPr>
          <w:sz w:val="24"/>
        </w:rPr>
      </w:pPr>
      <w:r>
        <w:rPr>
          <w:sz w:val="24"/>
        </w:rPr>
        <w:t>Periodically checking for revisions to the handbook. Modifications to the student</w:t>
      </w:r>
      <w:r>
        <w:rPr>
          <w:spacing w:val="-4"/>
          <w:sz w:val="24"/>
        </w:rPr>
        <w:t> </w:t>
      </w:r>
      <w:r>
        <w:rPr>
          <w:sz w:val="24"/>
        </w:rPr>
        <w:t>handbook</w:t>
      </w:r>
      <w:r>
        <w:rPr>
          <w:spacing w:val="-4"/>
          <w:sz w:val="24"/>
        </w:rPr>
        <w:t> </w:t>
      </w:r>
      <w:r>
        <w:rPr>
          <w:sz w:val="24"/>
        </w:rPr>
        <w:t>will</w:t>
      </w:r>
      <w:r>
        <w:rPr>
          <w:spacing w:val="-4"/>
          <w:sz w:val="24"/>
        </w:rPr>
        <w:t> </w:t>
      </w:r>
      <w:r>
        <w:rPr>
          <w:sz w:val="24"/>
        </w:rPr>
        <w:t>be</w:t>
      </w:r>
      <w:r>
        <w:rPr>
          <w:spacing w:val="-5"/>
          <w:sz w:val="24"/>
        </w:rPr>
        <w:t> </w:t>
      </w:r>
      <w:r>
        <w:rPr>
          <w:sz w:val="24"/>
        </w:rPr>
        <w:t>updated</w:t>
      </w:r>
      <w:r>
        <w:rPr>
          <w:spacing w:val="-4"/>
          <w:sz w:val="24"/>
        </w:rPr>
        <w:t> </w:t>
      </w:r>
      <w:r>
        <w:rPr>
          <w:sz w:val="24"/>
        </w:rPr>
        <w:t>online.</w:t>
      </w:r>
      <w:r>
        <w:rPr>
          <w:spacing w:val="-4"/>
          <w:sz w:val="24"/>
        </w:rPr>
        <w:t> </w:t>
      </w:r>
      <w:r>
        <w:rPr>
          <w:sz w:val="24"/>
        </w:rPr>
        <w:t>The</w:t>
      </w:r>
      <w:r>
        <w:rPr>
          <w:spacing w:val="-6"/>
          <w:sz w:val="24"/>
        </w:rPr>
        <w:t> </w:t>
      </w:r>
      <w:r>
        <w:rPr>
          <w:sz w:val="24"/>
        </w:rPr>
        <w:t>handbook</w:t>
      </w:r>
      <w:r>
        <w:rPr>
          <w:spacing w:val="-4"/>
          <w:sz w:val="24"/>
        </w:rPr>
        <w:t> </w:t>
      </w:r>
      <w:r>
        <w:rPr>
          <w:sz w:val="24"/>
        </w:rPr>
        <w:t>is</w:t>
      </w:r>
      <w:r>
        <w:rPr>
          <w:spacing w:val="-4"/>
          <w:sz w:val="24"/>
        </w:rPr>
        <w:t> </w:t>
      </w:r>
      <w:r>
        <w:rPr>
          <w:sz w:val="24"/>
        </w:rPr>
        <w:t>available</w:t>
      </w:r>
      <w:r>
        <w:rPr>
          <w:spacing w:val="-4"/>
          <w:sz w:val="24"/>
        </w:rPr>
        <w:t> </w:t>
      </w:r>
      <w:r>
        <w:rPr>
          <w:sz w:val="24"/>
        </w:rPr>
        <w:t>online </w:t>
      </w:r>
      <w:r>
        <w:rPr>
          <w:color w:val="0000FF"/>
          <w:sz w:val="24"/>
        </w:rPr>
        <w:t>on the </w:t>
      </w:r>
      <w:hyperlink r:id="rId6">
        <w:r>
          <w:rPr>
            <w:color w:val="0000FF"/>
            <w:sz w:val="24"/>
            <w:u w:val="single" w:color="0000FF"/>
          </w:rPr>
          <w:t>department website</w:t>
        </w:r>
      </w:hyperlink>
    </w:p>
    <w:p>
      <w:pPr>
        <w:pStyle w:val="BodyText"/>
        <w:spacing w:before="6"/>
      </w:pPr>
    </w:p>
    <w:p>
      <w:pPr>
        <w:pStyle w:val="ListParagraph"/>
        <w:numPr>
          <w:ilvl w:val="0"/>
          <w:numId w:val="1"/>
        </w:numPr>
        <w:tabs>
          <w:tab w:pos="1875" w:val="left" w:leader="none"/>
          <w:tab w:pos="1878" w:val="left" w:leader="none"/>
        </w:tabs>
        <w:spacing w:line="240" w:lineRule="auto" w:before="1" w:after="0"/>
        <w:ind w:left="1878" w:right="2197" w:hanging="360"/>
        <w:jc w:val="left"/>
        <w:rPr>
          <w:sz w:val="24"/>
        </w:rPr>
      </w:pPr>
      <w:r>
        <w:rPr>
          <w:b/>
          <w:sz w:val="24"/>
        </w:rPr>
        <w:t>Signing the Declaration, </w:t>
      </w:r>
      <w:r>
        <w:rPr>
          <w:sz w:val="24"/>
        </w:rPr>
        <w:t>to verify that the handbook has been read. </w:t>
      </w:r>
      <w:r>
        <w:rPr>
          <w:b/>
          <w:sz w:val="24"/>
        </w:rPr>
        <w:t>Students</w:t>
      </w:r>
      <w:r>
        <w:rPr>
          <w:b/>
          <w:spacing w:val="-5"/>
          <w:sz w:val="24"/>
        </w:rPr>
        <w:t> </w:t>
      </w:r>
      <w:r>
        <w:rPr>
          <w:b/>
          <w:sz w:val="24"/>
        </w:rPr>
        <w:t>are</w:t>
      </w:r>
      <w:r>
        <w:rPr>
          <w:b/>
          <w:spacing w:val="-5"/>
          <w:sz w:val="24"/>
        </w:rPr>
        <w:t> </w:t>
      </w:r>
      <w:r>
        <w:rPr>
          <w:b/>
          <w:sz w:val="24"/>
        </w:rPr>
        <w:t>required</w:t>
      </w:r>
      <w:r>
        <w:rPr>
          <w:b/>
          <w:spacing w:val="-4"/>
          <w:sz w:val="24"/>
        </w:rPr>
        <w:t> </w:t>
      </w:r>
      <w:r>
        <w:rPr>
          <w:b/>
          <w:sz w:val="24"/>
        </w:rPr>
        <w:t>to</w:t>
      </w:r>
      <w:r>
        <w:rPr>
          <w:b/>
          <w:spacing w:val="-4"/>
          <w:sz w:val="24"/>
        </w:rPr>
        <w:t> </w:t>
      </w:r>
      <w:r>
        <w:rPr>
          <w:b/>
          <w:sz w:val="24"/>
        </w:rPr>
        <w:t>turn</w:t>
      </w:r>
      <w:r>
        <w:rPr>
          <w:b/>
          <w:spacing w:val="-5"/>
          <w:sz w:val="24"/>
        </w:rPr>
        <w:t> </w:t>
      </w:r>
      <w:r>
        <w:rPr>
          <w:b/>
          <w:sz w:val="24"/>
        </w:rPr>
        <w:t>this</w:t>
      </w:r>
      <w:r>
        <w:rPr>
          <w:b/>
          <w:spacing w:val="-5"/>
          <w:sz w:val="24"/>
        </w:rPr>
        <w:t> </w:t>
      </w:r>
      <w:r>
        <w:rPr>
          <w:b/>
          <w:sz w:val="24"/>
        </w:rPr>
        <w:t>in</w:t>
      </w:r>
      <w:r>
        <w:rPr>
          <w:b/>
          <w:spacing w:val="-3"/>
          <w:sz w:val="24"/>
        </w:rPr>
        <w:t> </w:t>
      </w:r>
      <w:r>
        <w:rPr>
          <w:b/>
          <w:sz w:val="24"/>
        </w:rPr>
        <w:t>prior</w:t>
      </w:r>
      <w:r>
        <w:rPr>
          <w:b/>
          <w:spacing w:val="-4"/>
          <w:sz w:val="24"/>
        </w:rPr>
        <w:t> </w:t>
      </w:r>
      <w:r>
        <w:rPr>
          <w:b/>
          <w:sz w:val="24"/>
        </w:rPr>
        <w:t>to</w:t>
      </w:r>
      <w:r>
        <w:rPr>
          <w:b/>
          <w:spacing w:val="-4"/>
          <w:sz w:val="24"/>
        </w:rPr>
        <w:t> </w:t>
      </w:r>
      <w:r>
        <w:rPr>
          <w:b/>
          <w:sz w:val="24"/>
        </w:rPr>
        <w:t>new</w:t>
      </w:r>
      <w:r>
        <w:rPr>
          <w:b/>
          <w:spacing w:val="-5"/>
          <w:sz w:val="24"/>
        </w:rPr>
        <w:t> </w:t>
      </w:r>
      <w:r>
        <w:rPr>
          <w:b/>
          <w:sz w:val="24"/>
        </w:rPr>
        <w:t>student</w:t>
      </w:r>
      <w:r>
        <w:rPr>
          <w:b/>
          <w:spacing w:val="-4"/>
          <w:sz w:val="24"/>
        </w:rPr>
        <w:t> </w:t>
      </w:r>
      <w:r>
        <w:rPr>
          <w:b/>
          <w:sz w:val="24"/>
        </w:rPr>
        <w:t>orientation. </w:t>
      </w:r>
      <w:r>
        <w:rPr>
          <w:sz w:val="24"/>
        </w:rPr>
        <w:t>This signed form will be held by the Department in your student file.</w:t>
      </w:r>
    </w:p>
    <w:p>
      <w:pPr>
        <w:pStyle w:val="ListParagraph"/>
        <w:numPr>
          <w:ilvl w:val="0"/>
          <w:numId w:val="1"/>
        </w:numPr>
        <w:tabs>
          <w:tab w:pos="1875" w:val="left" w:leader="none"/>
          <w:tab w:pos="1878" w:val="left" w:leader="none"/>
        </w:tabs>
        <w:spacing w:line="240" w:lineRule="auto" w:before="236" w:after="0"/>
        <w:ind w:left="1878" w:right="1868" w:hanging="360"/>
        <w:jc w:val="left"/>
        <w:rPr>
          <w:sz w:val="24"/>
        </w:rPr>
      </w:pPr>
      <w:r>
        <w:rPr>
          <w:b/>
          <w:sz w:val="24"/>
        </w:rPr>
        <w:t>Signing the Informed Consent</w:t>
      </w:r>
      <w:r>
        <w:rPr>
          <w:sz w:val="24"/>
        </w:rPr>
        <w:t>, to verify students have informed consent about confidentiality and its limits when self-disclosing on assignments and in class. </w:t>
      </w:r>
      <w:r>
        <w:rPr>
          <w:b/>
          <w:sz w:val="24"/>
        </w:rPr>
        <w:t>Students are required to turn this in prior to new student orientation.</w:t>
      </w:r>
      <w:r>
        <w:rPr>
          <w:b/>
          <w:spacing w:val="-4"/>
          <w:sz w:val="24"/>
        </w:rPr>
        <w:t> </w:t>
      </w:r>
      <w:r>
        <w:rPr>
          <w:sz w:val="24"/>
        </w:rPr>
        <w:t>This</w:t>
      </w:r>
      <w:r>
        <w:rPr>
          <w:spacing w:val="-5"/>
          <w:sz w:val="24"/>
        </w:rPr>
        <w:t> </w:t>
      </w:r>
      <w:r>
        <w:rPr>
          <w:sz w:val="24"/>
        </w:rPr>
        <w:t>signed</w:t>
      </w:r>
      <w:r>
        <w:rPr>
          <w:spacing w:val="-4"/>
          <w:sz w:val="24"/>
        </w:rPr>
        <w:t> </w:t>
      </w:r>
      <w:r>
        <w:rPr>
          <w:sz w:val="24"/>
        </w:rPr>
        <w:t>form</w:t>
      </w:r>
      <w:r>
        <w:rPr>
          <w:spacing w:val="-4"/>
          <w:sz w:val="24"/>
        </w:rPr>
        <w:t> </w:t>
      </w:r>
      <w:r>
        <w:rPr>
          <w:sz w:val="24"/>
        </w:rPr>
        <w:t>will</w:t>
      </w:r>
      <w:r>
        <w:rPr>
          <w:spacing w:val="-4"/>
          <w:sz w:val="24"/>
        </w:rPr>
        <w:t> </w:t>
      </w:r>
      <w:r>
        <w:rPr>
          <w:sz w:val="24"/>
        </w:rPr>
        <w:t>be</w:t>
      </w:r>
      <w:r>
        <w:rPr>
          <w:spacing w:val="-4"/>
          <w:sz w:val="24"/>
        </w:rPr>
        <w:t> </w:t>
      </w:r>
      <w:r>
        <w:rPr>
          <w:sz w:val="24"/>
        </w:rPr>
        <w:t>held</w:t>
      </w:r>
      <w:r>
        <w:rPr>
          <w:spacing w:val="-4"/>
          <w:sz w:val="24"/>
        </w:rPr>
        <w:t> </w:t>
      </w:r>
      <w:r>
        <w:rPr>
          <w:sz w:val="24"/>
        </w:rPr>
        <w:t>by</w:t>
      </w:r>
      <w:r>
        <w:rPr>
          <w:spacing w:val="-4"/>
          <w:sz w:val="24"/>
        </w:rPr>
        <w:t> </w:t>
      </w:r>
      <w:r>
        <w:rPr>
          <w:sz w:val="24"/>
        </w:rPr>
        <w:t>the</w:t>
      </w:r>
      <w:r>
        <w:rPr>
          <w:spacing w:val="-3"/>
          <w:sz w:val="24"/>
        </w:rPr>
        <w:t> </w:t>
      </w:r>
      <w:r>
        <w:rPr>
          <w:sz w:val="24"/>
        </w:rPr>
        <w:t>Department</w:t>
      </w:r>
      <w:r>
        <w:rPr>
          <w:spacing w:val="-4"/>
          <w:sz w:val="24"/>
        </w:rPr>
        <w:t> </w:t>
      </w:r>
      <w:r>
        <w:rPr>
          <w:sz w:val="24"/>
        </w:rPr>
        <w:t>in</w:t>
      </w:r>
      <w:r>
        <w:rPr>
          <w:spacing w:val="-4"/>
          <w:sz w:val="24"/>
        </w:rPr>
        <w:t> </w:t>
      </w:r>
      <w:r>
        <w:rPr>
          <w:sz w:val="24"/>
        </w:rPr>
        <w:t>your</w:t>
      </w:r>
      <w:r>
        <w:rPr>
          <w:spacing w:val="-5"/>
          <w:sz w:val="24"/>
        </w:rPr>
        <w:t> </w:t>
      </w:r>
      <w:r>
        <w:rPr>
          <w:sz w:val="24"/>
        </w:rPr>
        <w:t>student </w:t>
      </w:r>
      <w:r>
        <w:rPr>
          <w:spacing w:val="-2"/>
          <w:sz w:val="24"/>
        </w:rPr>
        <w:t>file.</w:t>
      </w:r>
    </w:p>
    <w:p>
      <w:pPr>
        <w:pStyle w:val="ListParagraph"/>
        <w:numPr>
          <w:ilvl w:val="0"/>
          <w:numId w:val="1"/>
        </w:numPr>
        <w:tabs>
          <w:tab w:pos="1875" w:val="left" w:leader="none"/>
          <w:tab w:pos="1878" w:val="left" w:leader="none"/>
        </w:tabs>
        <w:spacing w:line="240" w:lineRule="auto" w:before="268" w:after="0"/>
        <w:ind w:left="1878" w:right="1968" w:hanging="360"/>
        <w:jc w:val="left"/>
        <w:rPr>
          <w:sz w:val="24"/>
        </w:rPr>
      </w:pPr>
      <w:r>
        <w:rPr>
          <w:sz w:val="24"/>
        </w:rPr>
        <w:t>Prior to enrolling in COUN 530A or COUN 530B Practicum, students are required to obtain and familiarize themselves with the current edition of the </w:t>
      </w:r>
      <w:r>
        <w:rPr>
          <w:b/>
          <w:sz w:val="24"/>
        </w:rPr>
        <w:t>Clinical</w:t>
      </w:r>
      <w:r>
        <w:rPr>
          <w:b/>
          <w:spacing w:val="-5"/>
          <w:sz w:val="24"/>
        </w:rPr>
        <w:t> </w:t>
      </w:r>
      <w:r>
        <w:rPr>
          <w:b/>
          <w:sz w:val="24"/>
        </w:rPr>
        <w:t>Training</w:t>
      </w:r>
      <w:r>
        <w:rPr>
          <w:b/>
          <w:spacing w:val="-5"/>
          <w:sz w:val="24"/>
        </w:rPr>
        <w:t> </w:t>
      </w:r>
      <w:r>
        <w:rPr>
          <w:b/>
          <w:sz w:val="24"/>
        </w:rPr>
        <w:t>Handbook</w:t>
      </w:r>
      <w:r>
        <w:rPr>
          <w:i/>
          <w:sz w:val="24"/>
        </w:rPr>
        <w:t>.</w:t>
      </w:r>
      <w:r>
        <w:rPr>
          <w:i/>
          <w:spacing w:val="-5"/>
          <w:sz w:val="24"/>
        </w:rPr>
        <w:t> </w:t>
      </w:r>
      <w:r>
        <w:rPr>
          <w:sz w:val="24"/>
        </w:rPr>
        <w:t>This</w:t>
      </w:r>
      <w:r>
        <w:rPr>
          <w:spacing w:val="-6"/>
          <w:sz w:val="24"/>
        </w:rPr>
        <w:t> </w:t>
      </w:r>
      <w:r>
        <w:rPr>
          <w:sz w:val="24"/>
        </w:rPr>
        <w:t>handbook</w:t>
      </w:r>
      <w:r>
        <w:rPr>
          <w:spacing w:val="-5"/>
          <w:sz w:val="24"/>
        </w:rPr>
        <w:t> </w:t>
      </w:r>
      <w:r>
        <w:rPr>
          <w:sz w:val="24"/>
        </w:rPr>
        <w:t>is</w:t>
      </w:r>
      <w:r>
        <w:rPr>
          <w:spacing w:val="-6"/>
          <w:sz w:val="24"/>
        </w:rPr>
        <w:t> </w:t>
      </w:r>
      <w:r>
        <w:rPr>
          <w:sz w:val="24"/>
        </w:rPr>
        <w:t>revised</w:t>
      </w:r>
      <w:r>
        <w:rPr>
          <w:spacing w:val="-5"/>
          <w:sz w:val="24"/>
        </w:rPr>
        <w:t> </w:t>
      </w:r>
      <w:r>
        <w:rPr>
          <w:sz w:val="24"/>
        </w:rPr>
        <w:t>every</w:t>
      </w:r>
      <w:r>
        <w:rPr>
          <w:spacing w:val="-5"/>
          <w:sz w:val="24"/>
        </w:rPr>
        <w:t> </w:t>
      </w:r>
      <w:r>
        <w:rPr>
          <w:sz w:val="24"/>
        </w:rPr>
        <w:t>semester</w:t>
      </w:r>
      <w:r>
        <w:rPr>
          <w:spacing w:val="-4"/>
          <w:sz w:val="24"/>
        </w:rPr>
        <w:t> </w:t>
      </w:r>
      <w:r>
        <w:rPr>
          <w:sz w:val="24"/>
        </w:rPr>
        <w:t>and details important dates and information pertinent to each semester.</w:t>
      </w:r>
    </w:p>
    <w:p>
      <w:pPr>
        <w:pStyle w:val="BodyText"/>
        <w:spacing w:line="276" w:lineRule="exact"/>
        <w:ind w:left="1878"/>
      </w:pPr>
      <w:r>
        <w:rPr/>
        <w:t>The</w:t>
      </w:r>
      <w:r>
        <w:rPr>
          <w:spacing w:val="-3"/>
        </w:rPr>
        <w:t> </w:t>
      </w:r>
      <w:r>
        <w:rPr/>
        <w:t>handbook is available</w:t>
      </w:r>
      <w:r>
        <w:rPr>
          <w:spacing w:val="-1"/>
        </w:rPr>
        <w:t> </w:t>
      </w:r>
      <w:r>
        <w:rPr/>
        <w:t>online</w:t>
      </w:r>
      <w:r>
        <w:rPr>
          <w:spacing w:val="-1"/>
        </w:rPr>
        <w:t> </w:t>
      </w:r>
      <w:r>
        <w:rPr>
          <w:color w:val="0000FF"/>
        </w:rPr>
        <w:t>on the</w:t>
      </w:r>
      <w:r>
        <w:rPr>
          <w:color w:val="0000FF"/>
          <w:spacing w:val="-1"/>
        </w:rPr>
        <w:t> </w:t>
      </w:r>
      <w:hyperlink r:id="rId6">
        <w:r>
          <w:rPr>
            <w:color w:val="0000FF"/>
            <w:u w:val="single" w:color="0000FF"/>
          </w:rPr>
          <w:t>department </w:t>
        </w:r>
        <w:r>
          <w:rPr>
            <w:color w:val="0000FF"/>
            <w:spacing w:val="-2"/>
            <w:u w:val="single" w:color="0000FF"/>
          </w:rPr>
          <w:t>website</w:t>
        </w:r>
      </w:hyperlink>
    </w:p>
    <w:p>
      <w:pPr>
        <w:pStyle w:val="ListParagraph"/>
        <w:numPr>
          <w:ilvl w:val="0"/>
          <w:numId w:val="1"/>
        </w:numPr>
        <w:tabs>
          <w:tab w:pos="1875" w:val="left" w:leader="none"/>
          <w:tab w:pos="1878" w:val="left" w:leader="none"/>
        </w:tabs>
        <w:spacing w:line="240" w:lineRule="auto" w:before="275" w:after="0"/>
        <w:ind w:left="1878" w:right="1954" w:hanging="360"/>
        <w:jc w:val="left"/>
        <w:rPr>
          <w:sz w:val="24"/>
        </w:rPr>
      </w:pPr>
      <w:r>
        <w:rPr>
          <w:sz w:val="24"/>
        </w:rPr>
        <w:t>Students are responsible for logging into their </w:t>
      </w:r>
      <w:r>
        <w:rPr>
          <w:b/>
          <w:sz w:val="24"/>
        </w:rPr>
        <w:t>campus-assigned email and student portal </w:t>
      </w:r>
      <w:r>
        <w:rPr>
          <w:sz w:val="24"/>
        </w:rPr>
        <w:t>on a regular basis </w:t>
      </w:r>
      <w:r>
        <w:rPr>
          <w:b/>
          <w:sz w:val="24"/>
        </w:rPr>
        <w:t>(every day) </w:t>
      </w:r>
      <w:r>
        <w:rPr>
          <w:sz w:val="24"/>
        </w:rPr>
        <w:t>to be aware of important information relating to you as a student. This could include various Department</w:t>
      </w:r>
      <w:r>
        <w:rPr>
          <w:spacing w:val="-5"/>
          <w:sz w:val="24"/>
        </w:rPr>
        <w:t> </w:t>
      </w:r>
      <w:r>
        <w:rPr>
          <w:sz w:val="24"/>
        </w:rPr>
        <w:t>information,</w:t>
      </w:r>
      <w:r>
        <w:rPr>
          <w:spacing w:val="-5"/>
          <w:sz w:val="24"/>
        </w:rPr>
        <w:t> </w:t>
      </w:r>
      <w:r>
        <w:rPr>
          <w:sz w:val="24"/>
        </w:rPr>
        <w:t>schedule</w:t>
      </w:r>
      <w:r>
        <w:rPr>
          <w:spacing w:val="-5"/>
          <w:sz w:val="24"/>
        </w:rPr>
        <w:t> </w:t>
      </w:r>
      <w:r>
        <w:rPr>
          <w:sz w:val="24"/>
        </w:rPr>
        <w:t>changes,</w:t>
      </w:r>
      <w:r>
        <w:rPr>
          <w:spacing w:val="-5"/>
          <w:sz w:val="24"/>
        </w:rPr>
        <w:t> </w:t>
      </w:r>
      <w:r>
        <w:rPr>
          <w:sz w:val="24"/>
        </w:rPr>
        <w:t>dates,</w:t>
      </w:r>
      <w:r>
        <w:rPr>
          <w:spacing w:val="-5"/>
          <w:sz w:val="24"/>
        </w:rPr>
        <w:t> </w:t>
      </w:r>
      <w:r>
        <w:rPr>
          <w:sz w:val="24"/>
        </w:rPr>
        <w:t>meetings</w:t>
      </w:r>
      <w:r>
        <w:rPr>
          <w:spacing w:val="-6"/>
          <w:sz w:val="24"/>
        </w:rPr>
        <w:t> </w:t>
      </w:r>
      <w:r>
        <w:rPr>
          <w:sz w:val="24"/>
        </w:rPr>
        <w:t>and</w:t>
      </w:r>
      <w:r>
        <w:rPr>
          <w:spacing w:val="-5"/>
          <w:sz w:val="24"/>
        </w:rPr>
        <w:t> </w:t>
      </w:r>
      <w:r>
        <w:rPr>
          <w:sz w:val="24"/>
        </w:rPr>
        <w:t>events.</w:t>
      </w:r>
      <w:r>
        <w:rPr>
          <w:spacing w:val="-3"/>
          <w:sz w:val="24"/>
        </w:rPr>
        <w:t> </w:t>
      </w:r>
      <w:r>
        <w:rPr>
          <w:sz w:val="24"/>
        </w:rPr>
        <w:t>This is our primary mode of communication to the student body.</w:t>
      </w:r>
    </w:p>
    <w:p>
      <w:pPr>
        <w:spacing w:after="0" w:line="240" w:lineRule="auto"/>
        <w:jc w:val="left"/>
        <w:rPr>
          <w:sz w:val="24"/>
        </w:rPr>
        <w:sectPr>
          <w:pgSz w:w="12240" w:h="15840"/>
          <w:pgMar w:header="0" w:footer="564" w:top="940" w:bottom="840" w:left="640" w:right="420"/>
        </w:sectPr>
      </w:pPr>
    </w:p>
    <w:p>
      <w:pPr>
        <w:pStyle w:val="Heading1"/>
      </w:pPr>
      <w:bookmarkStart w:name="_bookmark0" w:id="1"/>
      <w:bookmarkEnd w:id="1"/>
      <w:r>
        <w:rPr/>
      </w:r>
      <w:r>
        <w:rPr>
          <w:spacing w:val="-2"/>
        </w:rPr>
        <w:t>WELCOME</w:t>
      </w:r>
    </w:p>
    <w:p>
      <w:pPr>
        <w:spacing w:before="277"/>
        <w:ind w:left="1177" w:right="1384" w:firstLine="0"/>
        <w:jc w:val="left"/>
        <w:rPr>
          <w:sz w:val="22"/>
        </w:rPr>
      </w:pPr>
      <w:r>
        <w:rPr>
          <w:sz w:val="22"/>
        </w:rPr>
        <w:t>The faculty of the Department of Counseling at California State University, Fullerton would like to congratulate you on your acceptance to our Master of Science in Clinical Mental Health Counseling.</w:t>
      </w:r>
      <w:r>
        <w:rPr>
          <w:spacing w:val="-6"/>
          <w:sz w:val="22"/>
        </w:rPr>
        <w:t> </w:t>
      </w:r>
      <w:r>
        <w:rPr>
          <w:sz w:val="22"/>
        </w:rPr>
        <w:t>Students</w:t>
      </w:r>
      <w:r>
        <w:rPr>
          <w:spacing w:val="-3"/>
          <w:sz w:val="22"/>
        </w:rPr>
        <w:t> </w:t>
      </w:r>
      <w:r>
        <w:rPr>
          <w:sz w:val="22"/>
        </w:rPr>
        <w:t>admitted</w:t>
      </w:r>
      <w:r>
        <w:rPr>
          <w:spacing w:val="-5"/>
          <w:sz w:val="22"/>
        </w:rPr>
        <w:t> </w:t>
      </w:r>
      <w:r>
        <w:rPr>
          <w:sz w:val="22"/>
        </w:rPr>
        <w:t>to</w:t>
      </w:r>
      <w:r>
        <w:rPr>
          <w:spacing w:val="-3"/>
          <w:sz w:val="22"/>
        </w:rPr>
        <w:t> </w:t>
      </w:r>
      <w:r>
        <w:rPr>
          <w:sz w:val="22"/>
        </w:rPr>
        <w:t>our</w:t>
      </w:r>
      <w:r>
        <w:rPr>
          <w:spacing w:val="-3"/>
          <w:sz w:val="22"/>
        </w:rPr>
        <w:t> </w:t>
      </w:r>
      <w:r>
        <w:rPr>
          <w:sz w:val="22"/>
        </w:rPr>
        <w:t>program</w:t>
      </w:r>
      <w:r>
        <w:rPr>
          <w:spacing w:val="-2"/>
          <w:sz w:val="22"/>
        </w:rPr>
        <w:t> </w:t>
      </w:r>
      <w:r>
        <w:rPr>
          <w:sz w:val="22"/>
        </w:rPr>
        <w:t>have</w:t>
      </w:r>
      <w:r>
        <w:rPr>
          <w:spacing w:val="-3"/>
          <w:sz w:val="22"/>
        </w:rPr>
        <w:t> </w:t>
      </w:r>
      <w:r>
        <w:rPr>
          <w:sz w:val="22"/>
        </w:rPr>
        <w:t>gone</w:t>
      </w:r>
      <w:r>
        <w:rPr>
          <w:spacing w:val="-3"/>
          <w:sz w:val="22"/>
        </w:rPr>
        <w:t> </w:t>
      </w:r>
      <w:r>
        <w:rPr>
          <w:sz w:val="22"/>
        </w:rPr>
        <w:t>through</w:t>
      </w:r>
      <w:r>
        <w:rPr>
          <w:spacing w:val="-6"/>
          <w:sz w:val="22"/>
        </w:rPr>
        <w:t> </w:t>
      </w:r>
      <w:r>
        <w:rPr>
          <w:sz w:val="22"/>
        </w:rPr>
        <w:t>a</w:t>
      </w:r>
      <w:r>
        <w:rPr>
          <w:spacing w:val="-3"/>
          <w:sz w:val="22"/>
        </w:rPr>
        <w:t> </w:t>
      </w:r>
      <w:r>
        <w:rPr>
          <w:sz w:val="22"/>
        </w:rPr>
        <w:t>competitive</w:t>
      </w:r>
      <w:r>
        <w:rPr>
          <w:spacing w:val="-3"/>
          <w:sz w:val="22"/>
        </w:rPr>
        <w:t> </w:t>
      </w:r>
      <w:r>
        <w:rPr>
          <w:sz w:val="22"/>
        </w:rPr>
        <w:t>selection</w:t>
      </w:r>
      <w:r>
        <w:rPr>
          <w:spacing w:val="-3"/>
          <w:sz w:val="22"/>
        </w:rPr>
        <w:t> </w:t>
      </w:r>
      <w:r>
        <w:rPr>
          <w:sz w:val="22"/>
        </w:rPr>
        <w:t>process. Our goal is to train highly culturally responsive scholars and practitioners who will exert a positive influence on our diverse communities. We look forward to working with you on your journey to become a professional counselor.</w:t>
      </w:r>
    </w:p>
    <w:p>
      <w:pPr>
        <w:spacing w:before="200"/>
        <w:ind w:left="1177" w:right="1442" w:firstLine="0"/>
        <w:jc w:val="left"/>
        <w:rPr>
          <w:sz w:val="22"/>
        </w:rPr>
      </w:pPr>
      <w:r>
        <w:rPr>
          <w:sz w:val="22"/>
        </w:rPr>
        <w:t>Our faculty wishes to provide you with information, resources, support, and encouragement, while</w:t>
      </w:r>
      <w:r>
        <w:rPr>
          <w:spacing w:val="-2"/>
          <w:sz w:val="22"/>
        </w:rPr>
        <w:t> </w:t>
      </w:r>
      <w:r>
        <w:rPr>
          <w:sz w:val="22"/>
        </w:rPr>
        <w:t>challenging you</w:t>
      </w:r>
      <w:r>
        <w:rPr>
          <w:spacing w:val="-3"/>
          <w:sz w:val="22"/>
        </w:rPr>
        <w:t> </w:t>
      </w:r>
      <w:r>
        <w:rPr>
          <w:sz w:val="22"/>
        </w:rPr>
        <w:t>to discover new and exciting perspectives</w:t>
      </w:r>
      <w:r>
        <w:rPr>
          <w:spacing w:val="-2"/>
          <w:sz w:val="22"/>
        </w:rPr>
        <w:t> </w:t>
      </w:r>
      <w:r>
        <w:rPr>
          <w:sz w:val="22"/>
        </w:rPr>
        <w:t>as you develop your counseling knowledge, skills, and experiences. To assist you with Departmental, program, and curricular requirements,</w:t>
      </w:r>
      <w:r>
        <w:rPr>
          <w:spacing w:val="-3"/>
          <w:sz w:val="22"/>
        </w:rPr>
        <w:t> </w:t>
      </w:r>
      <w:r>
        <w:rPr>
          <w:sz w:val="22"/>
        </w:rPr>
        <w:t>we</w:t>
      </w:r>
      <w:r>
        <w:rPr>
          <w:spacing w:val="-3"/>
          <w:sz w:val="22"/>
        </w:rPr>
        <w:t> </w:t>
      </w:r>
      <w:r>
        <w:rPr>
          <w:sz w:val="22"/>
        </w:rPr>
        <w:t>have</w:t>
      </w:r>
      <w:r>
        <w:rPr>
          <w:spacing w:val="-3"/>
          <w:sz w:val="22"/>
        </w:rPr>
        <w:t> </w:t>
      </w:r>
      <w:r>
        <w:rPr>
          <w:sz w:val="22"/>
        </w:rPr>
        <w:t>designed</w:t>
      </w:r>
      <w:r>
        <w:rPr>
          <w:spacing w:val="-3"/>
          <w:sz w:val="22"/>
        </w:rPr>
        <w:t> </w:t>
      </w:r>
      <w:r>
        <w:rPr>
          <w:sz w:val="22"/>
        </w:rPr>
        <w:t>this</w:t>
      </w:r>
      <w:r>
        <w:rPr>
          <w:spacing w:val="-3"/>
          <w:sz w:val="22"/>
        </w:rPr>
        <w:t> </w:t>
      </w:r>
      <w:r>
        <w:rPr>
          <w:b/>
          <w:sz w:val="24"/>
        </w:rPr>
        <w:t>Student</w:t>
      </w:r>
      <w:r>
        <w:rPr>
          <w:b/>
          <w:spacing w:val="-3"/>
          <w:sz w:val="24"/>
        </w:rPr>
        <w:t> </w:t>
      </w:r>
      <w:r>
        <w:rPr>
          <w:b/>
          <w:sz w:val="24"/>
        </w:rPr>
        <w:t>Handbook</w:t>
      </w:r>
      <w:r>
        <w:rPr>
          <w:sz w:val="22"/>
        </w:rPr>
        <w:t>,</w:t>
      </w:r>
      <w:r>
        <w:rPr>
          <w:spacing w:val="-3"/>
          <w:sz w:val="22"/>
        </w:rPr>
        <w:t> </w:t>
      </w:r>
      <w:r>
        <w:rPr>
          <w:sz w:val="22"/>
        </w:rPr>
        <w:t>which</w:t>
      </w:r>
      <w:r>
        <w:rPr>
          <w:spacing w:val="-5"/>
          <w:sz w:val="22"/>
        </w:rPr>
        <w:t> </w:t>
      </w:r>
      <w:r>
        <w:rPr>
          <w:sz w:val="22"/>
        </w:rPr>
        <w:t>contains</w:t>
      </w:r>
      <w:r>
        <w:rPr>
          <w:spacing w:val="-5"/>
          <w:sz w:val="22"/>
        </w:rPr>
        <w:t> </w:t>
      </w:r>
      <w:r>
        <w:rPr>
          <w:sz w:val="22"/>
        </w:rPr>
        <w:t>the</w:t>
      </w:r>
      <w:r>
        <w:rPr>
          <w:spacing w:val="-3"/>
          <w:sz w:val="22"/>
        </w:rPr>
        <w:t> </w:t>
      </w:r>
      <w:r>
        <w:rPr>
          <w:sz w:val="22"/>
        </w:rPr>
        <w:t>basic</w:t>
      </w:r>
      <w:r>
        <w:rPr>
          <w:spacing w:val="-5"/>
          <w:sz w:val="22"/>
        </w:rPr>
        <w:t> </w:t>
      </w:r>
      <w:r>
        <w:rPr>
          <w:sz w:val="22"/>
        </w:rPr>
        <w:t>information needed to function in our department. It is planned as an easily accessible guide and source of </w:t>
      </w:r>
      <w:r>
        <w:rPr>
          <w:spacing w:val="-2"/>
          <w:sz w:val="22"/>
        </w:rPr>
        <w:t>information.</w:t>
      </w:r>
    </w:p>
    <w:p>
      <w:pPr>
        <w:spacing w:before="200"/>
        <w:ind w:left="1177" w:right="1442" w:firstLine="0"/>
        <w:jc w:val="left"/>
        <w:rPr>
          <w:sz w:val="22"/>
        </w:rPr>
      </w:pPr>
      <w:r>
        <w:rPr>
          <w:sz w:val="22"/>
        </w:rPr>
        <w:t>Advising is an important component of the Department. There is no substitute for individual, personal</w:t>
      </w:r>
      <w:r>
        <w:rPr>
          <w:spacing w:val="-3"/>
          <w:sz w:val="22"/>
        </w:rPr>
        <w:t> </w:t>
      </w:r>
      <w:r>
        <w:rPr>
          <w:sz w:val="22"/>
        </w:rPr>
        <w:t>contact,</w:t>
      </w:r>
      <w:r>
        <w:rPr>
          <w:spacing w:val="-2"/>
          <w:sz w:val="22"/>
        </w:rPr>
        <w:t> </w:t>
      </w:r>
      <w:r>
        <w:rPr>
          <w:sz w:val="22"/>
        </w:rPr>
        <w:t>and</w:t>
      </w:r>
      <w:r>
        <w:rPr>
          <w:spacing w:val="-2"/>
          <w:sz w:val="22"/>
        </w:rPr>
        <w:t> </w:t>
      </w:r>
      <w:r>
        <w:rPr>
          <w:sz w:val="22"/>
        </w:rPr>
        <w:t>relationship</w:t>
      </w:r>
      <w:r>
        <w:rPr>
          <w:spacing w:val="-2"/>
          <w:sz w:val="22"/>
        </w:rPr>
        <w:t> </w:t>
      </w:r>
      <w:r>
        <w:rPr>
          <w:sz w:val="22"/>
        </w:rPr>
        <w:t>with</w:t>
      </w:r>
      <w:r>
        <w:rPr>
          <w:spacing w:val="-2"/>
          <w:sz w:val="22"/>
        </w:rPr>
        <w:t> </w:t>
      </w:r>
      <w:r>
        <w:rPr>
          <w:sz w:val="22"/>
        </w:rPr>
        <w:t>an</w:t>
      </w:r>
      <w:r>
        <w:rPr>
          <w:spacing w:val="-4"/>
          <w:sz w:val="22"/>
        </w:rPr>
        <w:t> </w:t>
      </w:r>
      <w:r>
        <w:rPr>
          <w:sz w:val="22"/>
        </w:rPr>
        <w:t>advisor</w:t>
      </w:r>
      <w:r>
        <w:rPr>
          <w:spacing w:val="-2"/>
          <w:sz w:val="22"/>
        </w:rPr>
        <w:t> </w:t>
      </w:r>
      <w:r>
        <w:rPr>
          <w:sz w:val="22"/>
        </w:rPr>
        <w:t>and/or</w:t>
      </w:r>
      <w:r>
        <w:rPr>
          <w:spacing w:val="-2"/>
          <w:sz w:val="22"/>
        </w:rPr>
        <w:t> </w:t>
      </w:r>
      <w:r>
        <w:rPr>
          <w:sz w:val="22"/>
        </w:rPr>
        <w:t>other</w:t>
      </w:r>
      <w:r>
        <w:rPr>
          <w:spacing w:val="-1"/>
          <w:sz w:val="22"/>
        </w:rPr>
        <w:t> </w:t>
      </w:r>
      <w:r>
        <w:rPr>
          <w:sz w:val="22"/>
        </w:rPr>
        <w:t>Department</w:t>
      </w:r>
      <w:r>
        <w:rPr>
          <w:spacing w:val="-1"/>
          <w:sz w:val="22"/>
        </w:rPr>
        <w:t> </w:t>
      </w:r>
      <w:r>
        <w:rPr>
          <w:sz w:val="22"/>
        </w:rPr>
        <w:t>faculty.</w:t>
      </w:r>
      <w:r>
        <w:rPr>
          <w:spacing w:val="-2"/>
          <w:sz w:val="22"/>
        </w:rPr>
        <w:t> </w:t>
      </w:r>
      <w:r>
        <w:rPr>
          <w:sz w:val="22"/>
        </w:rPr>
        <w:t>The</w:t>
      </w:r>
      <w:r>
        <w:rPr>
          <w:spacing w:val="-2"/>
          <w:sz w:val="22"/>
        </w:rPr>
        <w:t> </w:t>
      </w:r>
      <w:r>
        <w:rPr>
          <w:sz w:val="22"/>
        </w:rPr>
        <w:t>role</w:t>
      </w:r>
      <w:r>
        <w:rPr>
          <w:spacing w:val="-2"/>
          <w:sz w:val="22"/>
        </w:rPr>
        <w:t> </w:t>
      </w:r>
      <w:r>
        <w:rPr>
          <w:sz w:val="22"/>
        </w:rPr>
        <w:t>of the faculty advisor is to provide information to the student about the educational opportunities within the Department, to discuss the implications of options available, to help in decision- making, and generally, based on experience, to help the student develop and achieve their educational</w:t>
      </w:r>
      <w:r>
        <w:rPr>
          <w:spacing w:val="-4"/>
          <w:sz w:val="22"/>
        </w:rPr>
        <w:t> </w:t>
      </w:r>
      <w:r>
        <w:rPr>
          <w:sz w:val="22"/>
        </w:rPr>
        <w:t>goals.</w:t>
      </w:r>
      <w:r>
        <w:rPr>
          <w:spacing w:val="-3"/>
          <w:sz w:val="22"/>
        </w:rPr>
        <w:t> </w:t>
      </w:r>
      <w:r>
        <w:rPr>
          <w:sz w:val="22"/>
        </w:rPr>
        <w:t>You</w:t>
      </w:r>
      <w:r>
        <w:rPr>
          <w:spacing w:val="-3"/>
          <w:sz w:val="22"/>
        </w:rPr>
        <w:t> </w:t>
      </w:r>
      <w:r>
        <w:rPr>
          <w:sz w:val="22"/>
        </w:rPr>
        <w:t>will</w:t>
      </w:r>
      <w:r>
        <w:rPr>
          <w:spacing w:val="-5"/>
          <w:sz w:val="22"/>
        </w:rPr>
        <w:t> </w:t>
      </w:r>
      <w:r>
        <w:rPr>
          <w:sz w:val="22"/>
        </w:rPr>
        <w:t>be</w:t>
      </w:r>
      <w:r>
        <w:rPr>
          <w:spacing w:val="-3"/>
          <w:sz w:val="22"/>
        </w:rPr>
        <w:t> </w:t>
      </w:r>
      <w:r>
        <w:rPr>
          <w:sz w:val="22"/>
        </w:rPr>
        <w:t>meeting</w:t>
      </w:r>
      <w:r>
        <w:rPr>
          <w:spacing w:val="-3"/>
          <w:sz w:val="22"/>
        </w:rPr>
        <w:t> </w:t>
      </w:r>
      <w:r>
        <w:rPr>
          <w:sz w:val="22"/>
        </w:rPr>
        <w:t>with</w:t>
      </w:r>
      <w:r>
        <w:rPr>
          <w:spacing w:val="-6"/>
          <w:sz w:val="22"/>
        </w:rPr>
        <w:t> </w:t>
      </w:r>
      <w:r>
        <w:rPr>
          <w:sz w:val="22"/>
        </w:rPr>
        <w:t>the</w:t>
      </w:r>
      <w:r>
        <w:rPr>
          <w:spacing w:val="-3"/>
          <w:sz w:val="22"/>
        </w:rPr>
        <w:t> </w:t>
      </w:r>
      <w:r>
        <w:rPr>
          <w:sz w:val="22"/>
        </w:rPr>
        <w:t>New</w:t>
      </w:r>
      <w:r>
        <w:rPr>
          <w:spacing w:val="-5"/>
          <w:sz w:val="22"/>
        </w:rPr>
        <w:t> </w:t>
      </w:r>
      <w:r>
        <w:rPr>
          <w:sz w:val="22"/>
        </w:rPr>
        <w:t>Student</w:t>
      </w:r>
      <w:r>
        <w:rPr>
          <w:spacing w:val="-2"/>
          <w:sz w:val="22"/>
        </w:rPr>
        <w:t> </w:t>
      </w:r>
      <w:r>
        <w:rPr>
          <w:sz w:val="22"/>
        </w:rPr>
        <w:t>Advisor</w:t>
      </w:r>
      <w:r>
        <w:rPr>
          <w:spacing w:val="-3"/>
          <w:sz w:val="22"/>
        </w:rPr>
        <w:t> </w:t>
      </w:r>
      <w:r>
        <w:rPr>
          <w:sz w:val="22"/>
        </w:rPr>
        <w:t>during</w:t>
      </w:r>
      <w:r>
        <w:rPr>
          <w:spacing w:val="-6"/>
          <w:sz w:val="22"/>
        </w:rPr>
        <w:t> </w:t>
      </w:r>
      <w:r>
        <w:rPr>
          <w:sz w:val="22"/>
        </w:rPr>
        <w:t>the</w:t>
      </w:r>
      <w:r>
        <w:rPr>
          <w:spacing w:val="-5"/>
          <w:sz w:val="22"/>
        </w:rPr>
        <w:t> </w:t>
      </w:r>
      <w:r>
        <w:rPr>
          <w:sz w:val="22"/>
        </w:rPr>
        <w:t>first</w:t>
      </w:r>
      <w:r>
        <w:rPr>
          <w:spacing w:val="-2"/>
          <w:sz w:val="22"/>
        </w:rPr>
        <w:t> </w:t>
      </w:r>
      <w:r>
        <w:rPr>
          <w:sz w:val="22"/>
        </w:rPr>
        <w:t>semester and</w:t>
      </w:r>
      <w:r>
        <w:rPr>
          <w:spacing w:val="-2"/>
          <w:sz w:val="22"/>
        </w:rPr>
        <w:t> </w:t>
      </w:r>
      <w:r>
        <w:rPr>
          <w:sz w:val="22"/>
        </w:rPr>
        <w:t>will</w:t>
      </w:r>
      <w:r>
        <w:rPr>
          <w:spacing w:val="-1"/>
          <w:sz w:val="22"/>
        </w:rPr>
        <w:t> </w:t>
      </w:r>
      <w:r>
        <w:rPr>
          <w:sz w:val="22"/>
        </w:rPr>
        <w:t>continue</w:t>
      </w:r>
      <w:r>
        <w:rPr>
          <w:spacing w:val="-2"/>
          <w:sz w:val="22"/>
        </w:rPr>
        <w:t> </w:t>
      </w:r>
      <w:r>
        <w:rPr>
          <w:sz w:val="22"/>
        </w:rPr>
        <w:t>to</w:t>
      </w:r>
      <w:r>
        <w:rPr>
          <w:spacing w:val="-5"/>
          <w:sz w:val="22"/>
        </w:rPr>
        <w:t> </w:t>
      </w:r>
      <w:r>
        <w:rPr>
          <w:sz w:val="22"/>
        </w:rPr>
        <w:t>receive</w:t>
      </w:r>
      <w:r>
        <w:rPr>
          <w:spacing w:val="-4"/>
          <w:sz w:val="22"/>
        </w:rPr>
        <w:t> </w:t>
      </w:r>
      <w:r>
        <w:rPr>
          <w:sz w:val="22"/>
        </w:rPr>
        <w:t>advisement</w:t>
      </w:r>
      <w:r>
        <w:rPr>
          <w:spacing w:val="-1"/>
          <w:sz w:val="22"/>
        </w:rPr>
        <w:t> </w:t>
      </w:r>
      <w:r>
        <w:rPr>
          <w:sz w:val="22"/>
        </w:rPr>
        <w:t>throughout</w:t>
      </w:r>
      <w:r>
        <w:rPr>
          <w:spacing w:val="-4"/>
          <w:sz w:val="22"/>
        </w:rPr>
        <w:t> </w:t>
      </w:r>
      <w:r>
        <w:rPr>
          <w:sz w:val="22"/>
        </w:rPr>
        <w:t>the</w:t>
      </w:r>
      <w:r>
        <w:rPr>
          <w:spacing w:val="-7"/>
          <w:sz w:val="22"/>
        </w:rPr>
        <w:t> </w:t>
      </w:r>
      <w:r>
        <w:rPr>
          <w:sz w:val="22"/>
        </w:rPr>
        <w:t>program.</w:t>
      </w:r>
      <w:r>
        <w:rPr>
          <w:spacing w:val="-2"/>
          <w:sz w:val="22"/>
        </w:rPr>
        <w:t> </w:t>
      </w:r>
      <w:r>
        <w:rPr>
          <w:sz w:val="22"/>
        </w:rPr>
        <w:t>Instead</w:t>
      </w:r>
      <w:r>
        <w:rPr>
          <w:spacing w:val="-2"/>
          <w:sz w:val="22"/>
        </w:rPr>
        <w:t> </w:t>
      </w:r>
      <w:r>
        <w:rPr>
          <w:sz w:val="22"/>
        </w:rPr>
        <w:t>of</w:t>
      </w:r>
      <w:r>
        <w:rPr>
          <w:spacing w:val="-2"/>
          <w:sz w:val="22"/>
        </w:rPr>
        <w:t> </w:t>
      </w:r>
      <w:r>
        <w:rPr>
          <w:sz w:val="22"/>
        </w:rPr>
        <w:t>asking</w:t>
      </w:r>
      <w:r>
        <w:rPr>
          <w:spacing w:val="-5"/>
          <w:sz w:val="22"/>
        </w:rPr>
        <w:t> </w:t>
      </w:r>
      <w:r>
        <w:rPr>
          <w:sz w:val="22"/>
        </w:rPr>
        <w:t>Department Office staff any academic-related concerns or solely depending on your peers, contact your advisor directly.</w:t>
      </w:r>
    </w:p>
    <w:p>
      <w:pPr>
        <w:spacing w:line="240" w:lineRule="auto" w:before="202"/>
        <w:ind w:left="1177" w:right="1369" w:firstLine="0"/>
        <w:jc w:val="left"/>
        <w:rPr>
          <w:sz w:val="22"/>
        </w:rPr>
      </w:pPr>
      <w:r>
        <w:rPr>
          <w:sz w:val="22"/>
        </w:rPr>
        <w:t>Your training in our program will almost inevitably cause you to look closely at yourself, your family and community, your values and corresponding intersecting cultural identities, and your commitment to the profession of counseling. You will be asked to participate in exercises intended to train you in counseling processes that effect client change. Through a variety of introspective assignments, personal issues will be raised in the classroom. It is important to convey that your classes are academic training classes, not professional counseling, and that your instructors and advisors, while sensitive to issues that may emerge, cannot act in the capacity of counselors or therapists with you, either in or out of the classroom. Our classes might be therapeutic, but they are not therapy.</w:t>
      </w:r>
      <w:r>
        <w:rPr>
          <w:spacing w:val="40"/>
          <w:sz w:val="22"/>
        </w:rPr>
        <w:t> </w:t>
      </w:r>
      <w:r>
        <w:rPr>
          <w:sz w:val="22"/>
        </w:rPr>
        <w:t>In your acceptance of</w:t>
      </w:r>
      <w:r>
        <w:rPr>
          <w:spacing w:val="-1"/>
          <w:sz w:val="22"/>
        </w:rPr>
        <w:t> </w:t>
      </w:r>
      <w:r>
        <w:rPr>
          <w:sz w:val="22"/>
        </w:rPr>
        <w:t>admission into our program, you</w:t>
      </w:r>
      <w:r>
        <w:rPr>
          <w:spacing w:val="-3"/>
          <w:sz w:val="22"/>
        </w:rPr>
        <w:t> </w:t>
      </w:r>
      <w:r>
        <w:rPr>
          <w:sz w:val="22"/>
        </w:rPr>
        <w:t>also assume responsibility for taking care of personal issues in an appropriate forum outside the Department. Being a counselor entails exploring and addressing your own personal issues. The Department strongly recommends that when students find themselves experiencing levels of discomfort or distress while undergoing training, they should seek either individual, couple, or group counseling with professionals who have no direct connection with our Department. Seeing a CSUF alumnus is fine. Likewise, participation in individual, couple, or group counseling</w:t>
      </w:r>
      <w:r>
        <w:rPr>
          <w:spacing w:val="40"/>
          <w:sz w:val="22"/>
        </w:rPr>
        <w:t> </w:t>
      </w:r>
      <w:r>
        <w:rPr>
          <w:sz w:val="22"/>
        </w:rPr>
        <w:t>outside of the Department is highly recommended as an avenue of personal and professional development</w:t>
      </w:r>
      <w:r>
        <w:rPr>
          <w:spacing w:val="-3"/>
          <w:sz w:val="22"/>
        </w:rPr>
        <w:t> </w:t>
      </w:r>
      <w:r>
        <w:rPr>
          <w:sz w:val="22"/>
        </w:rPr>
        <w:t>and</w:t>
      </w:r>
      <w:r>
        <w:rPr>
          <w:spacing w:val="-3"/>
          <w:sz w:val="22"/>
        </w:rPr>
        <w:t> </w:t>
      </w:r>
      <w:r>
        <w:rPr>
          <w:sz w:val="22"/>
        </w:rPr>
        <w:t>growth.</w:t>
      </w:r>
      <w:r>
        <w:rPr>
          <w:spacing w:val="-3"/>
          <w:sz w:val="22"/>
        </w:rPr>
        <w:t> </w:t>
      </w:r>
      <w:r>
        <w:rPr>
          <w:sz w:val="22"/>
        </w:rPr>
        <w:t>The</w:t>
      </w:r>
      <w:r>
        <w:rPr>
          <w:spacing w:val="-3"/>
          <w:sz w:val="22"/>
        </w:rPr>
        <w:t> </w:t>
      </w:r>
      <w:r>
        <w:rPr>
          <w:sz w:val="22"/>
        </w:rPr>
        <w:t>Department</w:t>
      </w:r>
      <w:r>
        <w:rPr>
          <w:spacing w:val="-3"/>
          <w:sz w:val="22"/>
        </w:rPr>
        <w:t> </w:t>
      </w:r>
      <w:r>
        <w:rPr>
          <w:sz w:val="22"/>
        </w:rPr>
        <w:t>hopes</w:t>
      </w:r>
      <w:r>
        <w:rPr>
          <w:spacing w:val="-5"/>
          <w:sz w:val="22"/>
        </w:rPr>
        <w:t> </w:t>
      </w:r>
      <w:r>
        <w:rPr>
          <w:sz w:val="22"/>
        </w:rPr>
        <w:t>that</w:t>
      </w:r>
      <w:r>
        <w:rPr>
          <w:spacing w:val="-3"/>
          <w:sz w:val="22"/>
        </w:rPr>
        <w:t> </w:t>
      </w:r>
      <w:r>
        <w:rPr>
          <w:sz w:val="22"/>
        </w:rPr>
        <w:t>each</w:t>
      </w:r>
      <w:r>
        <w:rPr>
          <w:spacing w:val="-3"/>
          <w:sz w:val="22"/>
        </w:rPr>
        <w:t> </w:t>
      </w:r>
      <w:r>
        <w:rPr>
          <w:sz w:val="22"/>
        </w:rPr>
        <w:t>student</w:t>
      </w:r>
      <w:r>
        <w:rPr>
          <w:spacing w:val="-3"/>
          <w:sz w:val="22"/>
        </w:rPr>
        <w:t> </w:t>
      </w:r>
      <w:r>
        <w:rPr>
          <w:sz w:val="22"/>
        </w:rPr>
        <w:t>engages</w:t>
      </w:r>
      <w:r>
        <w:rPr>
          <w:spacing w:val="-3"/>
          <w:sz w:val="22"/>
        </w:rPr>
        <w:t> </w:t>
      </w:r>
      <w:r>
        <w:rPr>
          <w:sz w:val="22"/>
        </w:rPr>
        <w:t>in</w:t>
      </w:r>
      <w:r>
        <w:rPr>
          <w:spacing w:val="-3"/>
          <w:sz w:val="22"/>
        </w:rPr>
        <w:t> </w:t>
      </w:r>
      <w:r>
        <w:rPr>
          <w:sz w:val="22"/>
        </w:rPr>
        <w:t>personal</w:t>
      </w:r>
      <w:r>
        <w:rPr>
          <w:spacing w:val="-4"/>
          <w:sz w:val="22"/>
        </w:rPr>
        <w:t> </w:t>
      </w:r>
      <w:r>
        <w:rPr>
          <w:sz w:val="22"/>
        </w:rPr>
        <w:t>counseling prior to graduation to understand themselves better and the experience of being a client.</w:t>
      </w:r>
    </w:p>
    <w:p>
      <w:pPr>
        <w:spacing w:before="188"/>
        <w:ind w:left="1177" w:right="1384" w:firstLine="0"/>
        <w:jc w:val="left"/>
        <w:rPr>
          <w:sz w:val="22"/>
        </w:rPr>
      </w:pPr>
      <w:r>
        <w:rPr>
          <w:sz w:val="22"/>
        </w:rPr>
        <w:t>The</w:t>
      </w:r>
      <w:r>
        <w:rPr>
          <w:spacing w:val="-2"/>
          <w:sz w:val="22"/>
        </w:rPr>
        <w:t> </w:t>
      </w:r>
      <w:r>
        <w:rPr>
          <w:sz w:val="22"/>
        </w:rPr>
        <w:t>Department</w:t>
      </w:r>
      <w:r>
        <w:rPr>
          <w:spacing w:val="-1"/>
          <w:sz w:val="22"/>
        </w:rPr>
        <w:t> </w:t>
      </w:r>
      <w:r>
        <w:rPr>
          <w:sz w:val="22"/>
        </w:rPr>
        <w:t>looks</w:t>
      </w:r>
      <w:r>
        <w:rPr>
          <w:spacing w:val="-3"/>
          <w:sz w:val="22"/>
        </w:rPr>
        <w:t> </w:t>
      </w:r>
      <w:r>
        <w:rPr>
          <w:sz w:val="22"/>
        </w:rPr>
        <w:t>forward</w:t>
      </w:r>
      <w:r>
        <w:rPr>
          <w:spacing w:val="-5"/>
          <w:sz w:val="22"/>
        </w:rPr>
        <w:t> </w:t>
      </w:r>
      <w:r>
        <w:rPr>
          <w:sz w:val="22"/>
        </w:rPr>
        <w:t>to</w:t>
      </w:r>
      <w:r>
        <w:rPr>
          <w:spacing w:val="-2"/>
          <w:sz w:val="22"/>
        </w:rPr>
        <w:t> </w:t>
      </w:r>
      <w:r>
        <w:rPr>
          <w:sz w:val="22"/>
        </w:rPr>
        <w:t>playing</w:t>
      </w:r>
      <w:r>
        <w:rPr>
          <w:spacing w:val="-2"/>
          <w:sz w:val="22"/>
        </w:rPr>
        <w:t> </w:t>
      </w:r>
      <w:r>
        <w:rPr>
          <w:sz w:val="22"/>
        </w:rPr>
        <w:t>an</w:t>
      </w:r>
      <w:r>
        <w:rPr>
          <w:spacing w:val="-4"/>
          <w:sz w:val="22"/>
        </w:rPr>
        <w:t> </w:t>
      </w:r>
      <w:r>
        <w:rPr>
          <w:sz w:val="22"/>
        </w:rPr>
        <w:t>integral</w:t>
      </w:r>
      <w:r>
        <w:rPr>
          <w:spacing w:val="-3"/>
          <w:sz w:val="22"/>
        </w:rPr>
        <w:t> </w:t>
      </w:r>
      <w:r>
        <w:rPr>
          <w:sz w:val="22"/>
        </w:rPr>
        <w:t>role</w:t>
      </w:r>
      <w:r>
        <w:rPr>
          <w:spacing w:val="-2"/>
          <w:sz w:val="22"/>
        </w:rPr>
        <w:t> </w:t>
      </w:r>
      <w:r>
        <w:rPr>
          <w:sz w:val="22"/>
        </w:rPr>
        <w:t>in</w:t>
      </w:r>
      <w:r>
        <w:rPr>
          <w:spacing w:val="-2"/>
          <w:sz w:val="22"/>
        </w:rPr>
        <w:t> </w:t>
      </w:r>
      <w:r>
        <w:rPr>
          <w:sz w:val="22"/>
        </w:rPr>
        <w:t>your</w:t>
      </w:r>
      <w:r>
        <w:rPr>
          <w:spacing w:val="-2"/>
          <w:sz w:val="22"/>
        </w:rPr>
        <w:t> </w:t>
      </w:r>
      <w:r>
        <w:rPr>
          <w:sz w:val="22"/>
        </w:rPr>
        <w:t>development</w:t>
      </w:r>
      <w:r>
        <w:rPr>
          <w:spacing w:val="-4"/>
          <w:sz w:val="22"/>
        </w:rPr>
        <w:t> </w:t>
      </w:r>
      <w:r>
        <w:rPr>
          <w:sz w:val="22"/>
        </w:rPr>
        <w:t>as</w:t>
      </w:r>
      <w:r>
        <w:rPr>
          <w:spacing w:val="-2"/>
          <w:sz w:val="22"/>
        </w:rPr>
        <w:t> </w:t>
      </w:r>
      <w:r>
        <w:rPr>
          <w:sz w:val="22"/>
        </w:rPr>
        <w:t>a</w:t>
      </w:r>
      <w:r>
        <w:rPr>
          <w:spacing w:val="-4"/>
          <w:sz w:val="22"/>
        </w:rPr>
        <w:t> </w:t>
      </w:r>
      <w:r>
        <w:rPr>
          <w:sz w:val="22"/>
        </w:rPr>
        <w:t>professional counselor and hope you will enjoy your learning experience with us!</w:t>
      </w:r>
    </w:p>
    <w:p>
      <w:pPr>
        <w:pStyle w:val="BodyText"/>
        <w:spacing w:before="4"/>
        <w:rPr>
          <w:sz w:val="22"/>
        </w:rPr>
      </w:pPr>
    </w:p>
    <w:p>
      <w:pPr>
        <w:pStyle w:val="BodyText"/>
        <w:spacing w:before="1"/>
        <w:ind w:left="1177" w:right="5224"/>
      </w:pPr>
      <w:r>
        <w:rPr/>
        <w:t>The</w:t>
      </w:r>
      <w:r>
        <w:rPr>
          <w:spacing w:val="-8"/>
        </w:rPr>
        <w:t> </w:t>
      </w:r>
      <w:r>
        <w:rPr/>
        <w:t>Faculty</w:t>
      </w:r>
      <w:r>
        <w:rPr>
          <w:spacing w:val="-6"/>
        </w:rPr>
        <w:t> </w:t>
      </w:r>
      <w:r>
        <w:rPr/>
        <w:t>of</w:t>
      </w:r>
      <w:r>
        <w:rPr>
          <w:spacing w:val="-6"/>
        </w:rPr>
        <w:t> </w:t>
      </w:r>
      <w:r>
        <w:rPr/>
        <w:t>the</w:t>
      </w:r>
      <w:r>
        <w:rPr>
          <w:spacing w:val="-7"/>
        </w:rPr>
        <w:t> </w:t>
      </w:r>
      <w:r>
        <w:rPr/>
        <w:t>Department</w:t>
      </w:r>
      <w:r>
        <w:rPr>
          <w:spacing w:val="-6"/>
        </w:rPr>
        <w:t> </w:t>
      </w:r>
      <w:r>
        <w:rPr/>
        <w:t>of</w:t>
      </w:r>
      <w:r>
        <w:rPr>
          <w:spacing w:val="-6"/>
        </w:rPr>
        <w:t> </w:t>
      </w:r>
      <w:r>
        <w:rPr/>
        <w:t>Counseling California State University, Fullerton</w:t>
      </w:r>
    </w:p>
    <w:p>
      <w:pPr>
        <w:spacing w:after="0"/>
        <w:sectPr>
          <w:pgSz w:w="12240" w:h="15840"/>
          <w:pgMar w:header="0" w:footer="564" w:top="1120" w:bottom="840" w:left="640" w:right="420"/>
        </w:sectPr>
      </w:pPr>
    </w:p>
    <w:p>
      <w:pPr>
        <w:pStyle w:val="Heading4"/>
        <w:spacing w:before="40"/>
        <w:ind w:left="740"/>
        <w:rPr>
          <w:rFonts w:ascii="Calibri"/>
          <w:i/>
        </w:rPr>
      </w:pPr>
      <w:bookmarkStart w:name="_bookmark1" w:id="2"/>
      <w:bookmarkEnd w:id="2"/>
      <w:r>
        <w:rPr>
          <w:b w:val="0"/>
          <w:i w:val="0"/>
        </w:rPr>
      </w:r>
      <w:r>
        <w:rPr>
          <w:rFonts w:ascii="Calibri"/>
          <w:i/>
        </w:rPr>
        <w:t>TABLE OF</w:t>
      </w:r>
      <w:r>
        <w:rPr>
          <w:rFonts w:ascii="Calibri"/>
          <w:i/>
          <w:spacing w:val="-1"/>
        </w:rPr>
        <w:t> </w:t>
      </w:r>
      <w:r>
        <w:rPr>
          <w:rFonts w:ascii="Calibri"/>
          <w:i/>
          <w:spacing w:val="-2"/>
        </w:rPr>
        <w:t>CONTENTS</w:t>
      </w:r>
    </w:p>
    <w:p>
      <w:pPr>
        <w:spacing w:after="0"/>
        <w:rPr>
          <w:rFonts w:ascii="Calibri"/>
        </w:rPr>
        <w:sectPr>
          <w:pgSz w:w="12240" w:h="15840"/>
          <w:pgMar w:header="0" w:footer="564" w:top="1580" w:bottom="982" w:left="640" w:right="420"/>
        </w:sectPr>
      </w:pPr>
    </w:p>
    <w:sdt>
      <w:sdtPr>
        <w:docPartObj>
          <w:docPartGallery w:val="Table of Contents"/>
          <w:docPartUnique/>
        </w:docPartObj>
      </w:sdtPr>
      <w:sdtEndPr/>
      <w:sdtContent>
        <w:p>
          <w:pPr>
            <w:pStyle w:val="TOC3"/>
            <w:tabs>
              <w:tab w:pos="11073" w:val="right" w:leader="dot"/>
            </w:tabs>
            <w:spacing w:before="412"/>
          </w:pPr>
          <w:hyperlink w:history="true" w:anchor="_bookmark0">
            <w:r>
              <w:rPr>
                <w:spacing w:val="-2"/>
              </w:rPr>
              <w:t>WELCOME</w:t>
            </w:r>
            <w:r>
              <w:rPr/>
              <w:tab/>
            </w:r>
            <w:r>
              <w:rPr>
                <w:spacing w:val="-10"/>
              </w:rPr>
              <w:t>3</w:t>
            </w:r>
          </w:hyperlink>
        </w:p>
        <w:p>
          <w:pPr>
            <w:pStyle w:val="TOC1"/>
            <w:tabs>
              <w:tab w:pos="11070" w:val="right" w:leader="dot"/>
            </w:tabs>
            <w:rPr>
              <w:i/>
            </w:rPr>
          </w:pPr>
          <w:hyperlink w:history="true" w:anchor="_bookmark1">
            <w:r>
              <w:rPr>
                <w:i/>
              </w:rPr>
              <w:t>TABLE OF</w:t>
            </w:r>
            <w:r>
              <w:rPr>
                <w:i/>
                <w:spacing w:val="-1"/>
              </w:rPr>
              <w:t> </w:t>
            </w:r>
            <w:r>
              <w:rPr>
                <w:i/>
                <w:spacing w:val="-2"/>
              </w:rPr>
              <w:t>CONTENTS</w:t>
            </w:r>
            <w:r>
              <w:rPr>
                <w:i/>
              </w:rPr>
              <w:tab/>
            </w:r>
            <w:r>
              <w:rPr>
                <w:i/>
                <w:spacing w:val="-10"/>
              </w:rPr>
              <w:t>4</w:t>
            </w:r>
          </w:hyperlink>
        </w:p>
        <w:p>
          <w:pPr>
            <w:pStyle w:val="TOC3"/>
            <w:tabs>
              <w:tab w:pos="11073" w:val="right" w:leader="dot"/>
            </w:tabs>
          </w:pPr>
          <w:hyperlink w:history="true" w:anchor="_bookmark2">
            <w:r>
              <w:rPr/>
              <w:t>Land</w:t>
            </w:r>
            <w:r>
              <w:rPr>
                <w:spacing w:val="-5"/>
              </w:rPr>
              <w:t> </w:t>
            </w:r>
            <w:r>
              <w:rPr>
                <w:spacing w:val="-2"/>
              </w:rPr>
              <w:t>Acknowledgment</w:t>
            </w:r>
            <w:r>
              <w:rPr/>
              <w:tab/>
            </w:r>
            <w:r>
              <w:rPr>
                <w:spacing w:val="-10"/>
              </w:rPr>
              <w:t>6</w:t>
            </w:r>
          </w:hyperlink>
        </w:p>
        <w:p>
          <w:pPr>
            <w:pStyle w:val="TOC3"/>
            <w:tabs>
              <w:tab w:pos="11073" w:val="right" w:leader="dot"/>
            </w:tabs>
          </w:pPr>
          <w:hyperlink w:history="true" w:anchor="_bookmark3">
            <w:r>
              <w:rPr/>
              <w:t>Mission</w:t>
            </w:r>
            <w:r>
              <w:rPr>
                <w:spacing w:val="-6"/>
              </w:rPr>
              <w:t> </w:t>
            </w:r>
            <w:r>
              <w:rPr>
                <w:spacing w:val="-2"/>
              </w:rPr>
              <w:t>Statement</w:t>
            </w:r>
            <w:r>
              <w:rPr/>
              <w:tab/>
            </w:r>
            <w:r>
              <w:rPr>
                <w:spacing w:val="-10"/>
              </w:rPr>
              <w:t>6</w:t>
            </w:r>
          </w:hyperlink>
        </w:p>
        <w:p>
          <w:pPr>
            <w:pStyle w:val="TOC3"/>
            <w:tabs>
              <w:tab w:pos="11073" w:val="right" w:leader="dot"/>
            </w:tabs>
            <w:spacing w:before="121"/>
          </w:pPr>
          <w:hyperlink w:history="true" w:anchor="_bookmark4">
            <w:r>
              <w:rPr/>
              <w:t>Program</w:t>
            </w:r>
            <w:r>
              <w:rPr>
                <w:spacing w:val="-7"/>
              </w:rPr>
              <w:t> </w:t>
            </w:r>
            <w:r>
              <w:rPr/>
              <w:t>Objectives</w:t>
            </w:r>
            <w:r>
              <w:rPr>
                <w:spacing w:val="-7"/>
              </w:rPr>
              <w:t> </w:t>
            </w:r>
            <w:r>
              <w:rPr/>
              <w:t>and</w:t>
            </w:r>
            <w:r>
              <w:rPr>
                <w:spacing w:val="-5"/>
              </w:rPr>
              <w:t> </w:t>
            </w:r>
            <w:r>
              <w:rPr/>
              <w:t>Student</w:t>
            </w:r>
            <w:r>
              <w:rPr>
                <w:spacing w:val="-5"/>
              </w:rPr>
              <w:t> </w:t>
            </w:r>
            <w:r>
              <w:rPr/>
              <w:t>Learning</w:t>
            </w:r>
            <w:r>
              <w:rPr>
                <w:spacing w:val="-4"/>
              </w:rPr>
              <w:t> </w:t>
            </w:r>
            <w:r>
              <w:rPr>
                <w:spacing w:val="-2"/>
              </w:rPr>
              <w:t>Outcomes</w:t>
            </w:r>
            <w:r>
              <w:rPr/>
              <w:tab/>
            </w:r>
            <w:r>
              <w:rPr>
                <w:spacing w:val="-10"/>
              </w:rPr>
              <w:t>7</w:t>
            </w:r>
          </w:hyperlink>
        </w:p>
        <w:p>
          <w:pPr>
            <w:pStyle w:val="TOC3"/>
            <w:tabs>
              <w:tab w:pos="11073" w:val="right" w:leader="dot"/>
            </w:tabs>
          </w:pPr>
          <w:hyperlink w:history="true" w:anchor="_bookmark5">
            <w:r>
              <w:rPr/>
              <w:t>About</w:t>
            </w:r>
            <w:r>
              <w:rPr>
                <w:spacing w:val="-3"/>
              </w:rPr>
              <w:t> </w:t>
            </w:r>
            <w:r>
              <w:rPr/>
              <w:t>the</w:t>
            </w:r>
            <w:r>
              <w:rPr>
                <w:spacing w:val="-2"/>
              </w:rPr>
              <w:t> Department</w:t>
            </w:r>
            <w:r>
              <w:rPr/>
              <w:tab/>
            </w:r>
            <w:r>
              <w:rPr>
                <w:spacing w:val="-10"/>
              </w:rPr>
              <w:t>8</w:t>
            </w:r>
          </w:hyperlink>
        </w:p>
        <w:p>
          <w:pPr>
            <w:pStyle w:val="TOC3"/>
            <w:tabs>
              <w:tab w:pos="11073" w:val="right" w:leader="dot"/>
            </w:tabs>
          </w:pPr>
          <w:hyperlink w:history="true" w:anchor="_bookmark6">
            <w:r>
              <w:rPr/>
              <w:t>LPCC</w:t>
            </w:r>
            <w:r>
              <w:rPr>
                <w:spacing w:val="-4"/>
              </w:rPr>
              <w:t> </w:t>
            </w:r>
            <w:r>
              <w:rPr>
                <w:spacing w:val="-2"/>
              </w:rPr>
              <w:t>Licensure</w:t>
            </w:r>
            <w:r>
              <w:rPr/>
              <w:tab/>
            </w:r>
            <w:r>
              <w:rPr>
                <w:spacing w:val="-10"/>
              </w:rPr>
              <w:t>8</w:t>
            </w:r>
          </w:hyperlink>
        </w:p>
        <w:p>
          <w:pPr>
            <w:pStyle w:val="TOC3"/>
            <w:tabs>
              <w:tab w:pos="11073" w:val="right" w:leader="dot"/>
            </w:tabs>
            <w:spacing w:before="119"/>
          </w:pPr>
          <w:hyperlink w:history="true" w:anchor="_bookmark7">
            <w:r>
              <w:rPr/>
              <w:t>LMFT</w:t>
            </w:r>
            <w:r>
              <w:rPr>
                <w:spacing w:val="-1"/>
              </w:rPr>
              <w:t> </w:t>
            </w:r>
            <w:r>
              <w:rPr>
                <w:spacing w:val="-2"/>
              </w:rPr>
              <w:t>Licensure</w:t>
            </w:r>
            <w:r>
              <w:rPr/>
              <w:tab/>
            </w:r>
            <w:r>
              <w:rPr>
                <w:spacing w:val="-10"/>
              </w:rPr>
              <w:t>9</w:t>
            </w:r>
          </w:hyperlink>
        </w:p>
        <w:p>
          <w:pPr>
            <w:pStyle w:val="TOC3"/>
            <w:tabs>
              <w:tab w:pos="11073" w:val="right" w:leader="dot"/>
            </w:tabs>
          </w:pPr>
          <w:hyperlink w:history="true" w:anchor="_bookmark8">
            <w:r>
              <w:rPr>
                <w:spacing w:val="-2"/>
              </w:rPr>
              <w:t>Certification</w:t>
            </w:r>
            <w:r>
              <w:rPr/>
              <w:tab/>
            </w:r>
            <w:r>
              <w:rPr>
                <w:spacing w:val="-10"/>
              </w:rPr>
              <w:t>9</w:t>
            </w:r>
          </w:hyperlink>
        </w:p>
        <w:p>
          <w:pPr>
            <w:pStyle w:val="TOC3"/>
            <w:tabs>
              <w:tab w:pos="11073" w:val="right" w:leader="dot"/>
            </w:tabs>
          </w:pPr>
          <w:hyperlink w:history="true" w:anchor="_bookmark9">
            <w:r>
              <w:rPr/>
              <w:t>Emphasis</w:t>
            </w:r>
            <w:r>
              <w:rPr>
                <w:spacing w:val="-7"/>
              </w:rPr>
              <w:t> </w:t>
            </w:r>
            <w:r>
              <w:rPr/>
              <w:t>on</w:t>
            </w:r>
            <w:r>
              <w:rPr>
                <w:spacing w:val="-6"/>
              </w:rPr>
              <w:t> </w:t>
            </w:r>
            <w:r>
              <w:rPr/>
              <w:t>Clinical</w:t>
            </w:r>
            <w:r>
              <w:rPr>
                <w:spacing w:val="-5"/>
              </w:rPr>
              <w:t> </w:t>
            </w:r>
            <w:r>
              <w:rPr/>
              <w:t>Mental</w:t>
            </w:r>
            <w:r>
              <w:rPr>
                <w:spacing w:val="-5"/>
              </w:rPr>
              <w:t> </w:t>
            </w:r>
            <w:r>
              <w:rPr/>
              <w:t>Health</w:t>
            </w:r>
            <w:r>
              <w:rPr>
                <w:spacing w:val="-8"/>
              </w:rPr>
              <w:t> </w:t>
            </w:r>
            <w:r>
              <w:rPr/>
              <w:t>Counselor</w:t>
            </w:r>
            <w:r>
              <w:rPr>
                <w:spacing w:val="-6"/>
              </w:rPr>
              <w:t> </w:t>
            </w:r>
            <w:r>
              <w:rPr>
                <w:spacing w:val="-2"/>
              </w:rPr>
              <w:t>Training</w:t>
            </w:r>
            <w:r>
              <w:rPr/>
              <w:tab/>
            </w:r>
            <w:r>
              <w:rPr>
                <w:spacing w:val="-10"/>
              </w:rPr>
              <w:t>9</w:t>
            </w:r>
          </w:hyperlink>
        </w:p>
        <w:p>
          <w:pPr>
            <w:pStyle w:val="TOC3"/>
            <w:tabs>
              <w:tab w:pos="11073" w:val="right" w:leader="dot"/>
            </w:tabs>
          </w:pPr>
          <w:hyperlink w:history="true" w:anchor="_bookmark10">
            <w:r>
              <w:rPr/>
              <w:t>Our</w:t>
            </w:r>
            <w:r>
              <w:rPr>
                <w:spacing w:val="-2"/>
              </w:rPr>
              <w:t> Philosophy</w:t>
            </w:r>
            <w:r>
              <w:rPr/>
              <w:tab/>
            </w:r>
            <w:r>
              <w:rPr>
                <w:spacing w:val="-10"/>
              </w:rPr>
              <w:t>9</w:t>
            </w:r>
          </w:hyperlink>
        </w:p>
        <w:p>
          <w:pPr>
            <w:pStyle w:val="TOC3"/>
            <w:tabs>
              <w:tab w:pos="11073" w:val="right" w:leader="dot"/>
            </w:tabs>
            <w:spacing w:before="121"/>
          </w:pPr>
          <w:hyperlink w:history="true" w:anchor="_bookmark11">
            <w:r>
              <w:rPr/>
              <w:t>Ánimo:</w:t>
            </w:r>
            <w:r>
              <w:rPr>
                <w:spacing w:val="-8"/>
              </w:rPr>
              <w:t> </w:t>
            </w:r>
            <w:r>
              <w:rPr/>
              <w:t>Latinx</w:t>
            </w:r>
            <w:r>
              <w:rPr>
                <w:spacing w:val="-6"/>
              </w:rPr>
              <w:t> </w:t>
            </w:r>
            <w:r>
              <w:rPr/>
              <w:t>Counseling</w:t>
            </w:r>
            <w:r>
              <w:rPr>
                <w:spacing w:val="-8"/>
              </w:rPr>
              <w:t> </w:t>
            </w:r>
            <w:r>
              <w:rPr>
                <w:spacing w:val="-2"/>
              </w:rPr>
              <w:t>Concentration</w:t>
            </w:r>
            <w:r>
              <w:rPr/>
              <w:tab/>
            </w:r>
            <w:r>
              <w:rPr>
                <w:spacing w:val="-5"/>
              </w:rPr>
              <w:t>10</w:t>
            </w:r>
          </w:hyperlink>
        </w:p>
        <w:p>
          <w:pPr>
            <w:pStyle w:val="TOC3"/>
            <w:tabs>
              <w:tab w:pos="11073" w:val="right" w:leader="dot"/>
            </w:tabs>
          </w:pPr>
          <w:hyperlink w:history="true" w:anchor="_bookmark12">
            <w:r>
              <w:rPr/>
              <w:t>Meeting</w:t>
            </w:r>
            <w:r>
              <w:rPr>
                <w:spacing w:val="-6"/>
              </w:rPr>
              <w:t> </w:t>
            </w:r>
            <w:r>
              <w:rPr/>
              <w:t>Licensure</w:t>
            </w:r>
            <w:r>
              <w:rPr>
                <w:spacing w:val="-6"/>
              </w:rPr>
              <w:t> </w:t>
            </w:r>
            <w:r>
              <w:rPr>
                <w:spacing w:val="-2"/>
              </w:rPr>
              <w:t>Requirements</w:t>
            </w:r>
            <w:r>
              <w:rPr/>
              <w:tab/>
            </w:r>
            <w:r>
              <w:rPr>
                <w:spacing w:val="-5"/>
              </w:rPr>
              <w:t>10</w:t>
            </w:r>
          </w:hyperlink>
        </w:p>
        <w:p>
          <w:pPr>
            <w:pStyle w:val="TOC1"/>
            <w:tabs>
              <w:tab w:pos="11073" w:val="right" w:leader="dot"/>
            </w:tabs>
            <w:rPr>
              <w:i/>
            </w:rPr>
          </w:pPr>
          <w:hyperlink w:history="true" w:anchor="_bookmark13">
            <w:r>
              <w:rPr>
                <w:i/>
              </w:rPr>
              <w:t>DEPARTMENT</w:t>
            </w:r>
            <w:r>
              <w:rPr>
                <w:i/>
                <w:spacing w:val="-3"/>
              </w:rPr>
              <w:t> </w:t>
            </w:r>
            <w:r>
              <w:rPr>
                <w:i/>
              </w:rPr>
              <w:t>FACULTY</w:t>
            </w:r>
            <w:r>
              <w:rPr>
                <w:i/>
                <w:spacing w:val="-5"/>
              </w:rPr>
              <w:t> </w:t>
            </w:r>
            <w:r>
              <w:rPr>
                <w:i/>
              </w:rPr>
              <w:t>AND</w:t>
            </w:r>
            <w:r>
              <w:rPr>
                <w:i/>
                <w:spacing w:val="-3"/>
              </w:rPr>
              <w:t> </w:t>
            </w:r>
            <w:r>
              <w:rPr>
                <w:i/>
                <w:spacing w:val="-4"/>
              </w:rPr>
              <w:t>STAFF</w:t>
            </w:r>
            <w:r>
              <w:rPr>
                <w:i/>
              </w:rPr>
              <w:tab/>
            </w:r>
            <w:r>
              <w:rPr>
                <w:i/>
                <w:spacing w:val="-5"/>
              </w:rPr>
              <w:t>10</w:t>
            </w:r>
          </w:hyperlink>
        </w:p>
        <w:p>
          <w:pPr>
            <w:pStyle w:val="TOC3"/>
            <w:tabs>
              <w:tab w:pos="11073" w:val="right" w:leader="dot"/>
            </w:tabs>
          </w:pPr>
          <w:hyperlink w:history="true" w:anchor="_bookmark14">
            <w:r>
              <w:rPr/>
              <w:t>The</w:t>
            </w:r>
            <w:r>
              <w:rPr>
                <w:spacing w:val="-6"/>
              </w:rPr>
              <w:t> </w:t>
            </w:r>
            <w:r>
              <w:rPr/>
              <w:t>Department</w:t>
            </w:r>
            <w:r>
              <w:rPr>
                <w:spacing w:val="-5"/>
              </w:rPr>
              <w:t> </w:t>
            </w:r>
            <w:r>
              <w:rPr>
                <w:spacing w:val="-4"/>
              </w:rPr>
              <w:t>Chair</w:t>
            </w:r>
            <w:r>
              <w:rPr/>
              <w:tab/>
            </w:r>
            <w:r>
              <w:rPr>
                <w:spacing w:val="-5"/>
              </w:rPr>
              <w:t>12</w:t>
            </w:r>
          </w:hyperlink>
        </w:p>
        <w:p>
          <w:pPr>
            <w:pStyle w:val="TOC3"/>
            <w:tabs>
              <w:tab w:pos="11073" w:val="right" w:leader="dot"/>
            </w:tabs>
          </w:pPr>
          <w:hyperlink w:history="true" w:anchor="_bookmark15">
            <w:r>
              <w:rPr/>
              <w:t>Admissions</w:t>
            </w:r>
            <w:r>
              <w:rPr>
                <w:spacing w:val="-8"/>
              </w:rPr>
              <w:t> </w:t>
            </w:r>
            <w:r>
              <w:rPr/>
              <w:t>Committee</w:t>
            </w:r>
            <w:r>
              <w:rPr>
                <w:spacing w:val="-9"/>
              </w:rPr>
              <w:t> </w:t>
            </w:r>
            <w:r>
              <w:rPr>
                <w:spacing w:val="-4"/>
              </w:rPr>
              <w:t>Chair</w:t>
            </w:r>
            <w:r>
              <w:rPr/>
              <w:tab/>
            </w:r>
            <w:r>
              <w:rPr>
                <w:spacing w:val="-5"/>
              </w:rPr>
              <w:t>13</w:t>
            </w:r>
          </w:hyperlink>
        </w:p>
        <w:p>
          <w:pPr>
            <w:pStyle w:val="TOC3"/>
            <w:tabs>
              <w:tab w:pos="11073" w:val="right" w:leader="dot"/>
            </w:tabs>
            <w:spacing w:before="121"/>
          </w:pPr>
          <w:hyperlink w:history="true" w:anchor="_bookmark16">
            <w:r>
              <w:rPr/>
              <w:t>Clinical</w:t>
            </w:r>
            <w:r>
              <w:rPr>
                <w:spacing w:val="-8"/>
              </w:rPr>
              <w:t> </w:t>
            </w:r>
            <w:r>
              <w:rPr/>
              <w:t>Training</w:t>
            </w:r>
            <w:r>
              <w:rPr>
                <w:spacing w:val="-7"/>
              </w:rPr>
              <w:t> </w:t>
            </w:r>
            <w:r>
              <w:rPr>
                <w:spacing w:val="-2"/>
              </w:rPr>
              <w:t>Director</w:t>
            </w:r>
            <w:r>
              <w:rPr/>
              <w:tab/>
            </w:r>
            <w:r>
              <w:rPr>
                <w:spacing w:val="-5"/>
              </w:rPr>
              <w:t>14</w:t>
            </w:r>
          </w:hyperlink>
        </w:p>
        <w:p>
          <w:pPr>
            <w:pStyle w:val="TOC1"/>
            <w:tabs>
              <w:tab w:pos="11073" w:val="right" w:leader="dot"/>
            </w:tabs>
            <w:rPr>
              <w:i/>
            </w:rPr>
          </w:pPr>
          <w:hyperlink w:history="true" w:anchor="_bookmark17">
            <w:r>
              <w:rPr>
                <w:i/>
              </w:rPr>
              <w:t>STUDENT</w:t>
            </w:r>
            <w:r>
              <w:rPr>
                <w:i/>
                <w:spacing w:val="-4"/>
              </w:rPr>
              <w:t> </w:t>
            </w:r>
            <w:r>
              <w:rPr>
                <w:i/>
                <w:spacing w:val="-2"/>
              </w:rPr>
              <w:t>EXPECTATIONS</w:t>
            </w:r>
            <w:r>
              <w:rPr>
                <w:i/>
              </w:rPr>
              <w:tab/>
            </w:r>
            <w:r>
              <w:rPr>
                <w:i/>
                <w:spacing w:val="-5"/>
              </w:rPr>
              <w:t>15</w:t>
            </w:r>
          </w:hyperlink>
        </w:p>
        <w:p>
          <w:pPr>
            <w:pStyle w:val="TOC3"/>
            <w:tabs>
              <w:tab w:pos="11073" w:val="right" w:leader="dot"/>
            </w:tabs>
          </w:pPr>
          <w:hyperlink w:history="true" w:anchor="_bookmark18">
            <w:r>
              <w:rPr/>
              <w:t>Ethical</w:t>
            </w:r>
            <w:r>
              <w:rPr>
                <w:spacing w:val="-8"/>
              </w:rPr>
              <w:t> </w:t>
            </w:r>
            <w:r>
              <w:rPr/>
              <w:t>Student</w:t>
            </w:r>
            <w:r>
              <w:rPr>
                <w:spacing w:val="-5"/>
              </w:rPr>
              <w:t> </w:t>
            </w:r>
            <w:r>
              <w:rPr>
                <w:spacing w:val="-2"/>
              </w:rPr>
              <w:t>Behavior</w:t>
            </w:r>
            <w:r>
              <w:rPr/>
              <w:tab/>
            </w:r>
            <w:r>
              <w:rPr>
                <w:spacing w:val="-5"/>
              </w:rPr>
              <w:t>15</w:t>
            </w:r>
          </w:hyperlink>
        </w:p>
        <w:p>
          <w:pPr>
            <w:pStyle w:val="TOC3"/>
            <w:tabs>
              <w:tab w:pos="11073" w:val="right" w:leader="dot"/>
            </w:tabs>
          </w:pPr>
          <w:hyperlink w:history="true" w:anchor="_bookmark19">
            <w:r>
              <w:rPr/>
              <w:t>Professional</w:t>
            </w:r>
            <w:r>
              <w:rPr>
                <w:spacing w:val="-9"/>
              </w:rPr>
              <w:t> </w:t>
            </w:r>
            <w:r>
              <w:rPr/>
              <w:t>Ethical</w:t>
            </w:r>
            <w:r>
              <w:rPr>
                <w:spacing w:val="-9"/>
              </w:rPr>
              <w:t> </w:t>
            </w:r>
            <w:r>
              <w:rPr>
                <w:spacing w:val="-2"/>
              </w:rPr>
              <w:t>Standards</w:t>
            </w:r>
            <w:r>
              <w:rPr/>
              <w:tab/>
            </w:r>
            <w:r>
              <w:rPr>
                <w:spacing w:val="-5"/>
              </w:rPr>
              <w:t>15</w:t>
            </w:r>
          </w:hyperlink>
        </w:p>
        <w:p>
          <w:pPr>
            <w:pStyle w:val="TOC3"/>
            <w:tabs>
              <w:tab w:pos="11073" w:val="right" w:leader="dot"/>
            </w:tabs>
          </w:pPr>
          <w:hyperlink w:history="true" w:anchor="_bookmark20">
            <w:r>
              <w:rPr/>
              <w:t>Technological</w:t>
            </w:r>
            <w:r>
              <w:rPr>
                <w:spacing w:val="-10"/>
              </w:rPr>
              <w:t> </w:t>
            </w:r>
            <w:r>
              <w:rPr/>
              <w:t>Competency</w:t>
            </w:r>
            <w:r>
              <w:rPr>
                <w:spacing w:val="-11"/>
              </w:rPr>
              <w:t> </w:t>
            </w:r>
            <w:r>
              <w:rPr>
                <w:spacing w:val="-2"/>
              </w:rPr>
              <w:t>Standards</w:t>
            </w:r>
            <w:r>
              <w:rPr/>
              <w:tab/>
            </w:r>
            <w:r>
              <w:rPr>
                <w:spacing w:val="-5"/>
              </w:rPr>
              <w:t>16</w:t>
            </w:r>
          </w:hyperlink>
        </w:p>
        <w:p>
          <w:pPr>
            <w:pStyle w:val="TOC3"/>
            <w:tabs>
              <w:tab w:pos="11073" w:val="right" w:leader="dot"/>
            </w:tabs>
            <w:spacing w:before="118"/>
          </w:pPr>
          <w:hyperlink w:history="true" w:anchor="_bookmark21">
            <w:r>
              <w:rPr/>
              <w:t>Zoom</w:t>
            </w:r>
            <w:r>
              <w:rPr>
                <w:spacing w:val="-6"/>
              </w:rPr>
              <w:t> </w:t>
            </w:r>
            <w:r>
              <w:rPr>
                <w:spacing w:val="-2"/>
              </w:rPr>
              <w:t>Policy</w:t>
            </w:r>
            <w:r>
              <w:rPr/>
              <w:tab/>
            </w:r>
            <w:r>
              <w:rPr>
                <w:spacing w:val="-5"/>
              </w:rPr>
              <w:t>17</w:t>
            </w:r>
          </w:hyperlink>
        </w:p>
        <w:p>
          <w:pPr>
            <w:pStyle w:val="TOC3"/>
            <w:tabs>
              <w:tab w:pos="11073" w:val="right" w:leader="dot"/>
            </w:tabs>
          </w:pPr>
          <w:hyperlink w:history="true" w:anchor="_bookmark22">
            <w:r>
              <w:rPr/>
              <w:t>Student</w:t>
            </w:r>
            <w:r>
              <w:rPr>
                <w:spacing w:val="-6"/>
              </w:rPr>
              <w:t> </w:t>
            </w:r>
            <w:r>
              <w:rPr/>
              <w:t>Dispositions</w:t>
            </w:r>
            <w:r>
              <w:rPr>
                <w:spacing w:val="-6"/>
              </w:rPr>
              <w:t> </w:t>
            </w:r>
            <w:r>
              <w:rPr/>
              <w:t>and</w:t>
            </w:r>
            <w:r>
              <w:rPr>
                <w:spacing w:val="-6"/>
              </w:rPr>
              <w:t> </w:t>
            </w:r>
            <w:r>
              <w:rPr>
                <w:spacing w:val="-2"/>
              </w:rPr>
              <w:t>Learning</w:t>
            </w:r>
            <w:r>
              <w:rPr/>
              <w:tab/>
            </w:r>
            <w:r>
              <w:rPr>
                <w:spacing w:val="-5"/>
              </w:rPr>
              <w:t>18</w:t>
            </w:r>
          </w:hyperlink>
        </w:p>
        <w:p>
          <w:pPr>
            <w:pStyle w:val="TOC4"/>
            <w:tabs>
              <w:tab w:pos="11071" w:val="right" w:leader="dot"/>
            </w:tabs>
            <w:spacing w:before="3"/>
            <w:rPr>
              <w:b w:val="0"/>
            </w:rPr>
          </w:pPr>
          <w:hyperlink w:history="true" w:anchor="_bookmark23">
            <w:r>
              <w:rPr/>
              <w:t>Dispositions</w:t>
            </w:r>
            <w:r>
              <w:rPr>
                <w:spacing w:val="-8"/>
              </w:rPr>
              <w:t> </w:t>
            </w:r>
            <w:r>
              <w:rPr/>
              <w:t>and</w:t>
            </w:r>
            <w:r>
              <w:rPr>
                <w:spacing w:val="-6"/>
              </w:rPr>
              <w:t> </w:t>
            </w:r>
            <w:r>
              <w:rPr/>
              <w:t>Their</w:t>
            </w:r>
            <w:r>
              <w:rPr>
                <w:spacing w:val="-7"/>
              </w:rPr>
              <w:t> </w:t>
            </w:r>
            <w:r>
              <w:rPr>
                <w:spacing w:val="-2"/>
              </w:rPr>
              <w:t>Assessment</w:t>
            </w:r>
            <w:r>
              <w:rPr/>
              <w:tab/>
            </w:r>
            <w:r>
              <w:rPr>
                <w:b w:val="0"/>
                <w:spacing w:val="-5"/>
              </w:rPr>
              <w:t>18</w:t>
            </w:r>
          </w:hyperlink>
        </w:p>
        <w:p>
          <w:pPr>
            <w:pStyle w:val="TOC4"/>
            <w:tabs>
              <w:tab w:pos="11071" w:val="right" w:leader="dot"/>
            </w:tabs>
            <w:rPr>
              <w:b w:val="0"/>
            </w:rPr>
          </w:pPr>
          <w:hyperlink w:history="true" w:anchor="_bookmark24">
            <w:r>
              <w:rPr/>
              <w:t>Student</w:t>
            </w:r>
            <w:r>
              <w:rPr>
                <w:spacing w:val="-7"/>
              </w:rPr>
              <w:t> </w:t>
            </w:r>
            <w:r>
              <w:rPr>
                <w:spacing w:val="-2"/>
              </w:rPr>
              <w:t>Learning</w:t>
            </w:r>
            <w:r>
              <w:rPr/>
              <w:tab/>
            </w:r>
            <w:r>
              <w:rPr>
                <w:b w:val="0"/>
                <w:spacing w:val="-5"/>
              </w:rPr>
              <w:t>18</w:t>
            </w:r>
          </w:hyperlink>
        </w:p>
        <w:p>
          <w:pPr>
            <w:pStyle w:val="TOC3"/>
            <w:tabs>
              <w:tab w:pos="11073" w:val="right" w:leader="dot"/>
            </w:tabs>
            <w:spacing w:before="119"/>
          </w:pPr>
          <w:hyperlink w:history="true" w:anchor="_bookmark25">
            <w:r>
              <w:rPr/>
              <w:t>Grade</w:t>
            </w:r>
            <w:r>
              <w:rPr>
                <w:spacing w:val="-4"/>
              </w:rPr>
              <w:t> </w:t>
            </w:r>
            <w:r>
              <w:rPr>
                <w:spacing w:val="-2"/>
              </w:rPr>
              <w:t>Appeals</w:t>
            </w:r>
            <w:r>
              <w:rPr/>
              <w:tab/>
            </w:r>
            <w:r>
              <w:rPr>
                <w:spacing w:val="-5"/>
              </w:rPr>
              <w:t>19</w:t>
            </w:r>
          </w:hyperlink>
        </w:p>
        <w:p>
          <w:pPr>
            <w:pStyle w:val="TOC3"/>
            <w:tabs>
              <w:tab w:pos="11073" w:val="right" w:leader="dot"/>
            </w:tabs>
          </w:pPr>
          <w:hyperlink w:history="true" w:anchor="_bookmark26">
            <w:r>
              <w:rPr/>
              <w:t>Academic</w:t>
            </w:r>
            <w:r>
              <w:rPr>
                <w:spacing w:val="-7"/>
              </w:rPr>
              <w:t> </w:t>
            </w:r>
            <w:r>
              <w:rPr>
                <w:spacing w:val="-2"/>
              </w:rPr>
              <w:t>Appeals</w:t>
            </w:r>
            <w:r>
              <w:rPr/>
              <w:tab/>
            </w:r>
            <w:r>
              <w:rPr>
                <w:spacing w:val="-5"/>
              </w:rPr>
              <w:t>20</w:t>
            </w:r>
          </w:hyperlink>
        </w:p>
        <w:p>
          <w:pPr>
            <w:pStyle w:val="TOC1"/>
            <w:tabs>
              <w:tab w:pos="11073" w:val="right" w:leader="dot"/>
            </w:tabs>
            <w:rPr>
              <w:i/>
            </w:rPr>
          </w:pPr>
          <w:hyperlink w:history="true" w:anchor="_bookmark27">
            <w:r>
              <w:rPr>
                <w:i/>
              </w:rPr>
              <w:t>STUDENT</w:t>
            </w:r>
            <w:r>
              <w:rPr>
                <w:i/>
                <w:spacing w:val="-6"/>
              </w:rPr>
              <w:t> </w:t>
            </w:r>
            <w:r>
              <w:rPr>
                <w:i/>
              </w:rPr>
              <w:t>RETENTION</w:t>
            </w:r>
            <w:r>
              <w:rPr>
                <w:i/>
                <w:spacing w:val="-6"/>
              </w:rPr>
              <w:t> </w:t>
            </w:r>
            <w:r>
              <w:rPr>
                <w:i/>
                <w:spacing w:val="-2"/>
              </w:rPr>
              <w:t>POLICY</w:t>
            </w:r>
            <w:r>
              <w:rPr>
                <w:i/>
              </w:rPr>
              <w:tab/>
            </w:r>
            <w:r>
              <w:rPr>
                <w:i/>
                <w:spacing w:val="-5"/>
              </w:rPr>
              <w:t>20</w:t>
            </w:r>
          </w:hyperlink>
        </w:p>
        <w:p>
          <w:pPr>
            <w:pStyle w:val="TOC3"/>
            <w:tabs>
              <w:tab w:pos="11073" w:val="right" w:leader="dot"/>
            </w:tabs>
          </w:pPr>
          <w:hyperlink w:history="true" w:anchor="_bookmark28">
            <w:r>
              <w:rPr>
                <w:spacing w:val="-2"/>
              </w:rPr>
              <w:t>Classification</w:t>
            </w:r>
            <w:r>
              <w:rPr/>
              <w:tab/>
            </w:r>
            <w:r>
              <w:rPr>
                <w:spacing w:val="-5"/>
              </w:rPr>
              <w:t>20</w:t>
            </w:r>
          </w:hyperlink>
        </w:p>
        <w:p>
          <w:pPr>
            <w:pStyle w:val="TOC3"/>
            <w:tabs>
              <w:tab w:pos="11073" w:val="right" w:leader="dot"/>
            </w:tabs>
            <w:spacing w:before="118"/>
          </w:pPr>
          <w:hyperlink w:history="true" w:anchor="_bookmark29">
            <w:r>
              <w:rPr/>
              <w:t>New</w:t>
            </w:r>
            <w:r>
              <w:rPr>
                <w:spacing w:val="-4"/>
              </w:rPr>
              <w:t> </w:t>
            </w:r>
            <w:r>
              <w:rPr/>
              <w:t>Student</w:t>
            </w:r>
            <w:r>
              <w:rPr>
                <w:spacing w:val="-2"/>
              </w:rPr>
              <w:t> Evaluation</w:t>
            </w:r>
            <w:r>
              <w:rPr/>
              <w:tab/>
            </w:r>
            <w:r>
              <w:rPr>
                <w:spacing w:val="-5"/>
              </w:rPr>
              <w:t>20</w:t>
            </w:r>
          </w:hyperlink>
        </w:p>
        <w:p>
          <w:pPr>
            <w:pStyle w:val="TOC3"/>
            <w:tabs>
              <w:tab w:pos="11073" w:val="right" w:leader="dot"/>
            </w:tabs>
          </w:pPr>
          <w:hyperlink w:history="true" w:anchor="_bookmark30">
            <w:r>
              <w:rPr/>
              <w:t>Advancement</w:t>
            </w:r>
            <w:r>
              <w:rPr>
                <w:spacing w:val="-6"/>
              </w:rPr>
              <w:t> </w:t>
            </w:r>
            <w:r>
              <w:rPr/>
              <w:t>to</w:t>
            </w:r>
            <w:r>
              <w:rPr>
                <w:spacing w:val="-4"/>
              </w:rPr>
              <w:t> </w:t>
            </w:r>
            <w:r>
              <w:rPr>
                <w:spacing w:val="-2"/>
              </w:rPr>
              <w:t>Practicum</w:t>
            </w:r>
            <w:r>
              <w:rPr/>
              <w:tab/>
            </w:r>
            <w:r>
              <w:rPr>
                <w:spacing w:val="-5"/>
              </w:rPr>
              <w:t>20</w:t>
            </w:r>
          </w:hyperlink>
        </w:p>
        <w:p>
          <w:pPr>
            <w:pStyle w:val="TOC3"/>
            <w:tabs>
              <w:tab w:pos="11073" w:val="right" w:leader="dot"/>
            </w:tabs>
          </w:pPr>
          <w:hyperlink w:history="true" w:anchor="_bookmark31">
            <w:r>
              <w:rPr/>
              <w:t>Advancement</w:t>
            </w:r>
            <w:r>
              <w:rPr>
                <w:spacing w:val="-6"/>
              </w:rPr>
              <w:t> </w:t>
            </w:r>
            <w:r>
              <w:rPr/>
              <w:t>to</w:t>
            </w:r>
            <w:r>
              <w:rPr>
                <w:spacing w:val="-4"/>
              </w:rPr>
              <w:t> </w:t>
            </w:r>
            <w:r>
              <w:rPr/>
              <w:t>Final</w:t>
            </w:r>
            <w:r>
              <w:rPr>
                <w:spacing w:val="-5"/>
              </w:rPr>
              <w:t> </w:t>
            </w:r>
            <w:r>
              <w:rPr>
                <w:spacing w:val="-2"/>
              </w:rPr>
              <w:t>Project</w:t>
            </w:r>
            <w:r>
              <w:rPr/>
              <w:tab/>
            </w:r>
            <w:r>
              <w:rPr>
                <w:spacing w:val="-5"/>
              </w:rPr>
              <w:t>21</w:t>
            </w:r>
          </w:hyperlink>
        </w:p>
        <w:p>
          <w:pPr>
            <w:pStyle w:val="TOC3"/>
            <w:tabs>
              <w:tab w:pos="11073" w:val="right" w:leader="dot"/>
            </w:tabs>
            <w:spacing w:after="20"/>
          </w:pPr>
          <w:hyperlink w:history="true" w:anchor="_bookmark32">
            <w:r>
              <w:rPr>
                <w:spacing w:val="-2"/>
              </w:rPr>
              <w:t>Notice</w:t>
            </w:r>
            <w:r>
              <w:rPr/>
              <w:tab/>
            </w:r>
            <w:r>
              <w:rPr>
                <w:spacing w:val="-5"/>
              </w:rPr>
              <w:t>21</w:t>
            </w:r>
          </w:hyperlink>
        </w:p>
        <w:p>
          <w:pPr>
            <w:pStyle w:val="TOC3"/>
            <w:tabs>
              <w:tab w:pos="11073" w:val="right" w:leader="dot"/>
            </w:tabs>
            <w:spacing w:before="39"/>
          </w:pPr>
          <w:hyperlink w:history="true" w:anchor="_bookmark33">
            <w:r>
              <w:rPr>
                <w:spacing w:val="-2"/>
              </w:rPr>
              <w:t>Disqualification</w:t>
            </w:r>
            <w:r>
              <w:rPr/>
              <w:tab/>
            </w:r>
            <w:r>
              <w:rPr>
                <w:spacing w:val="-5"/>
              </w:rPr>
              <w:t>21</w:t>
            </w:r>
          </w:hyperlink>
        </w:p>
        <w:p>
          <w:pPr>
            <w:pStyle w:val="TOC3"/>
            <w:tabs>
              <w:tab w:pos="11073" w:val="right" w:leader="dot"/>
            </w:tabs>
            <w:spacing w:before="121"/>
          </w:pPr>
          <w:hyperlink w:history="true" w:anchor="_bookmark34">
            <w:r>
              <w:rPr/>
              <w:t>Conference</w:t>
            </w:r>
            <w:r>
              <w:rPr>
                <w:spacing w:val="-8"/>
              </w:rPr>
              <w:t> </w:t>
            </w:r>
            <w:r>
              <w:rPr/>
              <w:t>with</w:t>
            </w:r>
            <w:r>
              <w:rPr>
                <w:spacing w:val="-5"/>
              </w:rPr>
              <w:t> </w:t>
            </w:r>
            <w:r>
              <w:rPr/>
              <w:t>the</w:t>
            </w:r>
            <w:r>
              <w:rPr>
                <w:spacing w:val="-6"/>
              </w:rPr>
              <w:t> </w:t>
            </w:r>
            <w:r>
              <w:rPr/>
              <w:t>Department</w:t>
            </w:r>
            <w:r>
              <w:rPr>
                <w:spacing w:val="-4"/>
              </w:rPr>
              <w:t> </w:t>
            </w:r>
            <w:r>
              <w:rPr/>
              <w:t>of</w:t>
            </w:r>
            <w:r>
              <w:rPr>
                <w:spacing w:val="-6"/>
              </w:rPr>
              <w:t> </w:t>
            </w:r>
            <w:r>
              <w:rPr/>
              <w:t>Student</w:t>
            </w:r>
            <w:r>
              <w:rPr>
                <w:spacing w:val="-6"/>
              </w:rPr>
              <w:t> </w:t>
            </w:r>
            <w:r>
              <w:rPr/>
              <w:t>Support</w:t>
            </w:r>
            <w:r>
              <w:rPr>
                <w:spacing w:val="-4"/>
              </w:rPr>
              <w:t> </w:t>
            </w:r>
            <w:r>
              <w:rPr/>
              <w:t>and</w:t>
            </w:r>
            <w:r>
              <w:rPr>
                <w:spacing w:val="-5"/>
              </w:rPr>
              <w:t> </w:t>
            </w:r>
            <w:r>
              <w:rPr/>
              <w:t>Remediation</w:t>
            </w:r>
            <w:r>
              <w:rPr>
                <w:spacing w:val="-5"/>
              </w:rPr>
              <w:t> </w:t>
            </w:r>
            <w:r>
              <w:rPr>
                <w:spacing w:val="-2"/>
              </w:rPr>
              <w:t>Committee</w:t>
            </w:r>
            <w:r>
              <w:rPr/>
              <w:tab/>
            </w:r>
            <w:r>
              <w:rPr>
                <w:spacing w:val="-5"/>
              </w:rPr>
              <w:t>21</w:t>
            </w:r>
          </w:hyperlink>
        </w:p>
        <w:p>
          <w:pPr>
            <w:pStyle w:val="TOC3"/>
            <w:tabs>
              <w:tab w:pos="11073" w:val="right" w:leader="dot"/>
            </w:tabs>
          </w:pPr>
          <w:hyperlink w:history="true" w:anchor="_bookmark35">
            <w:r>
              <w:rPr/>
              <w:t>Remediation</w:t>
            </w:r>
            <w:r>
              <w:rPr>
                <w:spacing w:val="-6"/>
              </w:rPr>
              <w:t> </w:t>
            </w:r>
            <w:r>
              <w:rPr/>
              <w:t>Plans</w:t>
            </w:r>
            <w:r>
              <w:rPr>
                <w:spacing w:val="-4"/>
              </w:rPr>
              <w:t> </w:t>
            </w:r>
            <w:r>
              <w:rPr/>
              <w:t>and</w:t>
            </w:r>
            <w:r>
              <w:rPr>
                <w:spacing w:val="-5"/>
              </w:rPr>
              <w:t> </w:t>
            </w:r>
            <w:r>
              <w:rPr>
                <w:spacing w:val="-2"/>
              </w:rPr>
              <w:t>Disqualification</w:t>
            </w:r>
            <w:r>
              <w:rPr/>
              <w:tab/>
            </w:r>
            <w:r>
              <w:rPr>
                <w:spacing w:val="-5"/>
              </w:rPr>
              <w:t>22</w:t>
            </w:r>
          </w:hyperlink>
        </w:p>
        <w:p>
          <w:pPr>
            <w:pStyle w:val="TOC3"/>
            <w:tabs>
              <w:tab w:pos="11073" w:val="right" w:leader="dot"/>
            </w:tabs>
          </w:pPr>
          <w:hyperlink w:history="true" w:anchor="_bookmark36">
            <w:r>
              <w:rPr/>
              <w:t>Endorsement</w:t>
            </w:r>
            <w:r>
              <w:rPr>
                <w:spacing w:val="-7"/>
              </w:rPr>
              <w:t> </w:t>
            </w:r>
            <w:r>
              <w:rPr>
                <w:spacing w:val="-2"/>
              </w:rPr>
              <w:t>Policy</w:t>
            </w:r>
            <w:r>
              <w:rPr/>
              <w:tab/>
            </w:r>
            <w:r>
              <w:rPr>
                <w:spacing w:val="-5"/>
              </w:rPr>
              <w:t>23</w:t>
            </w:r>
          </w:hyperlink>
        </w:p>
        <w:p>
          <w:pPr>
            <w:pStyle w:val="TOC3"/>
            <w:tabs>
              <w:tab w:pos="11073" w:val="right" w:leader="dot"/>
            </w:tabs>
            <w:spacing w:before="118"/>
          </w:pPr>
          <w:hyperlink w:history="true" w:anchor="_bookmark37">
            <w:r>
              <w:rPr/>
              <w:t>Minority</w:t>
            </w:r>
            <w:r>
              <w:rPr>
                <w:spacing w:val="-8"/>
              </w:rPr>
              <w:t> </w:t>
            </w:r>
            <w:r>
              <w:rPr/>
              <w:t>Recruitment</w:t>
            </w:r>
            <w:r>
              <w:rPr>
                <w:spacing w:val="-8"/>
              </w:rPr>
              <w:t> </w:t>
            </w:r>
            <w:r>
              <w:rPr>
                <w:spacing w:val="-2"/>
              </w:rPr>
              <w:t>Policy</w:t>
            </w:r>
            <w:r>
              <w:rPr/>
              <w:tab/>
            </w:r>
            <w:r>
              <w:rPr>
                <w:spacing w:val="-5"/>
              </w:rPr>
              <w:t>23</w:t>
            </w:r>
          </w:hyperlink>
        </w:p>
        <w:p>
          <w:pPr>
            <w:pStyle w:val="TOC3"/>
            <w:tabs>
              <w:tab w:pos="11073" w:val="right" w:leader="dot"/>
            </w:tabs>
          </w:pPr>
          <w:hyperlink w:history="true" w:anchor="_bookmark38">
            <w:r>
              <w:rPr/>
              <w:t>Students’</w:t>
            </w:r>
            <w:r>
              <w:rPr>
                <w:spacing w:val="-5"/>
              </w:rPr>
              <w:t> </w:t>
            </w:r>
            <w:r>
              <w:rPr/>
              <w:t>Rights</w:t>
            </w:r>
            <w:r>
              <w:rPr>
                <w:spacing w:val="-4"/>
              </w:rPr>
              <w:t> </w:t>
            </w:r>
            <w:r>
              <w:rPr/>
              <w:t>to</w:t>
            </w:r>
            <w:r>
              <w:rPr>
                <w:spacing w:val="-3"/>
              </w:rPr>
              <w:t> </w:t>
            </w:r>
            <w:r>
              <w:rPr>
                <w:spacing w:val="-2"/>
              </w:rPr>
              <w:t>Accommodations</w:t>
            </w:r>
            <w:r>
              <w:rPr>
                <w:rFonts w:ascii="Times New Roman" w:hAnsi="Times New Roman"/>
                <w:b w:val="0"/>
              </w:rPr>
              <w:tab/>
            </w:r>
            <w:r>
              <w:rPr>
                <w:spacing w:val="-5"/>
              </w:rPr>
              <w:t>23</w:t>
            </w:r>
          </w:hyperlink>
        </w:p>
        <w:p>
          <w:pPr>
            <w:pStyle w:val="TOC3"/>
            <w:tabs>
              <w:tab w:pos="11073" w:val="right" w:leader="dot"/>
            </w:tabs>
          </w:pPr>
          <w:hyperlink w:history="true" w:anchor="_bookmark39">
            <w:r>
              <w:rPr/>
              <w:t>Academic</w:t>
            </w:r>
            <w:r>
              <w:rPr>
                <w:spacing w:val="-7"/>
              </w:rPr>
              <w:t> </w:t>
            </w:r>
            <w:r>
              <w:rPr>
                <w:spacing w:val="-2"/>
              </w:rPr>
              <w:t>Integrity</w:t>
            </w:r>
            <w:r>
              <w:rPr/>
              <w:tab/>
            </w:r>
            <w:r>
              <w:rPr>
                <w:spacing w:val="-5"/>
              </w:rPr>
              <w:t>23</w:t>
            </w:r>
          </w:hyperlink>
        </w:p>
        <w:p>
          <w:pPr>
            <w:pStyle w:val="TOC3"/>
            <w:tabs>
              <w:tab w:pos="11073" w:val="right" w:leader="dot"/>
            </w:tabs>
            <w:spacing w:before="121"/>
          </w:pPr>
          <w:hyperlink w:history="true" w:anchor="_bookmark40">
            <w:r>
              <w:rPr/>
              <w:t>Core</w:t>
            </w:r>
            <w:r>
              <w:rPr>
                <w:spacing w:val="-4"/>
              </w:rPr>
              <w:t> </w:t>
            </w:r>
            <w:r>
              <w:rPr/>
              <w:t>Curriculum</w:t>
            </w:r>
            <w:r>
              <w:rPr>
                <w:spacing w:val="-5"/>
              </w:rPr>
              <w:t> </w:t>
            </w:r>
            <w:r>
              <w:rPr/>
              <w:t>(63</w:t>
            </w:r>
            <w:r>
              <w:rPr>
                <w:spacing w:val="-4"/>
              </w:rPr>
              <w:t> </w:t>
            </w:r>
            <w:r>
              <w:rPr>
                <w:spacing w:val="-2"/>
              </w:rPr>
              <w:t>Units)</w:t>
            </w:r>
            <w:r>
              <w:rPr/>
              <w:tab/>
            </w:r>
            <w:r>
              <w:rPr>
                <w:spacing w:val="-5"/>
              </w:rPr>
              <w:t>25</w:t>
            </w:r>
          </w:hyperlink>
        </w:p>
        <w:p>
          <w:pPr>
            <w:pStyle w:val="TOC3"/>
            <w:tabs>
              <w:tab w:pos="11073" w:val="right" w:leader="dot"/>
            </w:tabs>
          </w:pPr>
          <w:hyperlink w:history="true" w:anchor="_bookmark41">
            <w:r>
              <w:rPr/>
              <w:t>Practicum</w:t>
            </w:r>
            <w:r>
              <w:rPr>
                <w:spacing w:val="-8"/>
              </w:rPr>
              <w:t> </w:t>
            </w:r>
            <w:r>
              <w:rPr>
                <w:spacing w:val="-2"/>
              </w:rPr>
              <w:t>Defined</w:t>
            </w:r>
            <w:r>
              <w:rPr/>
              <w:tab/>
            </w:r>
            <w:r>
              <w:rPr>
                <w:spacing w:val="-5"/>
              </w:rPr>
              <w:t>25</w:t>
            </w:r>
          </w:hyperlink>
        </w:p>
        <w:p>
          <w:pPr>
            <w:pStyle w:val="TOC3"/>
            <w:tabs>
              <w:tab w:pos="11073" w:val="right" w:leader="dot"/>
            </w:tabs>
            <w:spacing w:before="121"/>
          </w:pPr>
          <w:hyperlink w:history="true" w:anchor="_bookmark42">
            <w:r>
              <w:rPr/>
              <w:t>Minimum</w:t>
            </w:r>
            <w:r>
              <w:rPr>
                <w:spacing w:val="-8"/>
              </w:rPr>
              <w:t> </w:t>
            </w:r>
            <w:r>
              <w:rPr/>
              <w:t>Practicum</w:t>
            </w:r>
            <w:r>
              <w:rPr>
                <w:spacing w:val="-7"/>
              </w:rPr>
              <w:t> </w:t>
            </w:r>
            <w:r>
              <w:rPr/>
              <w:t>Experience</w:t>
            </w:r>
            <w:r>
              <w:rPr>
                <w:spacing w:val="-6"/>
              </w:rPr>
              <w:t> </w:t>
            </w:r>
            <w:r>
              <w:rPr>
                <w:spacing w:val="-2"/>
              </w:rPr>
              <w:t>Defined</w:t>
            </w:r>
            <w:r>
              <w:rPr/>
              <w:tab/>
            </w:r>
            <w:r>
              <w:rPr>
                <w:spacing w:val="-5"/>
              </w:rPr>
              <w:t>26</w:t>
            </w:r>
          </w:hyperlink>
        </w:p>
        <w:p>
          <w:pPr>
            <w:pStyle w:val="TOC3"/>
            <w:tabs>
              <w:tab w:pos="11073" w:val="right" w:leader="dot"/>
            </w:tabs>
          </w:pPr>
          <w:hyperlink w:history="true" w:anchor="_bookmark43">
            <w:r>
              <w:rPr/>
              <w:t>Practicing</w:t>
            </w:r>
            <w:r>
              <w:rPr>
                <w:spacing w:val="-7"/>
              </w:rPr>
              <w:t> </w:t>
            </w:r>
            <w:r>
              <w:rPr/>
              <w:t>without</w:t>
            </w:r>
            <w:r>
              <w:rPr>
                <w:spacing w:val="-5"/>
              </w:rPr>
              <w:t> </w:t>
            </w:r>
            <w:r>
              <w:rPr/>
              <w:t>a</w:t>
            </w:r>
            <w:r>
              <w:rPr>
                <w:spacing w:val="-5"/>
              </w:rPr>
              <w:t> </w:t>
            </w:r>
            <w:r>
              <w:rPr>
                <w:spacing w:val="-2"/>
              </w:rPr>
              <w:t>License</w:t>
            </w:r>
            <w:r>
              <w:rPr/>
              <w:tab/>
            </w:r>
            <w:r>
              <w:rPr>
                <w:spacing w:val="-5"/>
              </w:rPr>
              <w:t>27</w:t>
            </w:r>
          </w:hyperlink>
        </w:p>
        <w:p>
          <w:pPr>
            <w:pStyle w:val="TOC3"/>
            <w:tabs>
              <w:tab w:pos="11073" w:val="right" w:leader="dot"/>
            </w:tabs>
          </w:pPr>
          <w:hyperlink w:history="true" w:anchor="_bookmark44">
            <w:r>
              <w:rPr/>
              <w:t>Class</w:t>
            </w:r>
            <w:r>
              <w:rPr>
                <w:spacing w:val="-4"/>
              </w:rPr>
              <w:t> </w:t>
            </w:r>
            <w:r>
              <w:rPr>
                <w:spacing w:val="-2"/>
              </w:rPr>
              <w:t>Attendance</w:t>
            </w:r>
            <w:r>
              <w:rPr/>
              <w:tab/>
            </w:r>
            <w:r>
              <w:rPr>
                <w:spacing w:val="-5"/>
              </w:rPr>
              <w:t>27</w:t>
            </w:r>
          </w:hyperlink>
        </w:p>
        <w:p>
          <w:pPr>
            <w:pStyle w:val="TOC1"/>
            <w:tabs>
              <w:tab w:pos="11073" w:val="right" w:leader="dot"/>
            </w:tabs>
            <w:spacing w:before="121"/>
            <w:rPr>
              <w:i/>
            </w:rPr>
          </w:pPr>
          <w:hyperlink w:history="true" w:anchor="_bookmark45">
            <w:r>
              <w:rPr>
                <w:i/>
              </w:rPr>
              <w:t>STUDENT</w:t>
            </w:r>
            <w:r>
              <w:rPr>
                <w:i/>
                <w:spacing w:val="-4"/>
              </w:rPr>
              <w:t> </w:t>
            </w:r>
            <w:r>
              <w:rPr>
                <w:i/>
                <w:spacing w:val="-2"/>
              </w:rPr>
              <w:t>ADVISING</w:t>
            </w:r>
            <w:r>
              <w:rPr>
                <w:i/>
              </w:rPr>
              <w:tab/>
            </w:r>
            <w:r>
              <w:rPr>
                <w:i/>
                <w:spacing w:val="-5"/>
              </w:rPr>
              <w:t>27</w:t>
            </w:r>
          </w:hyperlink>
        </w:p>
        <w:p>
          <w:pPr>
            <w:pStyle w:val="TOC3"/>
            <w:tabs>
              <w:tab w:pos="11073" w:val="right" w:leader="dot"/>
            </w:tabs>
            <w:spacing w:before="119"/>
          </w:pPr>
          <w:hyperlink w:history="true" w:anchor="_bookmark46">
            <w:r>
              <w:rPr/>
              <w:t>Required</w:t>
            </w:r>
            <w:r>
              <w:rPr>
                <w:spacing w:val="-7"/>
              </w:rPr>
              <w:t> </w:t>
            </w:r>
            <w:r>
              <w:rPr/>
              <w:t>Advisement</w:t>
            </w:r>
            <w:r>
              <w:rPr>
                <w:spacing w:val="-5"/>
              </w:rPr>
              <w:t> </w:t>
            </w:r>
            <w:r>
              <w:rPr/>
              <w:t>Meeting</w:t>
            </w:r>
            <w:r>
              <w:rPr>
                <w:spacing w:val="-8"/>
              </w:rPr>
              <w:t> </w:t>
            </w:r>
            <w:r>
              <w:rPr/>
              <w:t>with</w:t>
            </w:r>
            <w:r>
              <w:rPr>
                <w:spacing w:val="-6"/>
              </w:rPr>
              <w:t> </w:t>
            </w:r>
            <w:r>
              <w:rPr/>
              <w:t>Academic</w:t>
            </w:r>
            <w:r>
              <w:rPr>
                <w:spacing w:val="-6"/>
              </w:rPr>
              <w:t> </w:t>
            </w:r>
            <w:r>
              <w:rPr>
                <w:spacing w:val="-2"/>
              </w:rPr>
              <w:t>Advisors</w:t>
            </w:r>
            <w:r>
              <w:rPr/>
              <w:tab/>
            </w:r>
            <w:r>
              <w:rPr>
                <w:spacing w:val="-5"/>
              </w:rPr>
              <w:t>28</w:t>
            </w:r>
          </w:hyperlink>
        </w:p>
        <w:p>
          <w:pPr>
            <w:pStyle w:val="TOC1"/>
            <w:tabs>
              <w:tab w:pos="11073" w:val="right" w:leader="dot"/>
            </w:tabs>
            <w:spacing w:before="121"/>
            <w:rPr>
              <w:i/>
            </w:rPr>
          </w:pPr>
          <w:hyperlink w:history="true" w:anchor="_bookmark47">
            <w:r>
              <w:rPr>
                <w:i/>
              </w:rPr>
              <w:t>COMMUNICATION</w:t>
            </w:r>
            <w:r>
              <w:rPr>
                <w:i/>
                <w:spacing w:val="-5"/>
              </w:rPr>
              <w:t> </w:t>
            </w:r>
            <w:r>
              <w:rPr>
                <w:i/>
                <w:spacing w:val="-2"/>
              </w:rPr>
              <w:t>PROCEDURES</w:t>
            </w:r>
            <w:r>
              <w:rPr>
                <w:i/>
              </w:rPr>
              <w:tab/>
            </w:r>
            <w:r>
              <w:rPr>
                <w:i/>
                <w:spacing w:val="-5"/>
              </w:rPr>
              <w:t>28</w:t>
            </w:r>
          </w:hyperlink>
        </w:p>
        <w:p>
          <w:pPr>
            <w:pStyle w:val="TOC3"/>
            <w:tabs>
              <w:tab w:pos="11073" w:val="right" w:leader="dot"/>
            </w:tabs>
            <w:spacing w:before="119"/>
          </w:pPr>
          <w:hyperlink w:history="true" w:anchor="_bookmark48">
            <w:r>
              <w:rPr/>
              <w:t>Departmental</w:t>
            </w:r>
            <w:r>
              <w:rPr>
                <w:spacing w:val="-8"/>
              </w:rPr>
              <w:t> </w:t>
            </w:r>
            <w:r>
              <w:rPr>
                <w:spacing w:val="-2"/>
              </w:rPr>
              <w:t>Announcements</w:t>
            </w:r>
            <w:r>
              <w:rPr/>
              <w:tab/>
            </w:r>
            <w:r>
              <w:rPr>
                <w:spacing w:val="-5"/>
              </w:rPr>
              <w:t>28</w:t>
            </w:r>
          </w:hyperlink>
        </w:p>
        <w:p>
          <w:pPr>
            <w:pStyle w:val="TOC3"/>
            <w:tabs>
              <w:tab w:pos="11073" w:val="right" w:leader="dot"/>
            </w:tabs>
            <w:spacing w:before="121"/>
          </w:pPr>
          <w:hyperlink w:history="true" w:anchor="_bookmark49">
            <w:r>
              <w:rPr/>
              <w:t>Faculty</w:t>
            </w:r>
            <w:r>
              <w:rPr>
                <w:spacing w:val="-4"/>
              </w:rPr>
              <w:t> </w:t>
            </w:r>
            <w:r>
              <w:rPr/>
              <w:t>Office</w:t>
            </w:r>
            <w:r>
              <w:rPr>
                <w:spacing w:val="-3"/>
              </w:rPr>
              <w:t> </w:t>
            </w:r>
            <w:r>
              <w:rPr/>
              <w:t>Hours</w:t>
            </w:r>
            <w:r>
              <w:rPr>
                <w:spacing w:val="-4"/>
              </w:rPr>
              <w:t> </w:t>
            </w:r>
            <w:r>
              <w:rPr/>
              <w:t>and</w:t>
            </w:r>
            <w:r>
              <w:rPr>
                <w:spacing w:val="-2"/>
              </w:rPr>
              <w:t> Mailboxes</w:t>
            </w:r>
            <w:r>
              <w:rPr/>
              <w:tab/>
            </w:r>
            <w:r>
              <w:rPr>
                <w:spacing w:val="-5"/>
              </w:rPr>
              <w:t>29</w:t>
            </w:r>
          </w:hyperlink>
        </w:p>
        <w:p>
          <w:pPr>
            <w:pStyle w:val="TOC3"/>
            <w:tabs>
              <w:tab w:pos="11073" w:val="right" w:leader="dot"/>
            </w:tabs>
          </w:pPr>
          <w:hyperlink w:history="true" w:anchor="_bookmark50">
            <w:r>
              <w:rPr>
                <w:spacing w:val="-2"/>
              </w:rPr>
              <w:t>Emergencies</w:t>
            </w:r>
            <w:r>
              <w:rPr/>
              <w:tab/>
            </w:r>
            <w:r>
              <w:rPr>
                <w:spacing w:val="-5"/>
              </w:rPr>
              <w:t>29</w:t>
            </w:r>
          </w:hyperlink>
        </w:p>
        <w:p>
          <w:pPr>
            <w:pStyle w:val="TOC1"/>
            <w:tabs>
              <w:tab w:pos="11073" w:val="right" w:leader="dot"/>
            </w:tabs>
            <w:spacing w:before="121"/>
            <w:rPr>
              <w:i/>
            </w:rPr>
          </w:pPr>
          <w:hyperlink w:history="true" w:anchor="_bookmark51">
            <w:r>
              <w:rPr>
                <w:i/>
              </w:rPr>
              <w:t>PROFESSIONAL</w:t>
            </w:r>
            <w:r>
              <w:rPr>
                <w:i/>
                <w:spacing w:val="-8"/>
              </w:rPr>
              <w:t> </w:t>
            </w:r>
            <w:r>
              <w:rPr>
                <w:i/>
              </w:rPr>
              <w:t>ASSOCIATIONS</w:t>
            </w:r>
            <w:r>
              <w:rPr>
                <w:i/>
                <w:spacing w:val="-6"/>
              </w:rPr>
              <w:t> </w:t>
            </w:r>
            <w:r>
              <w:rPr>
                <w:i/>
              </w:rPr>
              <w:t>AND</w:t>
            </w:r>
            <w:r>
              <w:rPr>
                <w:i/>
                <w:spacing w:val="-6"/>
              </w:rPr>
              <w:t> </w:t>
            </w:r>
            <w:r>
              <w:rPr>
                <w:i/>
                <w:spacing w:val="-2"/>
              </w:rPr>
              <w:t>GROUPS</w:t>
            </w:r>
            <w:r>
              <w:rPr>
                <w:i/>
              </w:rPr>
              <w:tab/>
            </w:r>
            <w:r>
              <w:rPr>
                <w:i/>
                <w:spacing w:val="-5"/>
              </w:rPr>
              <w:t>29</w:t>
            </w:r>
          </w:hyperlink>
        </w:p>
        <w:p>
          <w:pPr>
            <w:pStyle w:val="TOC3"/>
            <w:tabs>
              <w:tab w:pos="11073" w:val="right" w:leader="dot"/>
            </w:tabs>
            <w:spacing w:before="117"/>
          </w:pPr>
          <w:hyperlink w:history="true" w:anchor="_bookmark52">
            <w:r>
              <w:rPr/>
              <w:t>National</w:t>
            </w:r>
            <w:r>
              <w:rPr>
                <w:spacing w:val="-10"/>
              </w:rPr>
              <w:t> </w:t>
            </w:r>
            <w:r>
              <w:rPr/>
              <w:t>Professional</w:t>
            </w:r>
            <w:r>
              <w:rPr>
                <w:spacing w:val="-10"/>
              </w:rPr>
              <w:t> </w:t>
            </w:r>
            <w:r>
              <w:rPr>
                <w:spacing w:val="-2"/>
              </w:rPr>
              <w:t>Associations</w:t>
            </w:r>
            <w:r>
              <w:rPr/>
              <w:tab/>
            </w:r>
            <w:r>
              <w:rPr>
                <w:spacing w:val="-5"/>
              </w:rPr>
              <w:t>29</w:t>
            </w:r>
          </w:hyperlink>
        </w:p>
        <w:p>
          <w:pPr>
            <w:pStyle w:val="TOC5"/>
            <w:tabs>
              <w:tab w:pos="11071" w:val="right" w:leader="dot"/>
            </w:tabs>
            <w:spacing w:before="3"/>
          </w:pPr>
          <w:hyperlink w:history="true" w:anchor="_bookmark53">
            <w:r>
              <w:rPr>
                <w:spacing w:val="-2"/>
              </w:rPr>
              <w:t>American</w:t>
            </w:r>
            <w:r>
              <w:rPr>
                <w:spacing w:val="8"/>
              </w:rPr>
              <w:t> </w:t>
            </w:r>
            <w:r>
              <w:rPr>
                <w:spacing w:val="-2"/>
              </w:rPr>
              <w:t>Counseling</w:t>
            </w:r>
            <w:r>
              <w:rPr>
                <w:spacing w:val="8"/>
              </w:rPr>
              <w:t> </w:t>
            </w:r>
            <w:r>
              <w:rPr>
                <w:spacing w:val="-2"/>
              </w:rPr>
              <w:t>Association</w:t>
            </w:r>
            <w:r>
              <w:rPr>
                <w:spacing w:val="8"/>
              </w:rPr>
              <w:t> </w:t>
            </w:r>
            <w:r>
              <w:rPr>
                <w:spacing w:val="-2"/>
              </w:rPr>
              <w:t>(ACA)</w:t>
            </w:r>
            <w:r>
              <w:rPr/>
              <w:tab/>
            </w:r>
            <w:r>
              <w:rPr>
                <w:spacing w:val="-5"/>
              </w:rPr>
              <w:t>29</w:t>
            </w:r>
          </w:hyperlink>
        </w:p>
        <w:p>
          <w:pPr>
            <w:pStyle w:val="TOC5"/>
            <w:tabs>
              <w:tab w:pos="11071" w:val="right" w:leader="dot"/>
            </w:tabs>
          </w:pPr>
          <w:hyperlink w:history="true" w:anchor="_bookmark54">
            <w:r>
              <w:rPr/>
              <w:t>National</w:t>
            </w:r>
            <w:r>
              <w:rPr>
                <w:spacing w:val="-11"/>
              </w:rPr>
              <w:t> </w:t>
            </w:r>
            <w:r>
              <w:rPr/>
              <w:t>Career</w:t>
            </w:r>
            <w:r>
              <w:rPr>
                <w:spacing w:val="-10"/>
              </w:rPr>
              <w:t> </w:t>
            </w:r>
            <w:r>
              <w:rPr/>
              <w:t>Development</w:t>
            </w:r>
            <w:r>
              <w:rPr>
                <w:spacing w:val="-9"/>
              </w:rPr>
              <w:t> </w:t>
            </w:r>
            <w:r>
              <w:rPr/>
              <w:t>Association</w:t>
            </w:r>
            <w:r>
              <w:rPr>
                <w:spacing w:val="-10"/>
              </w:rPr>
              <w:t> </w:t>
            </w:r>
            <w:r>
              <w:rPr>
                <w:spacing w:val="-2"/>
              </w:rPr>
              <w:t>(NCDA)</w:t>
            </w:r>
            <w:r>
              <w:rPr/>
              <w:tab/>
            </w:r>
            <w:r>
              <w:rPr>
                <w:spacing w:val="-5"/>
              </w:rPr>
              <w:t>30</w:t>
            </w:r>
          </w:hyperlink>
        </w:p>
        <w:p>
          <w:pPr>
            <w:pStyle w:val="TOC5"/>
            <w:tabs>
              <w:tab w:pos="11071" w:val="right" w:leader="dot"/>
            </w:tabs>
            <w:spacing w:line="243" w:lineRule="exact" w:before="1"/>
          </w:pPr>
          <w:hyperlink w:history="true" w:anchor="_bookmark55">
            <w:r>
              <w:rPr/>
              <w:t>International</w:t>
            </w:r>
            <w:r>
              <w:rPr>
                <w:spacing w:val="-9"/>
              </w:rPr>
              <w:t> </w:t>
            </w:r>
            <w:r>
              <w:rPr/>
              <w:t>Association</w:t>
            </w:r>
            <w:r>
              <w:rPr>
                <w:spacing w:val="-8"/>
              </w:rPr>
              <w:t> </w:t>
            </w:r>
            <w:r>
              <w:rPr/>
              <w:t>of</w:t>
            </w:r>
            <w:r>
              <w:rPr>
                <w:spacing w:val="-11"/>
              </w:rPr>
              <w:t> </w:t>
            </w:r>
            <w:r>
              <w:rPr/>
              <w:t>Marriage</w:t>
            </w:r>
            <w:r>
              <w:rPr>
                <w:spacing w:val="-9"/>
              </w:rPr>
              <w:t> </w:t>
            </w:r>
            <w:r>
              <w:rPr/>
              <w:t>and</w:t>
            </w:r>
            <w:r>
              <w:rPr>
                <w:spacing w:val="-9"/>
              </w:rPr>
              <w:t> </w:t>
            </w:r>
            <w:r>
              <w:rPr/>
              <w:t>Family</w:t>
            </w:r>
            <w:r>
              <w:rPr>
                <w:spacing w:val="-8"/>
              </w:rPr>
              <w:t> </w:t>
            </w:r>
            <w:r>
              <w:rPr/>
              <w:t>Counselors</w:t>
            </w:r>
            <w:r>
              <w:rPr>
                <w:spacing w:val="-9"/>
              </w:rPr>
              <w:t> </w:t>
            </w:r>
            <w:r>
              <w:rPr>
                <w:spacing w:val="-2"/>
              </w:rPr>
              <w:t>(IAMFC)</w:t>
            </w:r>
            <w:r>
              <w:rPr/>
              <w:tab/>
            </w:r>
            <w:r>
              <w:rPr>
                <w:spacing w:val="-5"/>
              </w:rPr>
              <w:t>30</w:t>
            </w:r>
          </w:hyperlink>
        </w:p>
        <w:p>
          <w:pPr>
            <w:pStyle w:val="TOC5"/>
            <w:tabs>
              <w:tab w:pos="11071" w:val="right" w:leader="dot"/>
            </w:tabs>
            <w:spacing w:line="243" w:lineRule="exact"/>
          </w:pPr>
          <w:hyperlink w:history="true" w:anchor="_bookmark56">
            <w:r>
              <w:rPr/>
              <w:t>National</w:t>
            </w:r>
            <w:r>
              <w:rPr>
                <w:spacing w:val="-7"/>
              </w:rPr>
              <w:t> </w:t>
            </w:r>
            <w:r>
              <w:rPr/>
              <w:t>Board</w:t>
            </w:r>
            <w:r>
              <w:rPr>
                <w:spacing w:val="-7"/>
              </w:rPr>
              <w:t> </w:t>
            </w:r>
            <w:r>
              <w:rPr/>
              <w:t>of</w:t>
            </w:r>
            <w:r>
              <w:rPr>
                <w:spacing w:val="-9"/>
              </w:rPr>
              <w:t> </w:t>
            </w:r>
            <w:r>
              <w:rPr/>
              <w:t>Certified</w:t>
            </w:r>
            <w:r>
              <w:rPr>
                <w:spacing w:val="-7"/>
              </w:rPr>
              <w:t> </w:t>
            </w:r>
            <w:r>
              <w:rPr/>
              <w:t>Counselors</w:t>
            </w:r>
            <w:r>
              <w:rPr>
                <w:spacing w:val="-6"/>
              </w:rPr>
              <w:t> </w:t>
            </w:r>
            <w:r>
              <w:rPr>
                <w:spacing w:val="-2"/>
              </w:rPr>
              <w:t>(NBCC)</w:t>
            </w:r>
            <w:r>
              <w:rPr/>
              <w:tab/>
            </w:r>
            <w:r>
              <w:rPr>
                <w:spacing w:val="-5"/>
              </w:rPr>
              <w:t>31</w:t>
            </w:r>
          </w:hyperlink>
        </w:p>
        <w:p>
          <w:pPr>
            <w:pStyle w:val="TOC5"/>
            <w:tabs>
              <w:tab w:pos="11071" w:val="right" w:leader="dot"/>
            </w:tabs>
            <w:spacing w:before="1"/>
          </w:pPr>
          <w:hyperlink w:history="true" w:anchor="_bookmark57">
            <w:r>
              <w:rPr/>
              <w:t>American</w:t>
            </w:r>
            <w:r>
              <w:rPr>
                <w:spacing w:val="-8"/>
              </w:rPr>
              <w:t> </w:t>
            </w:r>
            <w:r>
              <w:rPr/>
              <w:t>Association</w:t>
            </w:r>
            <w:r>
              <w:rPr>
                <w:spacing w:val="-8"/>
              </w:rPr>
              <w:t> </w:t>
            </w:r>
            <w:r>
              <w:rPr/>
              <w:t>for</w:t>
            </w:r>
            <w:r>
              <w:rPr>
                <w:spacing w:val="-8"/>
              </w:rPr>
              <w:t> </w:t>
            </w:r>
            <w:r>
              <w:rPr/>
              <w:t>Marriage</w:t>
            </w:r>
            <w:r>
              <w:rPr>
                <w:spacing w:val="-9"/>
              </w:rPr>
              <w:t> </w:t>
            </w:r>
            <w:r>
              <w:rPr/>
              <w:t>and</w:t>
            </w:r>
            <w:r>
              <w:rPr>
                <w:spacing w:val="-8"/>
              </w:rPr>
              <w:t> </w:t>
            </w:r>
            <w:r>
              <w:rPr/>
              <w:t>Family</w:t>
            </w:r>
            <w:r>
              <w:rPr>
                <w:spacing w:val="-8"/>
              </w:rPr>
              <w:t> </w:t>
            </w:r>
            <w:r>
              <w:rPr/>
              <w:t>Therapists</w:t>
            </w:r>
            <w:r>
              <w:rPr>
                <w:spacing w:val="-7"/>
              </w:rPr>
              <w:t> </w:t>
            </w:r>
            <w:r>
              <w:rPr>
                <w:spacing w:val="-2"/>
              </w:rPr>
              <w:t>(AAMFT)</w:t>
            </w:r>
            <w:r>
              <w:rPr/>
              <w:tab/>
            </w:r>
            <w:r>
              <w:rPr>
                <w:spacing w:val="-5"/>
              </w:rPr>
              <w:t>31</w:t>
            </w:r>
          </w:hyperlink>
        </w:p>
        <w:p>
          <w:pPr>
            <w:pStyle w:val="TOC3"/>
            <w:tabs>
              <w:tab w:pos="11073" w:val="right" w:leader="dot"/>
            </w:tabs>
            <w:spacing w:before="118"/>
          </w:pPr>
          <w:hyperlink w:history="true" w:anchor="_bookmark58">
            <w:r>
              <w:rPr/>
              <w:t>State</w:t>
            </w:r>
            <w:r>
              <w:rPr>
                <w:spacing w:val="-8"/>
              </w:rPr>
              <w:t> </w:t>
            </w:r>
            <w:r>
              <w:rPr/>
              <w:t>Professional</w:t>
            </w:r>
            <w:r>
              <w:rPr>
                <w:spacing w:val="-8"/>
              </w:rPr>
              <w:t> </w:t>
            </w:r>
            <w:r>
              <w:rPr>
                <w:spacing w:val="-2"/>
              </w:rPr>
              <w:t>Associations</w:t>
            </w:r>
            <w:r>
              <w:rPr/>
              <w:tab/>
            </w:r>
            <w:r>
              <w:rPr>
                <w:spacing w:val="-5"/>
              </w:rPr>
              <w:t>31</w:t>
            </w:r>
          </w:hyperlink>
        </w:p>
        <w:p>
          <w:pPr>
            <w:pStyle w:val="TOC5"/>
            <w:tabs>
              <w:tab w:pos="11071" w:val="right" w:leader="dot"/>
            </w:tabs>
            <w:spacing w:line="243" w:lineRule="exact" w:before="2"/>
          </w:pPr>
          <w:hyperlink w:history="true" w:anchor="_bookmark59">
            <w:r>
              <w:rPr/>
              <w:t>California</w:t>
            </w:r>
            <w:r>
              <w:rPr>
                <w:spacing w:val="-11"/>
              </w:rPr>
              <w:t> </w:t>
            </w:r>
            <w:r>
              <w:rPr/>
              <w:t>Association</w:t>
            </w:r>
            <w:r>
              <w:rPr>
                <w:spacing w:val="-10"/>
              </w:rPr>
              <w:t> </w:t>
            </w:r>
            <w:r>
              <w:rPr/>
              <w:t>for</w:t>
            </w:r>
            <w:r>
              <w:rPr>
                <w:spacing w:val="-10"/>
              </w:rPr>
              <w:t> </w:t>
            </w:r>
            <w:r>
              <w:rPr/>
              <w:t>Licensed</w:t>
            </w:r>
            <w:r>
              <w:rPr>
                <w:spacing w:val="-10"/>
              </w:rPr>
              <w:t> </w:t>
            </w:r>
            <w:r>
              <w:rPr/>
              <w:t>Professional</w:t>
            </w:r>
            <w:r>
              <w:rPr>
                <w:spacing w:val="-10"/>
              </w:rPr>
              <w:t> </w:t>
            </w:r>
            <w:r>
              <w:rPr/>
              <w:t>Clinical</w:t>
            </w:r>
            <w:r>
              <w:rPr>
                <w:spacing w:val="-10"/>
              </w:rPr>
              <w:t> </w:t>
            </w:r>
            <w:r>
              <w:rPr/>
              <w:t>Counselors</w:t>
            </w:r>
            <w:r>
              <w:rPr>
                <w:spacing w:val="-10"/>
              </w:rPr>
              <w:t> </w:t>
            </w:r>
            <w:r>
              <w:rPr>
                <w:spacing w:val="-2"/>
              </w:rPr>
              <w:t>(CALPCC)</w:t>
            </w:r>
            <w:r>
              <w:rPr/>
              <w:tab/>
            </w:r>
            <w:r>
              <w:rPr>
                <w:spacing w:val="-5"/>
              </w:rPr>
              <w:t>31</w:t>
            </w:r>
          </w:hyperlink>
        </w:p>
        <w:p>
          <w:pPr>
            <w:pStyle w:val="TOC5"/>
            <w:tabs>
              <w:tab w:pos="11071" w:val="right" w:leader="dot"/>
            </w:tabs>
            <w:spacing w:line="243" w:lineRule="exact"/>
          </w:pPr>
          <w:hyperlink w:history="true" w:anchor="_bookmark60">
            <w:r>
              <w:rPr/>
              <w:t>California</w:t>
            </w:r>
            <w:r>
              <w:rPr>
                <w:spacing w:val="-9"/>
              </w:rPr>
              <w:t> </w:t>
            </w:r>
            <w:r>
              <w:rPr/>
              <w:t>Association</w:t>
            </w:r>
            <w:r>
              <w:rPr>
                <w:spacing w:val="-9"/>
              </w:rPr>
              <w:t> </w:t>
            </w:r>
            <w:r>
              <w:rPr/>
              <w:t>of</w:t>
            </w:r>
            <w:r>
              <w:rPr>
                <w:spacing w:val="-10"/>
              </w:rPr>
              <w:t> </w:t>
            </w:r>
            <w:r>
              <w:rPr/>
              <w:t>Marriage</w:t>
            </w:r>
            <w:r>
              <w:rPr>
                <w:spacing w:val="-10"/>
              </w:rPr>
              <w:t> </w:t>
            </w:r>
            <w:r>
              <w:rPr/>
              <w:t>and</w:t>
            </w:r>
            <w:r>
              <w:rPr>
                <w:spacing w:val="-9"/>
              </w:rPr>
              <w:t> </w:t>
            </w:r>
            <w:r>
              <w:rPr/>
              <w:t>Family</w:t>
            </w:r>
            <w:r>
              <w:rPr>
                <w:spacing w:val="-8"/>
              </w:rPr>
              <w:t> </w:t>
            </w:r>
            <w:r>
              <w:rPr/>
              <w:t>Therapists</w:t>
            </w:r>
            <w:r>
              <w:rPr>
                <w:spacing w:val="-8"/>
              </w:rPr>
              <w:t> </w:t>
            </w:r>
            <w:r>
              <w:rPr>
                <w:spacing w:val="-2"/>
              </w:rPr>
              <w:t>(CAMFT)</w:t>
            </w:r>
            <w:r>
              <w:rPr/>
              <w:tab/>
            </w:r>
            <w:r>
              <w:rPr>
                <w:spacing w:val="-5"/>
              </w:rPr>
              <w:t>31</w:t>
            </w:r>
          </w:hyperlink>
        </w:p>
        <w:p>
          <w:pPr>
            <w:pStyle w:val="TOC3"/>
            <w:tabs>
              <w:tab w:pos="11073" w:val="right" w:leader="dot"/>
            </w:tabs>
            <w:spacing w:before="119"/>
          </w:pPr>
          <w:hyperlink w:history="true" w:anchor="_bookmark61">
            <w:r>
              <w:rPr>
                <w:spacing w:val="-2"/>
              </w:rPr>
              <w:t>Department-Affiliated</w:t>
            </w:r>
            <w:r>
              <w:rPr>
                <w:spacing w:val="26"/>
              </w:rPr>
              <w:t> </w:t>
            </w:r>
            <w:r>
              <w:rPr>
                <w:spacing w:val="-2"/>
              </w:rPr>
              <w:t>Groups</w:t>
            </w:r>
            <w:r>
              <w:rPr/>
              <w:tab/>
            </w:r>
            <w:r>
              <w:rPr>
                <w:spacing w:val="-5"/>
              </w:rPr>
              <w:t>32</w:t>
            </w:r>
          </w:hyperlink>
        </w:p>
        <w:p>
          <w:pPr>
            <w:pStyle w:val="TOC5"/>
            <w:tabs>
              <w:tab w:pos="11071" w:val="right" w:leader="dot"/>
            </w:tabs>
            <w:spacing w:before="2"/>
          </w:pPr>
          <w:hyperlink w:history="true" w:anchor="_bookmark62">
            <w:r>
              <w:rPr/>
              <w:t>Chi</w:t>
            </w:r>
            <w:r>
              <w:rPr>
                <w:spacing w:val="-5"/>
              </w:rPr>
              <w:t> </w:t>
            </w:r>
            <w:r>
              <w:rPr/>
              <w:t>Sigma</w:t>
            </w:r>
            <w:r>
              <w:rPr>
                <w:spacing w:val="-5"/>
              </w:rPr>
              <w:t> </w:t>
            </w:r>
            <w:r>
              <w:rPr>
                <w:spacing w:val="-4"/>
              </w:rPr>
              <w:t>Iota</w:t>
            </w:r>
            <w:r>
              <w:rPr/>
              <w:tab/>
            </w:r>
            <w:r>
              <w:rPr>
                <w:spacing w:val="-5"/>
              </w:rPr>
              <w:t>32</w:t>
            </w:r>
          </w:hyperlink>
        </w:p>
        <w:p>
          <w:pPr>
            <w:pStyle w:val="TOC5"/>
            <w:tabs>
              <w:tab w:pos="11071" w:val="right" w:leader="dot"/>
            </w:tabs>
            <w:spacing w:before="2"/>
          </w:pPr>
          <w:hyperlink w:history="true" w:anchor="_bookmark63">
            <w:r>
              <w:rPr/>
              <w:t>Kappa</w:t>
            </w:r>
            <w:r>
              <w:rPr>
                <w:spacing w:val="-8"/>
              </w:rPr>
              <w:t> </w:t>
            </w:r>
            <w:r>
              <w:rPr>
                <w:spacing w:val="-2"/>
              </w:rPr>
              <w:t>Omega</w:t>
            </w:r>
            <w:r>
              <w:rPr/>
              <w:tab/>
            </w:r>
            <w:r>
              <w:rPr>
                <w:spacing w:val="-5"/>
              </w:rPr>
              <w:t>32</w:t>
            </w:r>
          </w:hyperlink>
        </w:p>
        <w:p>
          <w:pPr>
            <w:pStyle w:val="TOC5"/>
            <w:tabs>
              <w:tab w:pos="11071" w:val="right" w:leader="dot"/>
            </w:tabs>
          </w:pPr>
          <w:hyperlink w:history="true" w:anchor="_bookmark64">
            <w:r>
              <w:rPr/>
              <w:t>Ánimo</w:t>
            </w:r>
            <w:r>
              <w:rPr>
                <w:spacing w:val="-9"/>
              </w:rPr>
              <w:t> </w:t>
            </w:r>
            <w:r>
              <w:rPr/>
              <w:t>Latinx</w:t>
            </w:r>
            <w:r>
              <w:rPr>
                <w:spacing w:val="-8"/>
              </w:rPr>
              <w:t> </w:t>
            </w:r>
            <w:r>
              <w:rPr/>
              <w:t>Counseling</w:t>
            </w:r>
            <w:r>
              <w:rPr>
                <w:spacing w:val="-8"/>
              </w:rPr>
              <w:t> </w:t>
            </w:r>
            <w:r>
              <w:rPr>
                <w:spacing w:val="-2"/>
              </w:rPr>
              <w:t>Association</w:t>
            </w:r>
            <w:r>
              <w:rPr/>
              <w:tab/>
            </w:r>
            <w:r>
              <w:rPr>
                <w:spacing w:val="-5"/>
              </w:rPr>
              <w:t>32</w:t>
            </w:r>
          </w:hyperlink>
        </w:p>
        <w:p>
          <w:pPr>
            <w:pStyle w:val="TOC1"/>
            <w:tabs>
              <w:tab w:pos="11073" w:val="right" w:leader="dot"/>
            </w:tabs>
            <w:spacing w:before="119"/>
            <w:rPr>
              <w:i/>
            </w:rPr>
          </w:pPr>
          <w:hyperlink w:history="true" w:anchor="_bookmark65">
            <w:r>
              <w:rPr>
                <w:i/>
              </w:rPr>
              <w:t>LICENSURE</w:t>
            </w:r>
            <w:r>
              <w:rPr>
                <w:i/>
                <w:spacing w:val="-3"/>
              </w:rPr>
              <w:t> </w:t>
            </w:r>
            <w:r>
              <w:rPr>
                <w:i/>
              </w:rPr>
              <w:t>AND</w:t>
            </w:r>
            <w:r>
              <w:rPr>
                <w:i/>
                <w:spacing w:val="-3"/>
              </w:rPr>
              <w:t> </w:t>
            </w:r>
            <w:r>
              <w:rPr>
                <w:i/>
                <w:spacing w:val="-2"/>
              </w:rPr>
              <w:t>CREDENTIALING</w:t>
            </w:r>
            <w:r>
              <w:rPr>
                <w:i/>
              </w:rPr>
              <w:tab/>
            </w:r>
            <w:r>
              <w:rPr>
                <w:i/>
                <w:spacing w:val="-5"/>
              </w:rPr>
              <w:t>32</w:t>
            </w:r>
          </w:hyperlink>
        </w:p>
        <w:p>
          <w:pPr>
            <w:pStyle w:val="TOC3"/>
            <w:tabs>
              <w:tab w:pos="11073" w:val="right" w:leader="dot"/>
            </w:tabs>
            <w:spacing w:before="117"/>
          </w:pPr>
          <w:hyperlink w:history="true" w:anchor="_bookmark66">
            <w:r>
              <w:rPr/>
              <w:t>Licensed</w:t>
            </w:r>
            <w:r>
              <w:rPr>
                <w:spacing w:val="-11"/>
              </w:rPr>
              <w:t> </w:t>
            </w:r>
            <w:r>
              <w:rPr/>
              <w:t>Professional</w:t>
            </w:r>
            <w:r>
              <w:rPr>
                <w:spacing w:val="-8"/>
              </w:rPr>
              <w:t> </w:t>
            </w:r>
            <w:r>
              <w:rPr/>
              <w:t>Clinical</w:t>
            </w:r>
            <w:r>
              <w:rPr>
                <w:spacing w:val="-9"/>
              </w:rPr>
              <w:t> </w:t>
            </w:r>
            <w:r>
              <w:rPr/>
              <w:t>Counselors</w:t>
            </w:r>
            <w:r>
              <w:rPr>
                <w:spacing w:val="-9"/>
              </w:rPr>
              <w:t> </w:t>
            </w:r>
            <w:r>
              <w:rPr>
                <w:spacing w:val="-2"/>
              </w:rPr>
              <w:t>(LPCC)</w:t>
            </w:r>
            <w:r>
              <w:rPr/>
              <w:tab/>
            </w:r>
            <w:r>
              <w:rPr>
                <w:spacing w:val="-5"/>
              </w:rPr>
              <w:t>32</w:t>
            </w:r>
          </w:hyperlink>
        </w:p>
        <w:p>
          <w:pPr>
            <w:pStyle w:val="TOC3"/>
            <w:tabs>
              <w:tab w:pos="11073" w:val="right" w:leader="dot"/>
            </w:tabs>
          </w:pPr>
          <w:hyperlink w:history="true" w:anchor="_bookmark67">
            <w:r>
              <w:rPr/>
              <w:t>California</w:t>
            </w:r>
            <w:r>
              <w:rPr>
                <w:spacing w:val="-7"/>
              </w:rPr>
              <w:t> </w:t>
            </w:r>
            <w:r>
              <w:rPr/>
              <w:t>Marriage</w:t>
            </w:r>
            <w:r>
              <w:rPr>
                <w:spacing w:val="-6"/>
              </w:rPr>
              <w:t> </w:t>
            </w:r>
            <w:r>
              <w:rPr/>
              <w:t>and</w:t>
            </w:r>
            <w:r>
              <w:rPr>
                <w:spacing w:val="-6"/>
              </w:rPr>
              <w:t> </w:t>
            </w:r>
            <w:r>
              <w:rPr/>
              <w:t>Family</w:t>
            </w:r>
            <w:r>
              <w:rPr>
                <w:spacing w:val="-7"/>
              </w:rPr>
              <w:t> </w:t>
            </w:r>
            <w:r>
              <w:rPr/>
              <w:t>Therapist</w:t>
            </w:r>
            <w:r>
              <w:rPr>
                <w:spacing w:val="-5"/>
              </w:rPr>
              <w:t> </w:t>
            </w:r>
            <w:r>
              <w:rPr/>
              <w:t>License</w:t>
            </w:r>
            <w:r>
              <w:rPr>
                <w:spacing w:val="-7"/>
              </w:rPr>
              <w:t> </w:t>
            </w:r>
            <w:r>
              <w:rPr>
                <w:spacing w:val="-2"/>
              </w:rPr>
              <w:t>(LMFT)</w:t>
            </w:r>
            <w:r>
              <w:rPr/>
              <w:tab/>
            </w:r>
            <w:r>
              <w:rPr>
                <w:spacing w:val="-5"/>
              </w:rPr>
              <w:t>33</w:t>
            </w:r>
          </w:hyperlink>
        </w:p>
        <w:p>
          <w:pPr>
            <w:pStyle w:val="TOC3"/>
            <w:tabs>
              <w:tab w:pos="11073" w:val="right" w:leader="dot"/>
            </w:tabs>
          </w:pPr>
          <w:hyperlink w:history="true" w:anchor="_bookmark68">
            <w:r>
              <w:rPr/>
              <w:t>National</w:t>
            </w:r>
            <w:r>
              <w:rPr>
                <w:spacing w:val="-10"/>
              </w:rPr>
              <w:t> </w:t>
            </w:r>
            <w:r>
              <w:rPr/>
              <w:t>Certified</w:t>
            </w:r>
            <w:r>
              <w:rPr>
                <w:spacing w:val="-8"/>
              </w:rPr>
              <w:t> </w:t>
            </w:r>
            <w:r>
              <w:rPr/>
              <w:t>Counselor</w:t>
            </w:r>
            <w:r>
              <w:rPr>
                <w:spacing w:val="-8"/>
              </w:rPr>
              <w:t> </w:t>
            </w:r>
            <w:r>
              <w:rPr/>
              <w:t>Credential</w:t>
            </w:r>
            <w:r>
              <w:rPr>
                <w:spacing w:val="-7"/>
              </w:rPr>
              <w:t> </w:t>
            </w:r>
            <w:r>
              <w:rPr>
                <w:spacing w:val="-4"/>
              </w:rPr>
              <w:t>(NCC)</w:t>
            </w:r>
            <w:r>
              <w:rPr/>
              <w:tab/>
            </w:r>
            <w:r>
              <w:rPr>
                <w:spacing w:val="-5"/>
              </w:rPr>
              <w:t>34</w:t>
            </w:r>
          </w:hyperlink>
        </w:p>
        <w:p>
          <w:pPr>
            <w:pStyle w:val="TOC3"/>
            <w:tabs>
              <w:tab w:pos="11073" w:val="right" w:leader="dot"/>
            </w:tabs>
            <w:spacing w:before="121"/>
          </w:pPr>
          <w:hyperlink w:history="true" w:anchor="_bookmark69">
            <w:r>
              <w:rPr/>
              <w:t>STUDENT</w:t>
            </w:r>
            <w:r>
              <w:rPr>
                <w:spacing w:val="-8"/>
              </w:rPr>
              <w:t> </w:t>
            </w:r>
            <w:r>
              <w:rPr/>
              <w:t>EVALUATION</w:t>
            </w:r>
            <w:r>
              <w:rPr>
                <w:spacing w:val="-6"/>
              </w:rPr>
              <w:t> </w:t>
            </w:r>
            <w:r>
              <w:rPr>
                <w:spacing w:val="-2"/>
              </w:rPr>
              <w:t>FORMS</w:t>
            </w:r>
            <w:r>
              <w:rPr/>
              <w:tab/>
            </w:r>
            <w:r>
              <w:rPr>
                <w:spacing w:val="-5"/>
              </w:rPr>
              <w:t>34</w:t>
            </w:r>
          </w:hyperlink>
        </w:p>
        <w:p>
          <w:pPr>
            <w:pStyle w:val="TOC2"/>
            <w:tabs>
              <w:tab w:pos="11073" w:val="right" w:leader="dot"/>
            </w:tabs>
            <w:spacing w:after="33"/>
            <w:rPr>
              <w:i/>
            </w:rPr>
          </w:pPr>
          <w:hyperlink w:history="true" w:anchor="_bookmark70">
            <w:r>
              <w:rPr>
                <w:i/>
              </w:rPr>
              <w:t>Professor</w:t>
            </w:r>
            <w:r>
              <w:rPr>
                <w:i/>
                <w:spacing w:val="-7"/>
              </w:rPr>
              <w:t> </w:t>
            </w:r>
            <w:r>
              <w:rPr>
                <w:i/>
              </w:rPr>
              <w:t>Evaluation</w:t>
            </w:r>
            <w:r>
              <w:rPr>
                <w:i/>
                <w:spacing w:val="-5"/>
              </w:rPr>
              <w:t> </w:t>
            </w:r>
            <w:r>
              <w:rPr>
                <w:i/>
              </w:rPr>
              <w:t>of</w:t>
            </w:r>
            <w:r>
              <w:rPr>
                <w:i/>
                <w:spacing w:val="-6"/>
              </w:rPr>
              <w:t> </w:t>
            </w:r>
            <w:r>
              <w:rPr>
                <w:i/>
              </w:rPr>
              <w:t>Counselor</w:t>
            </w:r>
            <w:r>
              <w:rPr>
                <w:i/>
                <w:spacing w:val="-6"/>
              </w:rPr>
              <w:t> </w:t>
            </w:r>
            <w:r>
              <w:rPr>
                <w:i/>
              </w:rPr>
              <w:t>Student/Trainee</w:t>
            </w:r>
            <w:r>
              <w:rPr>
                <w:i/>
                <w:spacing w:val="-5"/>
              </w:rPr>
              <w:t> </w:t>
            </w:r>
            <w:r>
              <w:rPr>
                <w:i/>
              </w:rPr>
              <w:t>Dispositions</w:t>
            </w:r>
            <w:r>
              <w:rPr>
                <w:i/>
                <w:spacing w:val="-5"/>
              </w:rPr>
              <w:t> </w:t>
            </w:r>
            <w:r>
              <w:rPr>
                <w:i/>
              </w:rPr>
              <w:t>&amp;</w:t>
            </w:r>
            <w:r>
              <w:rPr>
                <w:i/>
                <w:spacing w:val="-5"/>
              </w:rPr>
              <w:t> </w:t>
            </w:r>
            <w:r>
              <w:rPr>
                <w:i/>
                <w:spacing w:val="-2"/>
              </w:rPr>
              <w:t>Professionalism</w:t>
            </w:r>
            <w:r>
              <w:rPr>
                <w:i/>
              </w:rPr>
              <w:tab/>
            </w:r>
            <w:r>
              <w:rPr>
                <w:i/>
                <w:spacing w:val="-5"/>
              </w:rPr>
              <w:t>35</w:t>
            </w:r>
          </w:hyperlink>
        </w:p>
        <w:p>
          <w:pPr>
            <w:pStyle w:val="TOC2"/>
            <w:tabs>
              <w:tab w:pos="11073" w:val="right" w:leader="dot"/>
            </w:tabs>
            <w:spacing w:before="40"/>
            <w:rPr>
              <w:i/>
            </w:rPr>
          </w:pPr>
          <w:hyperlink w:history="true" w:anchor="_bookmark71">
            <w:r>
              <w:rPr>
                <w:i/>
              </w:rPr>
              <w:t>Professor</w:t>
            </w:r>
            <w:r>
              <w:rPr>
                <w:i/>
                <w:spacing w:val="-7"/>
              </w:rPr>
              <w:t> </w:t>
            </w:r>
            <w:r>
              <w:rPr>
                <w:i/>
              </w:rPr>
              <w:t>Evaluation</w:t>
            </w:r>
            <w:r>
              <w:rPr>
                <w:i/>
                <w:spacing w:val="-5"/>
              </w:rPr>
              <w:t> </w:t>
            </w:r>
            <w:r>
              <w:rPr>
                <w:i/>
              </w:rPr>
              <w:t>of</w:t>
            </w:r>
            <w:r>
              <w:rPr>
                <w:i/>
                <w:spacing w:val="-6"/>
              </w:rPr>
              <w:t> </w:t>
            </w:r>
            <w:r>
              <w:rPr>
                <w:i/>
              </w:rPr>
              <w:t>Counseling</w:t>
            </w:r>
            <w:r>
              <w:rPr>
                <w:i/>
                <w:spacing w:val="-5"/>
              </w:rPr>
              <w:t> </w:t>
            </w:r>
            <w:r>
              <w:rPr>
                <w:i/>
              </w:rPr>
              <w:t>Student</w:t>
            </w:r>
            <w:r>
              <w:rPr>
                <w:i/>
                <w:spacing w:val="-3"/>
              </w:rPr>
              <w:t> </w:t>
            </w:r>
            <w:r>
              <w:rPr>
                <w:i/>
              </w:rPr>
              <w:t>Clinical</w:t>
            </w:r>
            <w:r>
              <w:rPr>
                <w:i/>
                <w:spacing w:val="-4"/>
              </w:rPr>
              <w:t> </w:t>
            </w:r>
            <w:r>
              <w:rPr>
                <w:i/>
              </w:rPr>
              <w:t>Skills</w:t>
            </w:r>
            <w:r>
              <w:rPr>
                <w:i/>
                <w:spacing w:val="-4"/>
              </w:rPr>
              <w:t> </w:t>
            </w:r>
            <w:r>
              <w:rPr>
                <w:i/>
                <w:spacing w:val="-5"/>
              </w:rPr>
              <w:t>in</w:t>
            </w:r>
            <w:r>
              <w:rPr>
                <w:i/>
              </w:rPr>
              <w:tab/>
            </w:r>
            <w:r>
              <w:rPr>
                <w:i/>
                <w:spacing w:val="-5"/>
              </w:rPr>
              <w:t>40</w:t>
            </w:r>
          </w:hyperlink>
        </w:p>
        <w:p>
          <w:pPr>
            <w:pStyle w:val="TOC2"/>
            <w:tabs>
              <w:tab w:pos="11073" w:val="right" w:leader="dot"/>
            </w:tabs>
            <w:spacing w:before="119"/>
            <w:rPr>
              <w:i/>
            </w:rPr>
          </w:pPr>
          <w:hyperlink w:history="true" w:anchor="_bookmark72">
            <w:r>
              <w:rPr>
                <w:i/>
              </w:rPr>
              <w:t>Coun</w:t>
            </w:r>
            <w:r>
              <w:rPr>
                <w:i/>
                <w:spacing w:val="-5"/>
              </w:rPr>
              <w:t> 511</w:t>
            </w:r>
            <w:r>
              <w:rPr>
                <w:i/>
              </w:rPr>
              <w:tab/>
            </w:r>
            <w:r>
              <w:rPr>
                <w:i/>
                <w:spacing w:val="-5"/>
              </w:rPr>
              <w:t>40</w:t>
            </w:r>
          </w:hyperlink>
        </w:p>
        <w:p>
          <w:pPr>
            <w:pStyle w:val="TOC2"/>
            <w:tabs>
              <w:tab w:pos="11073" w:val="right" w:leader="dot"/>
            </w:tabs>
            <w:rPr>
              <w:i/>
            </w:rPr>
          </w:pPr>
          <w:hyperlink w:history="true" w:anchor="_bookmark73">
            <w:r>
              <w:rPr>
                <w:i/>
              </w:rPr>
              <w:t>Professor</w:t>
            </w:r>
            <w:r>
              <w:rPr>
                <w:i/>
                <w:spacing w:val="-4"/>
              </w:rPr>
              <w:t> </w:t>
            </w:r>
            <w:r>
              <w:rPr>
                <w:i/>
              </w:rPr>
              <w:t>Evaluation</w:t>
            </w:r>
            <w:r>
              <w:rPr>
                <w:i/>
                <w:spacing w:val="-4"/>
              </w:rPr>
              <w:t> </w:t>
            </w:r>
            <w:r>
              <w:rPr>
                <w:i/>
              </w:rPr>
              <w:t>of</w:t>
            </w:r>
            <w:r>
              <w:rPr>
                <w:i/>
                <w:spacing w:val="-6"/>
              </w:rPr>
              <w:t> </w:t>
            </w:r>
            <w:r>
              <w:rPr>
                <w:i/>
              </w:rPr>
              <w:t>Counselor</w:t>
            </w:r>
            <w:r>
              <w:rPr>
                <w:i/>
                <w:spacing w:val="-3"/>
              </w:rPr>
              <w:t> </w:t>
            </w:r>
            <w:r>
              <w:rPr>
                <w:i/>
              </w:rPr>
              <w:t>Practicum</w:t>
            </w:r>
            <w:r>
              <w:rPr>
                <w:i/>
                <w:spacing w:val="-3"/>
              </w:rPr>
              <w:t> </w:t>
            </w:r>
            <w:r>
              <w:rPr>
                <w:i/>
                <w:spacing w:val="-2"/>
              </w:rPr>
              <w:t>Trainee</w:t>
            </w:r>
            <w:r>
              <w:rPr>
                <w:i/>
              </w:rPr>
              <w:tab/>
            </w:r>
            <w:r>
              <w:rPr>
                <w:i/>
                <w:spacing w:val="-5"/>
              </w:rPr>
              <w:t>43</w:t>
            </w:r>
          </w:hyperlink>
        </w:p>
        <w:p>
          <w:pPr>
            <w:pStyle w:val="TOC2"/>
            <w:tabs>
              <w:tab w:pos="11073" w:val="right" w:leader="dot"/>
            </w:tabs>
            <w:rPr>
              <w:i/>
            </w:rPr>
          </w:pPr>
          <w:hyperlink w:history="true" w:anchor="_bookmark74">
            <w:r>
              <w:rPr>
                <w:i/>
              </w:rPr>
              <w:t>Clinical</w:t>
            </w:r>
            <w:r>
              <w:rPr>
                <w:i/>
                <w:spacing w:val="-6"/>
              </w:rPr>
              <w:t> </w:t>
            </w:r>
            <w:r>
              <w:rPr>
                <w:i/>
              </w:rPr>
              <w:t>Skills;</w:t>
            </w:r>
            <w:r>
              <w:rPr>
                <w:i/>
                <w:spacing w:val="-3"/>
              </w:rPr>
              <w:t> </w:t>
            </w:r>
            <w:r>
              <w:rPr>
                <w:i/>
              </w:rPr>
              <w:t>Case</w:t>
            </w:r>
            <w:r>
              <w:rPr>
                <w:i/>
                <w:spacing w:val="-4"/>
              </w:rPr>
              <w:t> </w:t>
            </w:r>
            <w:r>
              <w:rPr>
                <w:i/>
              </w:rPr>
              <w:t>Conceptualization</w:t>
            </w:r>
            <w:r>
              <w:rPr>
                <w:i/>
                <w:spacing w:val="-1"/>
              </w:rPr>
              <w:t> </w:t>
            </w:r>
            <w:r>
              <w:rPr>
                <w:i/>
              </w:rPr>
              <w:t>&amp;</w:t>
            </w:r>
            <w:r>
              <w:rPr>
                <w:i/>
                <w:spacing w:val="-4"/>
              </w:rPr>
              <w:t> </w:t>
            </w:r>
            <w:r>
              <w:rPr>
                <w:i/>
              </w:rPr>
              <w:t>Treatment</w:t>
            </w:r>
            <w:r>
              <w:rPr>
                <w:i/>
                <w:spacing w:val="-1"/>
              </w:rPr>
              <w:t> </w:t>
            </w:r>
            <w:r>
              <w:rPr>
                <w:i/>
              </w:rPr>
              <w:t>Planning;</w:t>
            </w:r>
            <w:r>
              <w:rPr>
                <w:i/>
                <w:spacing w:val="-3"/>
              </w:rPr>
              <w:t> </w:t>
            </w:r>
            <w:r>
              <w:rPr>
                <w:i/>
                <w:spacing w:val="-2"/>
              </w:rPr>
              <w:t>Diversity</w:t>
            </w:r>
            <w:r>
              <w:rPr>
                <w:i/>
              </w:rPr>
              <w:tab/>
            </w:r>
            <w:r>
              <w:rPr>
                <w:i/>
                <w:spacing w:val="-5"/>
              </w:rPr>
              <w:t>43</w:t>
            </w:r>
          </w:hyperlink>
        </w:p>
        <w:p>
          <w:pPr>
            <w:pStyle w:val="TOC2"/>
            <w:tabs>
              <w:tab w:pos="11073" w:val="right" w:leader="dot"/>
            </w:tabs>
            <w:rPr>
              <w:i/>
            </w:rPr>
          </w:pPr>
          <w:hyperlink w:history="true" w:anchor="_bookmark75">
            <w:r>
              <w:rPr>
                <w:i/>
              </w:rPr>
              <w:t>Counseling</w:t>
            </w:r>
            <w:r>
              <w:rPr>
                <w:i/>
                <w:spacing w:val="-4"/>
              </w:rPr>
              <w:t> </w:t>
            </w:r>
            <w:r>
              <w:rPr>
                <w:i/>
              </w:rPr>
              <w:t>530</w:t>
            </w:r>
            <w:r>
              <w:rPr>
                <w:i/>
                <w:spacing w:val="-4"/>
              </w:rPr>
              <w:t> </w:t>
            </w:r>
            <w:r>
              <w:rPr>
                <w:i/>
              </w:rPr>
              <w:t>Beginning</w:t>
            </w:r>
            <w:r>
              <w:rPr>
                <w:i/>
                <w:spacing w:val="-3"/>
              </w:rPr>
              <w:t> </w:t>
            </w:r>
            <w:r>
              <w:rPr>
                <w:i/>
                <w:spacing w:val="-2"/>
              </w:rPr>
              <w:t>Practicum</w:t>
            </w:r>
            <w:r>
              <w:rPr>
                <w:i/>
              </w:rPr>
              <w:tab/>
            </w:r>
            <w:r>
              <w:rPr>
                <w:i/>
                <w:spacing w:val="-5"/>
              </w:rPr>
              <w:t>43</w:t>
            </w:r>
          </w:hyperlink>
        </w:p>
        <w:p>
          <w:pPr>
            <w:pStyle w:val="TOC2"/>
            <w:tabs>
              <w:tab w:pos="11073" w:val="right" w:leader="dot"/>
            </w:tabs>
            <w:rPr>
              <w:i/>
            </w:rPr>
          </w:pPr>
          <w:hyperlink w:history="true" w:anchor="_bookmark76">
            <w:r>
              <w:rPr>
                <w:i/>
              </w:rPr>
              <w:t>Professor</w:t>
            </w:r>
            <w:r>
              <w:rPr>
                <w:i/>
                <w:spacing w:val="-4"/>
              </w:rPr>
              <w:t> </w:t>
            </w:r>
            <w:r>
              <w:rPr>
                <w:i/>
              </w:rPr>
              <w:t>Evaluation</w:t>
            </w:r>
            <w:r>
              <w:rPr>
                <w:i/>
                <w:spacing w:val="-4"/>
              </w:rPr>
              <w:t> </w:t>
            </w:r>
            <w:r>
              <w:rPr>
                <w:i/>
              </w:rPr>
              <w:t>of</w:t>
            </w:r>
            <w:r>
              <w:rPr>
                <w:i/>
                <w:spacing w:val="-6"/>
              </w:rPr>
              <w:t> </w:t>
            </w:r>
            <w:r>
              <w:rPr>
                <w:i/>
              </w:rPr>
              <w:t>Counselor</w:t>
            </w:r>
            <w:r>
              <w:rPr>
                <w:i/>
                <w:spacing w:val="-3"/>
              </w:rPr>
              <w:t> </w:t>
            </w:r>
            <w:r>
              <w:rPr>
                <w:i/>
              </w:rPr>
              <w:t>Practicum</w:t>
            </w:r>
            <w:r>
              <w:rPr>
                <w:i/>
                <w:spacing w:val="-3"/>
              </w:rPr>
              <w:t> </w:t>
            </w:r>
            <w:r>
              <w:rPr>
                <w:i/>
                <w:spacing w:val="-2"/>
              </w:rPr>
              <w:t>Trainee</w:t>
            </w:r>
            <w:r>
              <w:rPr>
                <w:i/>
              </w:rPr>
              <w:tab/>
            </w:r>
            <w:r>
              <w:rPr>
                <w:i/>
                <w:spacing w:val="-5"/>
              </w:rPr>
              <w:t>48</w:t>
            </w:r>
          </w:hyperlink>
        </w:p>
        <w:p>
          <w:pPr>
            <w:pStyle w:val="TOC2"/>
            <w:tabs>
              <w:tab w:pos="11073" w:val="right" w:leader="dot"/>
            </w:tabs>
            <w:rPr>
              <w:i/>
            </w:rPr>
          </w:pPr>
          <w:hyperlink w:history="true" w:anchor="_bookmark77">
            <w:r>
              <w:rPr>
                <w:i/>
              </w:rPr>
              <w:t>Clinical</w:t>
            </w:r>
            <w:r>
              <w:rPr>
                <w:i/>
                <w:spacing w:val="-6"/>
              </w:rPr>
              <w:t> </w:t>
            </w:r>
            <w:r>
              <w:rPr>
                <w:i/>
              </w:rPr>
              <w:t>Skills;</w:t>
            </w:r>
            <w:r>
              <w:rPr>
                <w:i/>
                <w:spacing w:val="-3"/>
              </w:rPr>
              <w:t> </w:t>
            </w:r>
            <w:r>
              <w:rPr>
                <w:i/>
              </w:rPr>
              <w:t>Case</w:t>
            </w:r>
            <w:r>
              <w:rPr>
                <w:i/>
                <w:spacing w:val="-4"/>
              </w:rPr>
              <w:t> </w:t>
            </w:r>
            <w:r>
              <w:rPr>
                <w:i/>
              </w:rPr>
              <w:t>Conceptualization</w:t>
            </w:r>
            <w:r>
              <w:rPr>
                <w:i/>
                <w:spacing w:val="-1"/>
              </w:rPr>
              <w:t> </w:t>
            </w:r>
            <w:r>
              <w:rPr>
                <w:i/>
              </w:rPr>
              <w:t>&amp;</w:t>
            </w:r>
            <w:r>
              <w:rPr>
                <w:i/>
                <w:spacing w:val="-4"/>
              </w:rPr>
              <w:t> </w:t>
            </w:r>
            <w:r>
              <w:rPr>
                <w:i/>
              </w:rPr>
              <w:t>Treatment</w:t>
            </w:r>
            <w:r>
              <w:rPr>
                <w:i/>
                <w:spacing w:val="-1"/>
              </w:rPr>
              <w:t> </w:t>
            </w:r>
            <w:r>
              <w:rPr>
                <w:i/>
              </w:rPr>
              <w:t>Planning;</w:t>
            </w:r>
            <w:r>
              <w:rPr>
                <w:i/>
                <w:spacing w:val="-3"/>
              </w:rPr>
              <w:t> </w:t>
            </w:r>
            <w:r>
              <w:rPr>
                <w:i/>
                <w:spacing w:val="-2"/>
              </w:rPr>
              <w:t>Diversity</w:t>
            </w:r>
            <w:r>
              <w:rPr>
                <w:i/>
              </w:rPr>
              <w:tab/>
            </w:r>
            <w:r>
              <w:rPr>
                <w:i/>
                <w:spacing w:val="-5"/>
              </w:rPr>
              <w:t>48</w:t>
            </w:r>
          </w:hyperlink>
        </w:p>
        <w:p>
          <w:pPr>
            <w:pStyle w:val="TOC2"/>
            <w:tabs>
              <w:tab w:pos="11073" w:val="right" w:leader="dot"/>
            </w:tabs>
            <w:spacing w:before="119"/>
            <w:rPr>
              <w:i/>
            </w:rPr>
          </w:pPr>
          <w:hyperlink w:history="true" w:anchor="_bookmark78">
            <w:r>
              <w:rPr>
                <w:i/>
              </w:rPr>
              <w:t>Counseling</w:t>
            </w:r>
            <w:r>
              <w:rPr>
                <w:i/>
                <w:spacing w:val="-3"/>
              </w:rPr>
              <w:t> </w:t>
            </w:r>
            <w:r>
              <w:rPr>
                <w:i/>
              </w:rPr>
              <w:t>584</w:t>
            </w:r>
            <w:r>
              <w:rPr>
                <w:i/>
                <w:spacing w:val="-5"/>
              </w:rPr>
              <w:t> </w:t>
            </w:r>
            <w:r>
              <w:rPr>
                <w:i/>
              </w:rPr>
              <w:t>Advanced</w:t>
            </w:r>
            <w:r>
              <w:rPr>
                <w:i/>
                <w:spacing w:val="-3"/>
              </w:rPr>
              <w:t> </w:t>
            </w:r>
            <w:r>
              <w:rPr>
                <w:i/>
              </w:rPr>
              <w:t>Practicum</w:t>
            </w:r>
            <w:r>
              <w:rPr>
                <w:i/>
                <w:spacing w:val="-3"/>
              </w:rPr>
              <w:t> </w:t>
            </w:r>
            <w:r>
              <w:rPr>
                <w:i/>
              </w:rPr>
              <w:t>(and</w:t>
            </w:r>
            <w:r>
              <w:rPr>
                <w:i/>
                <w:spacing w:val="-3"/>
              </w:rPr>
              <w:t> </w:t>
            </w:r>
            <w:r>
              <w:rPr>
                <w:i/>
              </w:rPr>
              <w:t>Counseling</w:t>
            </w:r>
            <w:r>
              <w:rPr>
                <w:i/>
                <w:spacing w:val="-4"/>
              </w:rPr>
              <w:t> </w:t>
            </w:r>
            <w:r>
              <w:rPr>
                <w:i/>
                <w:spacing w:val="-2"/>
              </w:rPr>
              <w:t>590/591)</w:t>
            </w:r>
            <w:r>
              <w:rPr>
                <w:i/>
              </w:rPr>
              <w:tab/>
            </w:r>
            <w:r>
              <w:rPr>
                <w:i/>
                <w:spacing w:val="-5"/>
              </w:rPr>
              <w:t>48</w:t>
            </w:r>
          </w:hyperlink>
        </w:p>
        <w:p>
          <w:pPr>
            <w:pStyle w:val="TOC1"/>
            <w:tabs>
              <w:tab w:pos="11073" w:val="right" w:leader="dot"/>
            </w:tabs>
            <w:spacing w:before="123"/>
            <w:rPr>
              <w:i/>
            </w:rPr>
          </w:pPr>
          <w:hyperlink w:history="true" w:anchor="_bookmark79">
            <w:r>
              <w:rPr>
                <w:i/>
              </w:rPr>
              <w:t>DEPARTMENT</w:t>
            </w:r>
            <w:r>
              <w:rPr>
                <w:i/>
                <w:spacing w:val="-5"/>
              </w:rPr>
              <w:t> </w:t>
            </w:r>
            <w:r>
              <w:rPr>
                <w:i/>
              </w:rPr>
              <w:t>INFORMED</w:t>
            </w:r>
            <w:r>
              <w:rPr>
                <w:i/>
                <w:spacing w:val="-3"/>
              </w:rPr>
              <w:t> </w:t>
            </w:r>
            <w:r>
              <w:rPr>
                <w:i/>
                <w:spacing w:val="-2"/>
              </w:rPr>
              <w:t>CONSENT</w:t>
            </w:r>
            <w:r>
              <w:rPr>
                <w:i/>
              </w:rPr>
              <w:tab/>
            </w:r>
            <w:r>
              <w:rPr>
                <w:i/>
                <w:spacing w:val="-5"/>
              </w:rPr>
              <w:t>52</w:t>
            </w:r>
          </w:hyperlink>
        </w:p>
        <w:p>
          <w:pPr>
            <w:pStyle w:val="TOC1"/>
            <w:tabs>
              <w:tab w:pos="11073" w:val="right" w:leader="dot"/>
            </w:tabs>
            <w:rPr>
              <w:i/>
            </w:rPr>
          </w:pPr>
          <w:hyperlink w:history="true" w:anchor="_bookmark80">
            <w:r>
              <w:rPr>
                <w:i/>
                <w:spacing w:val="-2"/>
              </w:rPr>
              <w:t>DECLARATION</w:t>
            </w:r>
            <w:r>
              <w:rPr>
                <w:i/>
              </w:rPr>
              <w:tab/>
            </w:r>
            <w:r>
              <w:rPr>
                <w:i/>
                <w:spacing w:val="-5"/>
              </w:rPr>
              <w:t>54</w:t>
            </w:r>
          </w:hyperlink>
        </w:p>
        <w:p>
          <w:pPr>
            <w:pStyle w:val="TOC2"/>
            <w:tabs>
              <w:tab w:pos="11073" w:val="right" w:leader="dot"/>
            </w:tabs>
            <w:rPr>
              <w:i/>
            </w:rPr>
          </w:pPr>
          <w:hyperlink w:history="true" w:anchor="_bookmark81">
            <w:r>
              <w:rPr>
                <w:i/>
              </w:rPr>
              <w:t>Pre-requisites</w:t>
            </w:r>
            <w:r>
              <w:rPr>
                <w:i/>
                <w:spacing w:val="-5"/>
              </w:rPr>
              <w:t> </w:t>
            </w:r>
            <w:r>
              <w:rPr>
                <w:i/>
              </w:rPr>
              <w:t>for</w:t>
            </w:r>
            <w:r>
              <w:rPr>
                <w:i/>
                <w:spacing w:val="-6"/>
              </w:rPr>
              <w:t> </w:t>
            </w:r>
            <w:r>
              <w:rPr>
                <w:i/>
              </w:rPr>
              <w:t>Counseling</w:t>
            </w:r>
            <w:r>
              <w:rPr>
                <w:i/>
                <w:spacing w:val="-5"/>
              </w:rPr>
              <w:t> </w:t>
            </w:r>
            <w:r>
              <w:rPr>
                <w:i/>
              </w:rPr>
              <w:t>Courses</w:t>
            </w:r>
            <w:r>
              <w:rPr>
                <w:i/>
                <w:spacing w:val="-2"/>
              </w:rPr>
              <w:t> </w:t>
            </w:r>
            <w:r>
              <w:rPr>
                <w:i/>
              </w:rPr>
              <w:t>-Effective</w:t>
            </w:r>
            <w:r>
              <w:rPr>
                <w:i/>
                <w:spacing w:val="-8"/>
              </w:rPr>
              <w:t> </w:t>
            </w:r>
            <w:r>
              <w:rPr>
                <w:i/>
              </w:rPr>
              <w:t>Fall</w:t>
            </w:r>
            <w:r>
              <w:rPr>
                <w:i/>
                <w:spacing w:val="-4"/>
              </w:rPr>
              <w:t> 2026</w:t>
            </w:r>
            <w:r>
              <w:rPr>
                <w:i/>
              </w:rPr>
              <w:tab/>
            </w:r>
            <w:r>
              <w:rPr>
                <w:i/>
                <w:spacing w:val="-5"/>
              </w:rPr>
              <w:t>55</w:t>
            </w:r>
          </w:hyperlink>
        </w:p>
      </w:sdtContent>
    </w:sdt>
    <w:p>
      <w:pPr>
        <w:spacing w:after="0"/>
        <w:sectPr>
          <w:type w:val="continuous"/>
          <w:pgSz w:w="12240" w:h="15840"/>
          <w:pgMar w:header="0" w:footer="564" w:top="1459" w:bottom="982" w:left="640" w:right="420"/>
        </w:sectPr>
      </w:pPr>
    </w:p>
    <w:p>
      <w:pPr>
        <w:pStyle w:val="Heading3"/>
        <w:spacing w:before="275"/>
      </w:pPr>
      <w:bookmarkStart w:name="_bookmark2" w:id="3"/>
      <w:bookmarkEnd w:id="3"/>
      <w:r>
        <w:rPr>
          <w:b w:val="0"/>
        </w:rPr>
      </w:r>
      <w:r>
        <w:rPr/>
        <w:t>Land</w:t>
      </w:r>
      <w:r>
        <w:rPr>
          <w:spacing w:val="-1"/>
        </w:rPr>
        <w:t> </w:t>
      </w:r>
      <w:r>
        <w:rPr>
          <w:spacing w:val="-2"/>
        </w:rPr>
        <w:t>Acknowledgement</w:t>
      </w:r>
    </w:p>
    <w:p>
      <w:pPr>
        <w:pStyle w:val="BodyText"/>
        <w:spacing w:before="17"/>
        <w:rPr>
          <w:b/>
        </w:rPr>
      </w:pPr>
    </w:p>
    <w:p>
      <w:pPr>
        <w:pStyle w:val="BodyText"/>
        <w:ind w:left="1038" w:right="1384"/>
      </w:pPr>
      <w:r>
        <w:rPr/>
        <w:t>We recognize the Gabrielino Tongva People, the First People of the Great Los Angeles Basin.</w:t>
      </w:r>
      <w:r>
        <w:rPr>
          <w:spacing w:val="-3"/>
        </w:rPr>
        <w:t> </w:t>
      </w:r>
      <w:r>
        <w:rPr/>
        <w:t>From</w:t>
      </w:r>
      <w:r>
        <w:rPr>
          <w:spacing w:val="-3"/>
        </w:rPr>
        <w:t> </w:t>
      </w:r>
      <w:r>
        <w:rPr/>
        <w:t>time</w:t>
      </w:r>
      <w:r>
        <w:rPr>
          <w:spacing w:val="-3"/>
        </w:rPr>
        <w:t> </w:t>
      </w:r>
      <w:r>
        <w:rPr/>
        <w:t>immemorial,</w:t>
      </w:r>
      <w:r>
        <w:rPr>
          <w:spacing w:val="-3"/>
        </w:rPr>
        <w:t> </w:t>
      </w:r>
      <w:r>
        <w:rPr/>
        <w:t>they</w:t>
      </w:r>
      <w:r>
        <w:rPr>
          <w:spacing w:val="-3"/>
        </w:rPr>
        <w:t> </w:t>
      </w:r>
      <w:r>
        <w:rPr/>
        <w:t>have</w:t>
      </w:r>
      <w:r>
        <w:rPr>
          <w:spacing w:val="-4"/>
        </w:rPr>
        <w:t> </w:t>
      </w:r>
      <w:r>
        <w:rPr/>
        <w:t>lived</w:t>
      </w:r>
      <w:r>
        <w:rPr>
          <w:spacing w:val="-3"/>
        </w:rPr>
        <w:t> </w:t>
      </w:r>
      <w:r>
        <w:rPr/>
        <w:t>and</w:t>
      </w:r>
      <w:r>
        <w:rPr>
          <w:spacing w:val="-3"/>
        </w:rPr>
        <w:t> </w:t>
      </w:r>
      <w:r>
        <w:rPr/>
        <w:t>thrived</w:t>
      </w:r>
      <w:r>
        <w:rPr>
          <w:spacing w:val="-3"/>
        </w:rPr>
        <w:t> </w:t>
      </w:r>
      <w:r>
        <w:rPr/>
        <w:t>in</w:t>
      </w:r>
      <w:r>
        <w:rPr>
          <w:spacing w:val="-3"/>
        </w:rPr>
        <w:t> </w:t>
      </w:r>
      <w:r>
        <w:rPr/>
        <w:t>their</w:t>
      </w:r>
      <w:r>
        <w:rPr>
          <w:spacing w:val="-3"/>
        </w:rPr>
        <w:t> </w:t>
      </w:r>
      <w:r>
        <w:rPr/>
        <w:t>ancestral</w:t>
      </w:r>
      <w:r>
        <w:rPr>
          <w:spacing w:val="-3"/>
        </w:rPr>
        <w:t> </w:t>
      </w:r>
      <w:r>
        <w:rPr/>
        <w:t>land</w:t>
      </w:r>
      <w:r>
        <w:rPr>
          <w:spacing w:val="-3"/>
        </w:rPr>
        <w:t> </w:t>
      </w:r>
      <w:r>
        <w:rPr/>
        <w:t>known</w:t>
      </w:r>
      <w:r>
        <w:rPr>
          <w:spacing w:val="-3"/>
        </w:rPr>
        <w:t> </w:t>
      </w:r>
      <w:r>
        <w:rPr/>
        <w:t>as Tovaangar. They are the original scions of this land, and one of their closest villages, known as Hotuuknga/Hutuknga, is where California State University, Fullerton has been established. Hotuuknga/Hutuknga means, “night, for at the beginning of the world, they</w:t>
      </w:r>
    </w:p>
    <w:p>
      <w:pPr>
        <w:pStyle w:val="BodyText"/>
        <w:ind w:left="1038" w:right="1172"/>
      </w:pPr>
      <w:r>
        <w:rPr/>
        <w:t>went no more in the night.” We acknowledge the unratified treaties and unkept promises to the</w:t>
      </w:r>
      <w:r>
        <w:rPr>
          <w:spacing w:val="-3"/>
        </w:rPr>
        <w:t> </w:t>
      </w:r>
      <w:r>
        <w:rPr/>
        <w:t>Gabrielino</w:t>
      </w:r>
      <w:r>
        <w:rPr>
          <w:spacing w:val="-3"/>
        </w:rPr>
        <w:t> </w:t>
      </w:r>
      <w:r>
        <w:rPr/>
        <w:t>Tongva</w:t>
      </w:r>
      <w:r>
        <w:rPr>
          <w:spacing w:val="-2"/>
        </w:rPr>
        <w:t> </w:t>
      </w:r>
      <w:r>
        <w:rPr/>
        <w:t>Nation,</w:t>
      </w:r>
      <w:r>
        <w:rPr>
          <w:spacing w:val="-3"/>
        </w:rPr>
        <w:t> </w:t>
      </w:r>
      <w:r>
        <w:rPr/>
        <w:t>and</w:t>
      </w:r>
      <w:r>
        <w:rPr>
          <w:spacing w:val="-2"/>
        </w:rPr>
        <w:t> </w:t>
      </w:r>
      <w:r>
        <w:rPr/>
        <w:t>we</w:t>
      </w:r>
      <w:r>
        <w:rPr>
          <w:spacing w:val="-4"/>
        </w:rPr>
        <w:t> </w:t>
      </w:r>
      <w:r>
        <w:rPr/>
        <w:t>unite</w:t>
      </w:r>
      <w:r>
        <w:rPr>
          <w:spacing w:val="-4"/>
        </w:rPr>
        <w:t> </w:t>
      </w:r>
      <w:r>
        <w:rPr/>
        <w:t>with</w:t>
      </w:r>
      <w:r>
        <w:rPr>
          <w:spacing w:val="-3"/>
        </w:rPr>
        <w:t> </w:t>
      </w:r>
      <w:r>
        <w:rPr/>
        <w:t>them</w:t>
      </w:r>
      <w:r>
        <w:rPr>
          <w:spacing w:val="-3"/>
        </w:rPr>
        <w:t> </w:t>
      </w:r>
      <w:r>
        <w:rPr/>
        <w:t>in</w:t>
      </w:r>
      <w:r>
        <w:rPr>
          <w:spacing w:val="-3"/>
        </w:rPr>
        <w:t> </w:t>
      </w:r>
      <w:r>
        <w:rPr/>
        <w:t>solidarity</w:t>
      </w:r>
      <w:r>
        <w:rPr>
          <w:spacing w:val="-3"/>
        </w:rPr>
        <w:t> </w:t>
      </w:r>
      <w:r>
        <w:rPr/>
        <w:t>by</w:t>
      </w:r>
      <w:r>
        <w:rPr>
          <w:spacing w:val="-3"/>
        </w:rPr>
        <w:t> </w:t>
      </w:r>
      <w:r>
        <w:rPr/>
        <w:t>recognizing</w:t>
      </w:r>
      <w:r>
        <w:rPr>
          <w:spacing w:val="-3"/>
        </w:rPr>
        <w:t> </w:t>
      </w:r>
      <w:r>
        <w:rPr/>
        <w:t>the</w:t>
      </w:r>
      <w:r>
        <w:rPr>
          <w:spacing w:val="-3"/>
        </w:rPr>
        <w:t> </w:t>
      </w:r>
      <w:r>
        <w:rPr/>
        <w:t>truth of their continued existence, their sovereignty, and their self-determination as a Nation.</w:t>
      </w:r>
    </w:p>
    <w:p>
      <w:pPr>
        <w:pStyle w:val="BodyText"/>
        <w:spacing w:before="13"/>
      </w:pPr>
    </w:p>
    <w:p>
      <w:pPr>
        <w:pStyle w:val="Heading3"/>
      </w:pPr>
      <w:bookmarkStart w:name="_bookmark3" w:id="4"/>
      <w:bookmarkEnd w:id="4"/>
      <w:r>
        <w:rPr>
          <w:b w:val="0"/>
        </w:rPr>
      </w:r>
      <w:r>
        <w:rPr/>
        <w:t>Mission</w:t>
      </w:r>
      <w:r>
        <w:rPr>
          <w:spacing w:val="-4"/>
        </w:rPr>
        <w:t> </w:t>
      </w:r>
      <w:r>
        <w:rPr>
          <w:spacing w:val="-2"/>
        </w:rPr>
        <w:t>Statement</w:t>
      </w:r>
    </w:p>
    <w:p>
      <w:pPr>
        <w:pStyle w:val="BodyText"/>
        <w:spacing w:before="252"/>
        <w:ind w:left="1460" w:right="8121" w:hanging="363"/>
      </w:pPr>
      <w:r>
        <w:rPr/>
        <w:t>Compassion Leads Curiosity</w:t>
      </w:r>
      <w:r>
        <w:rPr>
          <w:spacing w:val="-15"/>
        </w:rPr>
        <w:t> </w:t>
      </w:r>
      <w:r>
        <w:rPr/>
        <w:t>Grows</w:t>
      </w:r>
    </w:p>
    <w:p>
      <w:pPr>
        <w:pStyle w:val="BodyText"/>
        <w:ind w:left="2180"/>
      </w:pPr>
      <w:r>
        <w:rPr/>
        <w:t>Hope</w:t>
      </w:r>
      <w:r>
        <w:rPr>
          <w:spacing w:val="-2"/>
        </w:rPr>
        <w:t> Remains</w:t>
      </w:r>
    </w:p>
    <w:p>
      <w:pPr>
        <w:pStyle w:val="BodyText"/>
      </w:pPr>
    </w:p>
    <w:p>
      <w:pPr>
        <w:pStyle w:val="Heading3"/>
      </w:pPr>
      <w:r>
        <w:rPr/>
        <w:t>Program</w:t>
      </w:r>
      <w:r>
        <w:rPr>
          <w:spacing w:val="-2"/>
        </w:rPr>
        <w:t> Objectives</w:t>
      </w:r>
    </w:p>
    <w:p>
      <w:pPr>
        <w:pStyle w:val="BodyText"/>
        <w:spacing w:before="5"/>
        <w:rPr>
          <w:b/>
        </w:rPr>
      </w:pPr>
    </w:p>
    <w:p>
      <w:pPr>
        <w:pStyle w:val="ListParagraph"/>
        <w:numPr>
          <w:ilvl w:val="0"/>
          <w:numId w:val="2"/>
        </w:numPr>
        <w:tabs>
          <w:tab w:pos="1459" w:val="left" w:leader="none"/>
        </w:tabs>
        <w:spacing w:line="240" w:lineRule="auto" w:before="0" w:after="0"/>
        <w:ind w:left="1459" w:right="0" w:hanging="359"/>
        <w:jc w:val="left"/>
        <w:rPr>
          <w:b/>
          <w:sz w:val="24"/>
        </w:rPr>
      </w:pPr>
      <w:r>
        <w:rPr>
          <w:b/>
          <w:sz w:val="24"/>
        </w:rPr>
        <w:t>Foster</w:t>
      </w:r>
      <w:r>
        <w:rPr>
          <w:b/>
          <w:spacing w:val="-6"/>
          <w:sz w:val="24"/>
        </w:rPr>
        <w:t> </w:t>
      </w:r>
      <w:r>
        <w:rPr>
          <w:b/>
          <w:sz w:val="24"/>
        </w:rPr>
        <w:t>a</w:t>
      </w:r>
      <w:r>
        <w:rPr>
          <w:b/>
          <w:spacing w:val="-2"/>
          <w:sz w:val="24"/>
        </w:rPr>
        <w:t> </w:t>
      </w:r>
      <w:r>
        <w:rPr>
          <w:b/>
          <w:sz w:val="24"/>
        </w:rPr>
        <w:t>Compassionate,</w:t>
      </w:r>
      <w:r>
        <w:rPr>
          <w:b/>
          <w:spacing w:val="-2"/>
          <w:sz w:val="24"/>
        </w:rPr>
        <w:t> </w:t>
      </w:r>
      <w:r>
        <w:rPr>
          <w:b/>
          <w:sz w:val="24"/>
        </w:rPr>
        <w:t>Inclusive,</w:t>
      </w:r>
      <w:r>
        <w:rPr>
          <w:b/>
          <w:spacing w:val="-3"/>
          <w:sz w:val="24"/>
        </w:rPr>
        <w:t> </w:t>
      </w:r>
      <w:r>
        <w:rPr>
          <w:b/>
          <w:sz w:val="24"/>
        </w:rPr>
        <w:t>and</w:t>
      </w:r>
      <w:r>
        <w:rPr>
          <w:b/>
          <w:spacing w:val="-1"/>
          <w:sz w:val="24"/>
        </w:rPr>
        <w:t> </w:t>
      </w:r>
      <w:r>
        <w:rPr>
          <w:b/>
          <w:sz w:val="24"/>
        </w:rPr>
        <w:t>Relational</w:t>
      </w:r>
      <w:r>
        <w:rPr>
          <w:b/>
          <w:spacing w:val="1"/>
          <w:sz w:val="24"/>
        </w:rPr>
        <w:t> </w:t>
      </w:r>
      <w:r>
        <w:rPr>
          <w:b/>
          <w:spacing w:val="-2"/>
          <w:sz w:val="24"/>
        </w:rPr>
        <w:t>Community</w:t>
      </w:r>
    </w:p>
    <w:p>
      <w:pPr>
        <w:pStyle w:val="BodyText"/>
        <w:spacing w:before="3"/>
        <w:rPr>
          <w:b/>
        </w:rPr>
      </w:pPr>
    </w:p>
    <w:p>
      <w:pPr>
        <w:pStyle w:val="BodyText"/>
        <w:ind w:left="1460" w:right="162"/>
      </w:pPr>
      <w:r>
        <w:rPr/>
        <w:t>The</w:t>
      </w:r>
      <w:r>
        <w:rPr>
          <w:spacing w:val="-5"/>
        </w:rPr>
        <w:t> </w:t>
      </w:r>
      <w:r>
        <w:rPr/>
        <w:t>program</w:t>
      </w:r>
      <w:r>
        <w:rPr>
          <w:spacing w:val="-3"/>
        </w:rPr>
        <w:t> </w:t>
      </w:r>
      <w:r>
        <w:rPr/>
        <w:t>seeks</w:t>
      </w:r>
      <w:r>
        <w:rPr>
          <w:spacing w:val="-4"/>
        </w:rPr>
        <w:t> </w:t>
      </w:r>
      <w:r>
        <w:rPr/>
        <w:t>to</w:t>
      </w:r>
      <w:r>
        <w:rPr>
          <w:spacing w:val="-3"/>
        </w:rPr>
        <w:t> </w:t>
      </w:r>
      <w:r>
        <w:rPr/>
        <w:t>cultivate</w:t>
      </w:r>
      <w:r>
        <w:rPr>
          <w:spacing w:val="-3"/>
        </w:rPr>
        <w:t> </w:t>
      </w:r>
      <w:r>
        <w:rPr/>
        <w:t>a</w:t>
      </w:r>
      <w:r>
        <w:rPr>
          <w:spacing w:val="-5"/>
        </w:rPr>
        <w:t> </w:t>
      </w:r>
      <w:r>
        <w:rPr/>
        <w:t>collaborative</w:t>
      </w:r>
      <w:r>
        <w:rPr>
          <w:spacing w:val="-4"/>
        </w:rPr>
        <w:t> </w:t>
      </w:r>
      <w:r>
        <w:rPr/>
        <w:t>community</w:t>
      </w:r>
      <w:r>
        <w:rPr>
          <w:spacing w:val="-3"/>
        </w:rPr>
        <w:t> </w:t>
      </w:r>
      <w:r>
        <w:rPr/>
        <w:t>grounded</w:t>
      </w:r>
      <w:r>
        <w:rPr>
          <w:spacing w:val="-3"/>
        </w:rPr>
        <w:t> </w:t>
      </w:r>
      <w:r>
        <w:rPr/>
        <w:t>in</w:t>
      </w:r>
      <w:r>
        <w:rPr>
          <w:spacing w:val="-3"/>
        </w:rPr>
        <w:t> </w:t>
      </w:r>
      <w:r>
        <w:rPr/>
        <w:t>compassion,</w:t>
      </w:r>
      <w:r>
        <w:rPr>
          <w:spacing w:val="-3"/>
        </w:rPr>
        <w:t> </w:t>
      </w:r>
      <w:r>
        <w:rPr/>
        <w:t>inclusion,</w:t>
      </w:r>
      <w:r>
        <w:rPr>
          <w:spacing w:val="-3"/>
        </w:rPr>
        <w:t> </w:t>
      </w:r>
      <w:r>
        <w:rPr/>
        <w:t>and respect for diverse identities and lived experiences. The program strives to create a supportive environment by centering relationships and belonging in which all members feel safe to learn, grow, and pursue their professional goals.</w:t>
      </w:r>
    </w:p>
    <w:p>
      <w:pPr>
        <w:pStyle w:val="BodyText"/>
        <w:spacing w:before="5"/>
      </w:pPr>
    </w:p>
    <w:p>
      <w:pPr>
        <w:pStyle w:val="Heading3"/>
        <w:numPr>
          <w:ilvl w:val="0"/>
          <w:numId w:val="2"/>
        </w:numPr>
        <w:tabs>
          <w:tab w:pos="1459" w:val="left" w:leader="none"/>
        </w:tabs>
        <w:spacing w:line="240" w:lineRule="auto" w:before="0" w:after="0"/>
        <w:ind w:left="1459" w:right="0" w:hanging="359"/>
        <w:jc w:val="left"/>
      </w:pPr>
      <w:r>
        <w:rPr/>
        <w:t>Cultivate</w:t>
      </w:r>
      <w:r>
        <w:rPr>
          <w:spacing w:val="-6"/>
        </w:rPr>
        <w:t> </w:t>
      </w:r>
      <w:r>
        <w:rPr/>
        <w:t>Curiosity,</w:t>
      </w:r>
      <w:r>
        <w:rPr>
          <w:spacing w:val="-2"/>
        </w:rPr>
        <w:t> </w:t>
      </w:r>
      <w:r>
        <w:rPr/>
        <w:t>Cultural</w:t>
      </w:r>
      <w:r>
        <w:rPr>
          <w:spacing w:val="-2"/>
        </w:rPr>
        <w:t> </w:t>
      </w:r>
      <w:r>
        <w:rPr/>
        <w:t>Humility,</w:t>
      </w:r>
      <w:r>
        <w:rPr>
          <w:spacing w:val="-2"/>
        </w:rPr>
        <w:t> </w:t>
      </w:r>
      <w:r>
        <w:rPr/>
        <w:t>and</w:t>
      </w:r>
      <w:r>
        <w:rPr>
          <w:spacing w:val="-2"/>
        </w:rPr>
        <w:t> </w:t>
      </w:r>
      <w:r>
        <w:rPr/>
        <w:t>Critical</w:t>
      </w:r>
      <w:r>
        <w:rPr>
          <w:spacing w:val="1"/>
        </w:rPr>
        <w:t> </w:t>
      </w:r>
      <w:r>
        <w:rPr>
          <w:spacing w:val="-2"/>
        </w:rPr>
        <w:t>Thinking</w:t>
      </w:r>
    </w:p>
    <w:p>
      <w:pPr>
        <w:pStyle w:val="BodyText"/>
        <w:spacing w:before="2"/>
        <w:rPr>
          <w:b/>
        </w:rPr>
      </w:pPr>
    </w:p>
    <w:p>
      <w:pPr>
        <w:pStyle w:val="BodyText"/>
        <w:ind w:left="1460"/>
      </w:pPr>
      <w:r>
        <w:rPr/>
        <w:t>The</w:t>
      </w:r>
      <w:r>
        <w:rPr>
          <w:spacing w:val="-6"/>
        </w:rPr>
        <w:t> </w:t>
      </w:r>
      <w:r>
        <w:rPr/>
        <w:t>program</w:t>
      </w:r>
      <w:r>
        <w:rPr>
          <w:spacing w:val="-4"/>
        </w:rPr>
        <w:t> </w:t>
      </w:r>
      <w:r>
        <w:rPr/>
        <w:t>seeks</w:t>
      </w:r>
      <w:r>
        <w:rPr>
          <w:spacing w:val="-5"/>
        </w:rPr>
        <w:t> </w:t>
      </w:r>
      <w:r>
        <w:rPr/>
        <w:t>to</w:t>
      </w:r>
      <w:r>
        <w:rPr>
          <w:spacing w:val="-4"/>
        </w:rPr>
        <w:t> </w:t>
      </w:r>
      <w:r>
        <w:rPr/>
        <w:t>promote</w:t>
      </w:r>
      <w:r>
        <w:rPr>
          <w:spacing w:val="-5"/>
        </w:rPr>
        <w:t> </w:t>
      </w:r>
      <w:r>
        <w:rPr/>
        <w:t>intellectual</w:t>
      </w:r>
      <w:r>
        <w:rPr>
          <w:spacing w:val="-4"/>
        </w:rPr>
        <w:t> </w:t>
      </w:r>
      <w:r>
        <w:rPr/>
        <w:t>curiosity,</w:t>
      </w:r>
      <w:r>
        <w:rPr>
          <w:spacing w:val="-4"/>
        </w:rPr>
        <w:t> </w:t>
      </w:r>
      <w:r>
        <w:rPr/>
        <w:t>openness,</w:t>
      </w:r>
      <w:r>
        <w:rPr>
          <w:spacing w:val="-4"/>
        </w:rPr>
        <w:t> </w:t>
      </w:r>
      <w:r>
        <w:rPr/>
        <w:t>and</w:t>
      </w:r>
      <w:r>
        <w:rPr>
          <w:spacing w:val="-4"/>
        </w:rPr>
        <w:t> </w:t>
      </w:r>
      <w:r>
        <w:rPr/>
        <w:t>lifelong</w:t>
      </w:r>
      <w:r>
        <w:rPr>
          <w:spacing w:val="-2"/>
        </w:rPr>
        <w:t> </w:t>
      </w:r>
      <w:r>
        <w:rPr/>
        <w:t>learning</w:t>
      </w:r>
      <w:r>
        <w:rPr>
          <w:spacing w:val="-4"/>
        </w:rPr>
        <w:t> </w:t>
      </w:r>
      <w:r>
        <w:rPr/>
        <w:t>through</w:t>
      </w:r>
      <w:r>
        <w:rPr>
          <w:spacing w:val="-4"/>
        </w:rPr>
        <w:t> </w:t>
      </w:r>
      <w:r>
        <w:rPr/>
        <w:t>critical reflection and cultural humility. Students and faculty aspire to engage in ongoing self-examination</w:t>
      </w:r>
    </w:p>
    <w:p>
      <w:pPr>
        <w:spacing w:after="0"/>
        <w:sectPr>
          <w:type w:val="continuous"/>
          <w:pgSz w:w="12240" w:h="15840"/>
          <w:pgMar w:header="0" w:footer="564" w:top="1460" w:bottom="840" w:left="640" w:right="420"/>
        </w:sectPr>
      </w:pPr>
    </w:p>
    <w:p>
      <w:pPr>
        <w:pStyle w:val="BodyText"/>
        <w:spacing w:before="79"/>
        <w:ind w:left="1460"/>
      </w:pPr>
      <w:r>
        <w:rPr/>
        <w:t>and</w:t>
      </w:r>
      <w:r>
        <w:rPr>
          <w:spacing w:val="-4"/>
        </w:rPr>
        <w:t> </w:t>
      </w:r>
      <w:r>
        <w:rPr/>
        <w:t>develop</w:t>
      </w:r>
      <w:r>
        <w:rPr>
          <w:spacing w:val="-4"/>
        </w:rPr>
        <w:t> </w:t>
      </w:r>
      <w:r>
        <w:rPr/>
        <w:t>the</w:t>
      </w:r>
      <w:r>
        <w:rPr>
          <w:spacing w:val="-3"/>
        </w:rPr>
        <w:t> </w:t>
      </w:r>
      <w:r>
        <w:rPr/>
        <w:t>critical</w:t>
      </w:r>
      <w:r>
        <w:rPr>
          <w:spacing w:val="-4"/>
        </w:rPr>
        <w:t> </w:t>
      </w:r>
      <w:r>
        <w:rPr/>
        <w:t>consciousness</w:t>
      </w:r>
      <w:r>
        <w:rPr>
          <w:spacing w:val="-5"/>
        </w:rPr>
        <w:t> </w:t>
      </w:r>
      <w:r>
        <w:rPr/>
        <w:t>necessary</w:t>
      </w:r>
      <w:r>
        <w:rPr>
          <w:spacing w:val="-4"/>
        </w:rPr>
        <w:t> </w:t>
      </w:r>
      <w:r>
        <w:rPr/>
        <w:t>to</w:t>
      </w:r>
      <w:r>
        <w:rPr>
          <w:spacing w:val="-4"/>
        </w:rPr>
        <w:t> </w:t>
      </w:r>
      <w:r>
        <w:rPr/>
        <w:t>provide</w:t>
      </w:r>
      <w:r>
        <w:rPr>
          <w:spacing w:val="-4"/>
        </w:rPr>
        <w:t> </w:t>
      </w:r>
      <w:r>
        <w:rPr/>
        <w:t>culturally</w:t>
      </w:r>
      <w:r>
        <w:rPr>
          <w:spacing w:val="-4"/>
        </w:rPr>
        <w:t> </w:t>
      </w:r>
      <w:r>
        <w:rPr/>
        <w:t>responsive,</w:t>
      </w:r>
      <w:r>
        <w:rPr>
          <w:spacing w:val="-4"/>
        </w:rPr>
        <w:t> </w:t>
      </w:r>
      <w:r>
        <w:rPr/>
        <w:t>ethical,</w:t>
      </w:r>
      <w:r>
        <w:rPr>
          <w:spacing w:val="-4"/>
        </w:rPr>
        <w:t> </w:t>
      </w:r>
      <w:r>
        <w:rPr/>
        <w:t>and innovative clinical counseling, teaching, and research.</w:t>
      </w:r>
    </w:p>
    <w:p>
      <w:pPr>
        <w:pStyle w:val="BodyText"/>
        <w:spacing w:before="5"/>
      </w:pPr>
    </w:p>
    <w:p>
      <w:pPr>
        <w:pStyle w:val="Heading3"/>
        <w:numPr>
          <w:ilvl w:val="0"/>
          <w:numId w:val="2"/>
        </w:numPr>
        <w:tabs>
          <w:tab w:pos="1459" w:val="left" w:leader="none"/>
        </w:tabs>
        <w:spacing w:line="240" w:lineRule="auto" w:before="0" w:after="0"/>
        <w:ind w:left="1459" w:right="0" w:hanging="359"/>
        <w:jc w:val="left"/>
      </w:pPr>
      <w:r>
        <w:rPr/>
        <w:t>Inspire</w:t>
      </w:r>
      <w:r>
        <w:rPr>
          <w:spacing w:val="-6"/>
        </w:rPr>
        <w:t> </w:t>
      </w:r>
      <w:r>
        <w:rPr/>
        <w:t>Hope</w:t>
      </w:r>
      <w:r>
        <w:rPr>
          <w:spacing w:val="-3"/>
        </w:rPr>
        <w:t> </w:t>
      </w:r>
      <w:r>
        <w:rPr/>
        <w:t>and</w:t>
      </w:r>
      <w:r>
        <w:rPr>
          <w:spacing w:val="-1"/>
        </w:rPr>
        <w:t> </w:t>
      </w:r>
      <w:r>
        <w:rPr/>
        <w:t>Promote</w:t>
      </w:r>
      <w:r>
        <w:rPr>
          <w:spacing w:val="-4"/>
        </w:rPr>
        <w:t> </w:t>
      </w:r>
      <w:r>
        <w:rPr/>
        <w:t>Holistic,</w:t>
      </w:r>
      <w:r>
        <w:rPr>
          <w:spacing w:val="-2"/>
        </w:rPr>
        <w:t> </w:t>
      </w:r>
      <w:r>
        <w:rPr/>
        <w:t>Community-Based</w:t>
      </w:r>
      <w:r>
        <w:rPr>
          <w:spacing w:val="-1"/>
        </w:rPr>
        <w:t> </w:t>
      </w:r>
      <w:r>
        <w:rPr>
          <w:spacing w:val="-2"/>
        </w:rPr>
        <w:t>Healing</w:t>
      </w:r>
    </w:p>
    <w:p>
      <w:pPr>
        <w:pStyle w:val="BodyText"/>
        <w:spacing w:before="2"/>
        <w:rPr>
          <w:b/>
        </w:rPr>
      </w:pPr>
    </w:p>
    <w:p>
      <w:pPr>
        <w:pStyle w:val="BodyText"/>
        <w:spacing w:before="1"/>
        <w:ind w:left="1460"/>
      </w:pPr>
      <w:r>
        <w:rPr/>
        <w:t>The program seeks to prepare counselors to engage in strengths-based, evidence-informed, and socially responsive practice. Emphasizing advocacy and community engagement, the program endeavors</w:t>
      </w:r>
      <w:r>
        <w:rPr>
          <w:spacing w:val="-4"/>
        </w:rPr>
        <w:t> </w:t>
      </w:r>
      <w:r>
        <w:rPr/>
        <w:t>to</w:t>
      </w:r>
      <w:r>
        <w:rPr>
          <w:spacing w:val="-3"/>
        </w:rPr>
        <w:t> </w:t>
      </w:r>
      <w:r>
        <w:rPr/>
        <w:t>support</w:t>
      </w:r>
      <w:r>
        <w:rPr>
          <w:spacing w:val="-3"/>
        </w:rPr>
        <w:t> </w:t>
      </w:r>
      <w:r>
        <w:rPr/>
        <w:t>holistic</w:t>
      </w:r>
      <w:r>
        <w:rPr>
          <w:spacing w:val="-4"/>
        </w:rPr>
        <w:t> </w:t>
      </w:r>
      <w:r>
        <w:rPr/>
        <w:t>wellness</w:t>
      </w:r>
      <w:r>
        <w:rPr>
          <w:spacing w:val="-4"/>
        </w:rPr>
        <w:t> </w:t>
      </w:r>
      <w:r>
        <w:rPr/>
        <w:t>and</w:t>
      </w:r>
      <w:r>
        <w:rPr>
          <w:spacing w:val="-3"/>
        </w:rPr>
        <w:t> </w:t>
      </w:r>
      <w:r>
        <w:rPr/>
        <w:t>honors</w:t>
      </w:r>
      <w:r>
        <w:rPr>
          <w:spacing w:val="-1"/>
        </w:rPr>
        <w:t> </w:t>
      </w:r>
      <w:r>
        <w:rPr/>
        <w:t>the</w:t>
      </w:r>
      <w:r>
        <w:rPr>
          <w:spacing w:val="-3"/>
        </w:rPr>
        <w:t> </w:t>
      </w:r>
      <w:r>
        <w:rPr/>
        <w:t>resilience</w:t>
      </w:r>
      <w:r>
        <w:rPr>
          <w:spacing w:val="-2"/>
        </w:rPr>
        <w:t> </w:t>
      </w:r>
      <w:r>
        <w:rPr/>
        <w:t>and</w:t>
      </w:r>
      <w:r>
        <w:rPr>
          <w:spacing w:val="-3"/>
        </w:rPr>
        <w:t> </w:t>
      </w:r>
      <w:r>
        <w:rPr/>
        <w:t>dignity</w:t>
      </w:r>
      <w:r>
        <w:rPr>
          <w:spacing w:val="-3"/>
        </w:rPr>
        <w:t> </w:t>
      </w:r>
      <w:r>
        <w:rPr/>
        <w:t>of</w:t>
      </w:r>
      <w:r>
        <w:rPr>
          <w:spacing w:val="-3"/>
        </w:rPr>
        <w:t> </w:t>
      </w:r>
      <w:r>
        <w:rPr/>
        <w:t>the</w:t>
      </w:r>
      <w:r>
        <w:rPr>
          <w:spacing w:val="-3"/>
        </w:rPr>
        <w:t> </w:t>
      </w:r>
      <w:r>
        <w:rPr/>
        <w:t>individuals</w:t>
      </w:r>
      <w:r>
        <w:rPr>
          <w:spacing w:val="-4"/>
        </w:rPr>
        <w:t> </w:t>
      </w:r>
      <w:r>
        <w:rPr/>
        <w:t>and communities served.</w:t>
      </w:r>
    </w:p>
    <w:p>
      <w:pPr>
        <w:pStyle w:val="BodyText"/>
        <w:spacing w:before="4"/>
      </w:pPr>
    </w:p>
    <w:p>
      <w:pPr>
        <w:pStyle w:val="Heading3"/>
      </w:pPr>
      <w:bookmarkStart w:name="_bookmark4" w:id="5"/>
      <w:bookmarkEnd w:id="5"/>
      <w:r>
        <w:rPr>
          <w:b w:val="0"/>
        </w:rPr>
      </w:r>
      <w:r>
        <w:rPr/>
        <w:t>Student</w:t>
      </w:r>
      <w:r>
        <w:rPr>
          <w:spacing w:val="-3"/>
        </w:rPr>
        <w:t> </w:t>
      </w:r>
      <w:r>
        <w:rPr/>
        <w:t>Learning</w:t>
      </w:r>
      <w:r>
        <w:rPr>
          <w:spacing w:val="-2"/>
        </w:rPr>
        <w:t> Outcomes</w:t>
      </w:r>
    </w:p>
    <w:p>
      <w:pPr>
        <w:pStyle w:val="BodyText"/>
        <w:spacing w:before="3"/>
        <w:rPr>
          <w:b/>
        </w:rPr>
      </w:pPr>
    </w:p>
    <w:p>
      <w:pPr>
        <w:pStyle w:val="BodyText"/>
        <w:ind w:left="1038" w:right="1750"/>
      </w:pPr>
      <w:r>
        <w:rPr/>
        <w:t>The program objectives reflect the department’s broad goals (Mission Statement), and the</w:t>
      </w:r>
      <w:r>
        <w:rPr>
          <w:spacing w:val="-3"/>
        </w:rPr>
        <w:t> </w:t>
      </w:r>
      <w:r>
        <w:rPr/>
        <w:t>student</w:t>
      </w:r>
      <w:r>
        <w:rPr>
          <w:spacing w:val="-3"/>
        </w:rPr>
        <w:t> </w:t>
      </w:r>
      <w:r>
        <w:rPr/>
        <w:t>learning</w:t>
      </w:r>
      <w:r>
        <w:rPr>
          <w:spacing w:val="-3"/>
        </w:rPr>
        <w:t> </w:t>
      </w:r>
      <w:r>
        <w:rPr/>
        <w:t>objectives</w:t>
      </w:r>
      <w:r>
        <w:rPr>
          <w:spacing w:val="-4"/>
        </w:rPr>
        <w:t> </w:t>
      </w:r>
      <w:r>
        <w:rPr/>
        <w:t>(SLOs)</w:t>
      </w:r>
      <w:r>
        <w:rPr>
          <w:spacing w:val="-4"/>
        </w:rPr>
        <w:t> </w:t>
      </w:r>
      <w:r>
        <w:rPr/>
        <w:t>are</w:t>
      </w:r>
      <w:r>
        <w:rPr>
          <w:spacing w:val="-4"/>
        </w:rPr>
        <w:t> </w:t>
      </w:r>
      <w:r>
        <w:rPr/>
        <w:t>how</w:t>
      </w:r>
      <w:r>
        <w:rPr>
          <w:spacing w:val="-4"/>
        </w:rPr>
        <w:t> </w:t>
      </w:r>
      <w:r>
        <w:rPr/>
        <w:t>we</w:t>
      </w:r>
      <w:r>
        <w:rPr>
          <w:spacing w:val="-4"/>
        </w:rPr>
        <w:t> </w:t>
      </w:r>
      <w:r>
        <w:rPr/>
        <w:t>measure</w:t>
      </w:r>
      <w:r>
        <w:rPr>
          <w:spacing w:val="-4"/>
        </w:rPr>
        <w:t> </w:t>
      </w:r>
      <w:r>
        <w:rPr/>
        <w:t>student</w:t>
      </w:r>
      <w:r>
        <w:rPr>
          <w:spacing w:val="-3"/>
        </w:rPr>
        <w:t> </w:t>
      </w:r>
      <w:r>
        <w:rPr/>
        <w:t>learning</w:t>
      </w:r>
      <w:r>
        <w:rPr>
          <w:spacing w:val="-3"/>
        </w:rPr>
        <w:t> </w:t>
      </w:r>
      <w:r>
        <w:rPr/>
        <w:t>in</w:t>
      </w:r>
      <w:r>
        <w:rPr>
          <w:spacing w:val="-3"/>
        </w:rPr>
        <w:t> </w:t>
      </w:r>
      <w:r>
        <w:rPr/>
        <w:t>relation to those wider goals. We assess selected aspects of CACREP’s 8 core competencies, the clinical mental health specialty, and counselor dispositions. We use key performance indicators (KPIs), such as exams and signature assignments to obtain a</w:t>
      </w:r>
    </w:p>
    <w:p>
      <w:pPr>
        <w:pStyle w:val="BodyText"/>
        <w:spacing w:before="1"/>
        <w:ind w:left="1038"/>
      </w:pPr>
      <w:r>
        <w:rPr/>
        <w:t>sample</w:t>
      </w:r>
      <w:r>
        <w:rPr>
          <w:spacing w:val="-3"/>
        </w:rPr>
        <w:t> </w:t>
      </w:r>
      <w:r>
        <w:rPr/>
        <w:t>of</w:t>
      </w:r>
      <w:r>
        <w:rPr>
          <w:spacing w:val="-2"/>
        </w:rPr>
        <w:t> </w:t>
      </w:r>
      <w:r>
        <w:rPr/>
        <w:t>each</w:t>
      </w:r>
      <w:r>
        <w:rPr>
          <w:spacing w:val="-2"/>
        </w:rPr>
        <w:t> </w:t>
      </w:r>
      <w:r>
        <w:rPr/>
        <w:t>student’s learning</w:t>
      </w:r>
      <w:r>
        <w:rPr>
          <w:spacing w:val="-2"/>
        </w:rPr>
        <w:t> </w:t>
      </w:r>
      <w:r>
        <w:rPr/>
        <w:t>across</w:t>
      </w:r>
      <w:r>
        <w:rPr>
          <w:spacing w:val="-3"/>
        </w:rPr>
        <w:t> </w:t>
      </w:r>
      <w:r>
        <w:rPr/>
        <w:t>the</w:t>
      </w:r>
      <w:r>
        <w:rPr>
          <w:spacing w:val="-1"/>
        </w:rPr>
        <w:t> </w:t>
      </w:r>
      <w:r>
        <w:rPr>
          <w:spacing w:val="-2"/>
        </w:rPr>
        <w:t>SLOs.</w:t>
      </w:r>
    </w:p>
    <w:p>
      <w:pPr>
        <w:pStyle w:val="Heading3"/>
        <w:spacing w:before="276"/>
      </w:pPr>
      <w:r>
        <w:rPr/>
        <w:t>Counselor</w:t>
      </w:r>
      <w:r>
        <w:rPr>
          <w:spacing w:val="-5"/>
        </w:rPr>
        <w:t> </w:t>
      </w:r>
      <w:r>
        <w:rPr/>
        <w:t>Dispositions</w:t>
      </w:r>
      <w:r>
        <w:rPr>
          <w:spacing w:val="-5"/>
        </w:rPr>
        <w:t> </w:t>
      </w:r>
      <w:r>
        <w:rPr/>
        <w:t>and</w:t>
      </w:r>
      <w:r>
        <w:rPr>
          <w:spacing w:val="-4"/>
        </w:rPr>
        <w:t> </w:t>
      </w:r>
      <w:r>
        <w:rPr>
          <w:spacing w:val="-2"/>
        </w:rPr>
        <w:t>Professionalism</w:t>
      </w:r>
    </w:p>
    <w:p>
      <w:pPr>
        <w:pStyle w:val="BodyText"/>
        <w:rPr>
          <w:b/>
        </w:rPr>
      </w:pPr>
    </w:p>
    <w:p>
      <w:pPr>
        <w:pStyle w:val="BodyText"/>
        <w:ind w:left="740" w:right="162"/>
      </w:pPr>
      <w:r>
        <w:rPr/>
        <w:t>The Department defines a counselor’s disposition as having four components: (a) Effective and professional communication and collaboration: (b) Emotional maturity, self-awareness, and counselor presence:</w:t>
      </w:r>
      <w:r>
        <w:rPr>
          <w:spacing w:val="-3"/>
        </w:rPr>
        <w:t> </w:t>
      </w:r>
      <w:r>
        <w:rPr/>
        <w:t>(c)</w:t>
      </w:r>
      <w:r>
        <w:rPr>
          <w:spacing w:val="-3"/>
        </w:rPr>
        <w:t> </w:t>
      </w:r>
      <w:r>
        <w:rPr/>
        <w:t>Dependability,</w:t>
      </w:r>
      <w:r>
        <w:rPr>
          <w:spacing w:val="-3"/>
        </w:rPr>
        <w:t> </w:t>
      </w:r>
      <w:r>
        <w:rPr/>
        <w:t>reliability,</w:t>
      </w:r>
      <w:r>
        <w:rPr>
          <w:spacing w:val="-3"/>
        </w:rPr>
        <w:t> </w:t>
      </w:r>
      <w:r>
        <w:rPr/>
        <w:t>and</w:t>
      </w:r>
      <w:r>
        <w:rPr>
          <w:spacing w:val="-3"/>
        </w:rPr>
        <w:t> </w:t>
      </w:r>
      <w:r>
        <w:rPr/>
        <w:t>ethical</w:t>
      </w:r>
      <w:r>
        <w:rPr>
          <w:spacing w:val="-3"/>
        </w:rPr>
        <w:t> </w:t>
      </w:r>
      <w:r>
        <w:rPr/>
        <w:t>behavior;</w:t>
      </w:r>
      <w:r>
        <w:rPr>
          <w:spacing w:val="-3"/>
        </w:rPr>
        <w:t> </w:t>
      </w:r>
      <w:r>
        <w:rPr/>
        <w:t>and</w:t>
      </w:r>
      <w:r>
        <w:rPr>
          <w:spacing w:val="-3"/>
        </w:rPr>
        <w:t> </w:t>
      </w:r>
      <w:r>
        <w:rPr/>
        <w:t>(d)</w:t>
      </w:r>
      <w:r>
        <w:rPr>
          <w:spacing w:val="-3"/>
        </w:rPr>
        <w:t> </w:t>
      </w:r>
      <w:r>
        <w:rPr/>
        <w:t>Respect</w:t>
      </w:r>
      <w:r>
        <w:rPr>
          <w:spacing w:val="-3"/>
        </w:rPr>
        <w:t> </w:t>
      </w:r>
      <w:r>
        <w:rPr/>
        <w:t>for</w:t>
      </w:r>
      <w:r>
        <w:rPr>
          <w:spacing w:val="-4"/>
        </w:rPr>
        <w:t> </w:t>
      </w:r>
      <w:r>
        <w:rPr/>
        <w:t>diversity</w:t>
      </w:r>
      <w:r>
        <w:rPr>
          <w:spacing w:val="-3"/>
        </w:rPr>
        <w:t> </w:t>
      </w:r>
      <w:r>
        <w:rPr/>
        <w:t>and</w:t>
      </w:r>
      <w:r>
        <w:rPr>
          <w:spacing w:val="-3"/>
        </w:rPr>
        <w:t> </w:t>
      </w:r>
      <w:r>
        <w:rPr/>
        <w:t>openness</w:t>
      </w:r>
      <w:r>
        <w:rPr>
          <w:spacing w:val="-4"/>
        </w:rPr>
        <w:t> </w:t>
      </w:r>
      <w:r>
        <w:rPr/>
        <w:t>to other worldviews.</w:t>
      </w:r>
    </w:p>
    <w:p>
      <w:pPr>
        <w:pStyle w:val="BodyText"/>
      </w:pPr>
    </w:p>
    <w:p>
      <w:pPr>
        <w:pStyle w:val="BodyText"/>
        <w:spacing w:before="5"/>
      </w:pPr>
    </w:p>
    <w:p>
      <w:pPr>
        <w:pStyle w:val="Heading3"/>
        <w:ind w:left="740"/>
      </w:pPr>
      <w:r>
        <w:rPr/>
        <w:t>Program</w:t>
      </w:r>
      <w:r>
        <w:rPr>
          <w:spacing w:val="-4"/>
        </w:rPr>
        <w:t> </w:t>
      </w:r>
      <w:r>
        <w:rPr/>
        <w:t>Objective</w:t>
      </w:r>
      <w:r>
        <w:rPr>
          <w:spacing w:val="-5"/>
        </w:rPr>
        <w:t> </w:t>
      </w:r>
      <w:r>
        <w:rPr/>
        <w:t>1.</w:t>
      </w:r>
      <w:r>
        <w:rPr>
          <w:spacing w:val="-2"/>
        </w:rPr>
        <w:t> </w:t>
      </w:r>
      <w:r>
        <w:rPr/>
        <w:t>Foster</w:t>
      </w:r>
      <w:r>
        <w:rPr>
          <w:spacing w:val="-4"/>
        </w:rPr>
        <w:t> </w:t>
      </w:r>
      <w:r>
        <w:rPr/>
        <w:t>a</w:t>
      </w:r>
      <w:r>
        <w:rPr>
          <w:spacing w:val="-2"/>
        </w:rPr>
        <w:t> </w:t>
      </w:r>
      <w:r>
        <w:rPr/>
        <w:t>Compassionate,</w:t>
      </w:r>
      <w:r>
        <w:rPr>
          <w:spacing w:val="-3"/>
        </w:rPr>
        <w:t> </w:t>
      </w:r>
      <w:r>
        <w:rPr/>
        <w:t>Inclusive,</w:t>
      </w:r>
      <w:r>
        <w:rPr>
          <w:spacing w:val="-2"/>
        </w:rPr>
        <w:t> </w:t>
      </w:r>
      <w:r>
        <w:rPr/>
        <w:t>and</w:t>
      </w:r>
      <w:r>
        <w:rPr>
          <w:spacing w:val="-2"/>
        </w:rPr>
        <w:t> </w:t>
      </w:r>
      <w:r>
        <w:rPr/>
        <w:t>Relational</w:t>
      </w:r>
      <w:r>
        <w:rPr>
          <w:spacing w:val="-2"/>
        </w:rPr>
        <w:t> Community</w:t>
      </w:r>
    </w:p>
    <w:p>
      <w:pPr>
        <w:pStyle w:val="BodyText"/>
        <w:spacing w:before="2"/>
        <w:rPr>
          <w:b/>
        </w:rPr>
      </w:pPr>
    </w:p>
    <w:p>
      <w:pPr>
        <w:pStyle w:val="ListParagraph"/>
        <w:numPr>
          <w:ilvl w:val="0"/>
          <w:numId w:val="3"/>
        </w:numPr>
        <w:tabs>
          <w:tab w:pos="1460" w:val="left" w:leader="none"/>
        </w:tabs>
        <w:spacing w:line="240" w:lineRule="auto" w:before="0" w:after="0"/>
        <w:ind w:left="1460" w:right="0" w:hanging="360"/>
        <w:jc w:val="left"/>
        <w:rPr>
          <w:rFonts w:ascii="Symbol" w:hAnsi="Symbol"/>
          <w:sz w:val="20"/>
        </w:rPr>
      </w:pPr>
      <w:r>
        <w:rPr>
          <w:sz w:val="24"/>
        </w:rPr>
        <w:t>Counselor</w:t>
      </w:r>
      <w:r>
        <w:rPr>
          <w:spacing w:val="-1"/>
          <w:sz w:val="24"/>
        </w:rPr>
        <w:t> </w:t>
      </w:r>
      <w:r>
        <w:rPr>
          <w:spacing w:val="-2"/>
          <w:sz w:val="24"/>
        </w:rPr>
        <w:t>Dispositions:</w:t>
      </w:r>
    </w:p>
    <w:p>
      <w:pPr>
        <w:pStyle w:val="BodyText"/>
        <w:spacing w:before="1"/>
        <w:ind w:left="1460"/>
      </w:pPr>
      <w:r>
        <w:rPr/>
        <w:t>Students are evaluated throughout the program for their fitness to the field, which involves their dispositions</w:t>
      </w:r>
      <w:r>
        <w:rPr>
          <w:spacing w:val="-6"/>
        </w:rPr>
        <w:t> </w:t>
      </w:r>
      <w:r>
        <w:rPr/>
        <w:t>and</w:t>
      </w:r>
      <w:r>
        <w:rPr>
          <w:spacing w:val="-5"/>
        </w:rPr>
        <w:t> </w:t>
      </w:r>
      <w:r>
        <w:rPr/>
        <w:t>professionalism.</w:t>
      </w:r>
      <w:r>
        <w:rPr>
          <w:spacing w:val="-5"/>
        </w:rPr>
        <w:t> </w:t>
      </w:r>
      <w:r>
        <w:rPr/>
        <w:t>SLO-A</w:t>
      </w:r>
      <w:r>
        <w:rPr>
          <w:spacing w:val="-6"/>
        </w:rPr>
        <w:t> </w:t>
      </w:r>
      <w:r>
        <w:rPr/>
        <w:t>Professional</w:t>
      </w:r>
      <w:r>
        <w:rPr>
          <w:spacing w:val="-5"/>
        </w:rPr>
        <w:t> </w:t>
      </w:r>
      <w:r>
        <w:rPr/>
        <w:t>Counseling</w:t>
      </w:r>
      <w:r>
        <w:rPr>
          <w:spacing w:val="-5"/>
        </w:rPr>
        <w:t> </w:t>
      </w:r>
      <w:r>
        <w:rPr/>
        <w:t>Orientation</w:t>
      </w:r>
      <w:r>
        <w:rPr>
          <w:spacing w:val="-5"/>
        </w:rPr>
        <w:t> </w:t>
      </w:r>
      <w:r>
        <w:rPr/>
        <w:t>and</w:t>
      </w:r>
      <w:r>
        <w:rPr>
          <w:spacing w:val="-5"/>
        </w:rPr>
        <w:t> </w:t>
      </w:r>
      <w:r>
        <w:rPr/>
        <w:t>Ethical</w:t>
      </w:r>
      <w:r>
        <w:rPr>
          <w:spacing w:val="-5"/>
        </w:rPr>
        <w:t> </w:t>
      </w:r>
      <w:r>
        <w:rPr/>
        <w:t>Practice KPI: Students will be able to understand (a) the historical and philosophical underpinnings of the counseling profession; (b) ethical and legal guidelines of the profession; and (c) professional counseling credentialing, certification and licensure.</w:t>
      </w:r>
    </w:p>
    <w:p>
      <w:pPr>
        <w:pStyle w:val="BodyText"/>
        <w:spacing w:before="4"/>
      </w:pPr>
    </w:p>
    <w:p>
      <w:pPr>
        <w:pStyle w:val="Heading3"/>
        <w:ind w:left="740"/>
      </w:pPr>
      <w:r>
        <w:rPr/>
        <w:t>Program</w:t>
      </w:r>
      <w:r>
        <w:rPr>
          <w:spacing w:val="-3"/>
        </w:rPr>
        <w:t> </w:t>
      </w:r>
      <w:r>
        <w:rPr/>
        <w:t>Objective</w:t>
      </w:r>
      <w:r>
        <w:rPr>
          <w:spacing w:val="-4"/>
        </w:rPr>
        <w:t> </w:t>
      </w:r>
      <w:r>
        <w:rPr/>
        <w:t>2.</w:t>
      </w:r>
      <w:r>
        <w:rPr>
          <w:spacing w:val="-2"/>
        </w:rPr>
        <w:t> </w:t>
      </w:r>
      <w:r>
        <w:rPr/>
        <w:t>Cultivate</w:t>
      </w:r>
      <w:r>
        <w:rPr>
          <w:spacing w:val="-4"/>
        </w:rPr>
        <w:t> </w:t>
      </w:r>
      <w:r>
        <w:rPr/>
        <w:t>Curiosity,</w:t>
      </w:r>
      <w:r>
        <w:rPr>
          <w:spacing w:val="-2"/>
        </w:rPr>
        <w:t> </w:t>
      </w:r>
      <w:r>
        <w:rPr/>
        <w:t>Cultural</w:t>
      </w:r>
      <w:r>
        <w:rPr>
          <w:spacing w:val="-2"/>
        </w:rPr>
        <w:t> </w:t>
      </w:r>
      <w:r>
        <w:rPr/>
        <w:t>Humility,</w:t>
      </w:r>
      <w:r>
        <w:rPr>
          <w:spacing w:val="-2"/>
        </w:rPr>
        <w:t> </w:t>
      </w:r>
      <w:r>
        <w:rPr/>
        <w:t>and</w:t>
      </w:r>
      <w:r>
        <w:rPr>
          <w:spacing w:val="-2"/>
        </w:rPr>
        <w:t> </w:t>
      </w:r>
      <w:r>
        <w:rPr/>
        <w:t>Critical</w:t>
      </w:r>
      <w:r>
        <w:rPr>
          <w:spacing w:val="-1"/>
        </w:rPr>
        <w:t> </w:t>
      </w:r>
      <w:r>
        <w:rPr>
          <w:spacing w:val="-2"/>
        </w:rPr>
        <w:t>Thinking</w:t>
      </w:r>
    </w:p>
    <w:p>
      <w:pPr>
        <w:pStyle w:val="BodyText"/>
        <w:spacing w:before="5"/>
        <w:rPr>
          <w:b/>
        </w:rPr>
      </w:pPr>
    </w:p>
    <w:p>
      <w:pPr>
        <w:pStyle w:val="ListParagraph"/>
        <w:numPr>
          <w:ilvl w:val="0"/>
          <w:numId w:val="3"/>
        </w:numPr>
        <w:tabs>
          <w:tab w:pos="1460" w:val="left" w:leader="none"/>
        </w:tabs>
        <w:spacing w:line="294" w:lineRule="exact" w:before="0" w:after="0"/>
        <w:ind w:left="1460" w:right="0" w:hanging="360"/>
        <w:jc w:val="left"/>
        <w:rPr>
          <w:rFonts w:ascii="Symbol" w:hAnsi="Symbol"/>
          <w:sz w:val="24"/>
        </w:rPr>
      </w:pPr>
      <w:r>
        <w:rPr>
          <w:sz w:val="24"/>
        </w:rPr>
        <w:t>SLO-B</w:t>
      </w:r>
      <w:r>
        <w:rPr>
          <w:spacing w:val="-4"/>
          <w:sz w:val="24"/>
        </w:rPr>
        <w:t> </w:t>
      </w:r>
      <w:r>
        <w:rPr>
          <w:sz w:val="24"/>
        </w:rPr>
        <w:t>Social</w:t>
      </w:r>
      <w:r>
        <w:rPr>
          <w:spacing w:val="-2"/>
          <w:sz w:val="24"/>
        </w:rPr>
        <w:t> </w:t>
      </w:r>
      <w:r>
        <w:rPr>
          <w:sz w:val="24"/>
        </w:rPr>
        <w:t>and</w:t>
      </w:r>
      <w:r>
        <w:rPr>
          <w:spacing w:val="-2"/>
          <w:sz w:val="24"/>
        </w:rPr>
        <w:t> </w:t>
      </w:r>
      <w:r>
        <w:rPr>
          <w:sz w:val="24"/>
        </w:rPr>
        <w:t>Cultural</w:t>
      </w:r>
      <w:r>
        <w:rPr>
          <w:spacing w:val="-2"/>
          <w:sz w:val="24"/>
        </w:rPr>
        <w:t> </w:t>
      </w:r>
      <w:r>
        <w:rPr>
          <w:sz w:val="24"/>
        </w:rPr>
        <w:t>Identities</w:t>
      </w:r>
      <w:r>
        <w:rPr>
          <w:spacing w:val="-3"/>
          <w:sz w:val="24"/>
        </w:rPr>
        <w:t> </w:t>
      </w:r>
      <w:r>
        <w:rPr>
          <w:sz w:val="24"/>
        </w:rPr>
        <w:t>and</w:t>
      </w:r>
      <w:r>
        <w:rPr>
          <w:spacing w:val="-1"/>
          <w:sz w:val="24"/>
        </w:rPr>
        <w:t> </w:t>
      </w:r>
      <w:r>
        <w:rPr>
          <w:spacing w:val="-2"/>
          <w:sz w:val="24"/>
        </w:rPr>
        <w:t>Experiences</w:t>
      </w:r>
    </w:p>
    <w:p>
      <w:pPr>
        <w:pStyle w:val="BodyText"/>
        <w:ind w:left="1460" w:right="162"/>
      </w:pPr>
      <w:r>
        <w:rPr/>
        <w:t>KPI: Students will be able to demonstrate awareness of the major cultural influences on human behavior,</w:t>
      </w:r>
      <w:r>
        <w:rPr>
          <w:spacing w:val="-3"/>
        </w:rPr>
        <w:t> </w:t>
      </w:r>
      <w:r>
        <w:rPr/>
        <w:t>how</w:t>
      </w:r>
      <w:r>
        <w:rPr>
          <w:spacing w:val="-4"/>
        </w:rPr>
        <w:t> </w:t>
      </w:r>
      <w:r>
        <w:rPr/>
        <w:t>those</w:t>
      </w:r>
      <w:r>
        <w:rPr>
          <w:spacing w:val="-3"/>
        </w:rPr>
        <w:t> </w:t>
      </w:r>
      <w:r>
        <w:rPr/>
        <w:t>intersect</w:t>
      </w:r>
      <w:r>
        <w:rPr>
          <w:spacing w:val="-3"/>
        </w:rPr>
        <w:t> </w:t>
      </w:r>
      <w:r>
        <w:rPr/>
        <w:t>with</w:t>
      </w:r>
      <w:r>
        <w:rPr>
          <w:spacing w:val="-3"/>
        </w:rPr>
        <w:t> </w:t>
      </w:r>
      <w:r>
        <w:rPr/>
        <w:t>the</w:t>
      </w:r>
      <w:r>
        <w:rPr>
          <w:spacing w:val="-3"/>
        </w:rPr>
        <w:t> </w:t>
      </w:r>
      <w:r>
        <w:rPr/>
        <w:t>mental</w:t>
      </w:r>
      <w:r>
        <w:rPr>
          <w:spacing w:val="-3"/>
        </w:rPr>
        <w:t> </w:t>
      </w:r>
      <w:r>
        <w:rPr/>
        <w:t>health</w:t>
      </w:r>
      <w:r>
        <w:rPr>
          <w:spacing w:val="-3"/>
        </w:rPr>
        <w:t> </w:t>
      </w:r>
      <w:r>
        <w:rPr/>
        <w:t>of</w:t>
      </w:r>
      <w:r>
        <w:rPr>
          <w:spacing w:val="-3"/>
        </w:rPr>
        <w:t> </w:t>
      </w:r>
      <w:r>
        <w:rPr/>
        <w:t>their</w:t>
      </w:r>
      <w:r>
        <w:rPr>
          <w:spacing w:val="-3"/>
        </w:rPr>
        <w:t> </w:t>
      </w:r>
      <w:r>
        <w:rPr/>
        <w:t>clients,</w:t>
      </w:r>
      <w:r>
        <w:rPr>
          <w:spacing w:val="-3"/>
        </w:rPr>
        <w:t> </w:t>
      </w:r>
      <w:r>
        <w:rPr/>
        <w:t>and</w:t>
      </w:r>
      <w:r>
        <w:rPr>
          <w:spacing w:val="-3"/>
        </w:rPr>
        <w:t> </w:t>
      </w:r>
      <w:r>
        <w:rPr/>
        <w:t>how</w:t>
      </w:r>
      <w:r>
        <w:rPr>
          <w:spacing w:val="-4"/>
        </w:rPr>
        <w:t> </w:t>
      </w:r>
      <w:r>
        <w:rPr/>
        <w:t>they</w:t>
      </w:r>
      <w:r>
        <w:rPr>
          <w:spacing w:val="-3"/>
        </w:rPr>
        <w:t> </w:t>
      </w:r>
      <w:r>
        <w:rPr/>
        <w:t>influence</w:t>
      </w:r>
      <w:r>
        <w:rPr>
          <w:spacing w:val="-4"/>
        </w:rPr>
        <w:t> </w:t>
      </w:r>
      <w:r>
        <w:rPr/>
        <w:t>their own perceptions and biases regarding clients.</w:t>
      </w:r>
    </w:p>
    <w:p>
      <w:pPr>
        <w:pStyle w:val="ListParagraph"/>
        <w:numPr>
          <w:ilvl w:val="0"/>
          <w:numId w:val="3"/>
        </w:numPr>
        <w:tabs>
          <w:tab w:pos="1460" w:val="left" w:leader="none"/>
        </w:tabs>
        <w:spacing w:line="293" w:lineRule="exact" w:before="0" w:after="0"/>
        <w:ind w:left="1460" w:right="0" w:hanging="360"/>
        <w:jc w:val="left"/>
        <w:rPr>
          <w:rFonts w:ascii="Symbol" w:hAnsi="Symbol"/>
          <w:sz w:val="24"/>
        </w:rPr>
      </w:pPr>
      <w:r>
        <w:rPr>
          <w:color w:val="444444"/>
          <w:sz w:val="24"/>
        </w:rPr>
        <w:t>SLO-G</w:t>
      </w:r>
      <w:r>
        <w:rPr>
          <w:color w:val="444444"/>
          <w:spacing w:val="-3"/>
          <w:sz w:val="24"/>
        </w:rPr>
        <w:t> </w:t>
      </w:r>
      <w:r>
        <w:rPr>
          <w:color w:val="444444"/>
          <w:sz w:val="24"/>
        </w:rPr>
        <w:t>Assessment</w:t>
      </w:r>
      <w:r>
        <w:rPr>
          <w:color w:val="444444"/>
          <w:spacing w:val="-1"/>
          <w:sz w:val="24"/>
        </w:rPr>
        <w:t> </w:t>
      </w:r>
      <w:r>
        <w:rPr>
          <w:color w:val="444444"/>
          <w:sz w:val="24"/>
        </w:rPr>
        <w:t>and Diagnostic</w:t>
      </w:r>
      <w:r>
        <w:rPr>
          <w:color w:val="444444"/>
          <w:spacing w:val="-1"/>
          <w:sz w:val="24"/>
        </w:rPr>
        <w:t> </w:t>
      </w:r>
      <w:r>
        <w:rPr>
          <w:color w:val="444444"/>
          <w:spacing w:val="-2"/>
          <w:sz w:val="24"/>
        </w:rPr>
        <w:t>Processes</w:t>
      </w:r>
    </w:p>
    <w:p>
      <w:pPr>
        <w:pStyle w:val="BodyText"/>
        <w:spacing w:line="275" w:lineRule="exact"/>
        <w:ind w:left="1460"/>
      </w:pPr>
      <w:r>
        <w:rPr/>
        <w:t>KPI:</w:t>
      </w:r>
      <w:r>
        <w:rPr>
          <w:spacing w:val="-4"/>
        </w:rPr>
        <w:t> </w:t>
      </w:r>
      <w:r>
        <w:rPr/>
        <w:t>Students</w:t>
      </w:r>
      <w:r>
        <w:rPr>
          <w:spacing w:val="-2"/>
        </w:rPr>
        <w:t> </w:t>
      </w:r>
      <w:r>
        <w:rPr/>
        <w:t>will</w:t>
      </w:r>
      <w:r>
        <w:rPr>
          <w:spacing w:val="-1"/>
        </w:rPr>
        <w:t> </w:t>
      </w:r>
      <w:r>
        <w:rPr/>
        <w:t>be</w:t>
      </w:r>
      <w:r>
        <w:rPr>
          <w:spacing w:val="-1"/>
        </w:rPr>
        <w:t> </w:t>
      </w:r>
      <w:r>
        <w:rPr/>
        <w:t>able</w:t>
      </w:r>
      <w:r>
        <w:rPr>
          <w:spacing w:val="-3"/>
        </w:rPr>
        <w:t> </w:t>
      </w:r>
      <w:r>
        <w:rPr/>
        <w:t>to</w:t>
      </w:r>
      <w:r>
        <w:rPr>
          <w:spacing w:val="-1"/>
        </w:rPr>
        <w:t> </w:t>
      </w:r>
      <w:r>
        <w:rPr/>
        <w:t>appropriately</w:t>
      </w:r>
      <w:r>
        <w:rPr>
          <w:spacing w:val="-1"/>
        </w:rPr>
        <w:t> </w:t>
      </w:r>
      <w:r>
        <w:rPr/>
        <w:t>apply</w:t>
      </w:r>
      <w:r>
        <w:rPr>
          <w:spacing w:val="-1"/>
        </w:rPr>
        <w:t> </w:t>
      </w:r>
      <w:r>
        <w:rPr/>
        <w:t>the</w:t>
      </w:r>
      <w:r>
        <w:rPr>
          <w:spacing w:val="-2"/>
        </w:rPr>
        <w:t> </w:t>
      </w:r>
      <w:r>
        <w:rPr/>
        <w:t>diagnostic</w:t>
      </w:r>
      <w:r>
        <w:rPr>
          <w:spacing w:val="-1"/>
        </w:rPr>
        <w:t> </w:t>
      </w:r>
      <w:r>
        <w:rPr/>
        <w:t>categories</w:t>
      </w:r>
      <w:r>
        <w:rPr>
          <w:spacing w:val="1"/>
        </w:rPr>
        <w:t> </w:t>
      </w:r>
      <w:r>
        <w:rPr/>
        <w:t>of</w:t>
      </w:r>
      <w:r>
        <w:rPr>
          <w:spacing w:val="-1"/>
        </w:rPr>
        <w:t> </w:t>
      </w:r>
      <w:r>
        <w:rPr/>
        <w:t>the</w:t>
      </w:r>
      <w:r>
        <w:rPr>
          <w:spacing w:val="-3"/>
        </w:rPr>
        <w:t> </w:t>
      </w:r>
      <w:r>
        <w:rPr/>
        <w:t>DSM-</w:t>
      </w:r>
      <w:r>
        <w:rPr>
          <w:spacing w:val="-5"/>
        </w:rPr>
        <w:t>5.</w:t>
      </w:r>
    </w:p>
    <w:p>
      <w:pPr>
        <w:pStyle w:val="ListParagraph"/>
        <w:numPr>
          <w:ilvl w:val="0"/>
          <w:numId w:val="3"/>
        </w:numPr>
        <w:tabs>
          <w:tab w:pos="1460" w:val="left" w:leader="none"/>
        </w:tabs>
        <w:spacing w:line="293" w:lineRule="exact" w:before="0" w:after="0"/>
        <w:ind w:left="1460" w:right="0" w:hanging="360"/>
        <w:jc w:val="left"/>
        <w:rPr>
          <w:rFonts w:ascii="Symbol" w:hAnsi="Symbol"/>
          <w:sz w:val="24"/>
        </w:rPr>
      </w:pPr>
      <w:r>
        <w:rPr>
          <w:color w:val="444444"/>
          <w:sz w:val="24"/>
        </w:rPr>
        <w:t>SLO-H</w:t>
      </w:r>
      <w:r>
        <w:rPr>
          <w:color w:val="444444"/>
          <w:spacing w:val="-3"/>
          <w:sz w:val="24"/>
        </w:rPr>
        <w:t> </w:t>
      </w:r>
      <w:r>
        <w:rPr>
          <w:color w:val="444444"/>
          <w:sz w:val="24"/>
        </w:rPr>
        <w:t>Research</w:t>
      </w:r>
      <w:r>
        <w:rPr>
          <w:color w:val="444444"/>
          <w:spacing w:val="-2"/>
          <w:sz w:val="24"/>
        </w:rPr>
        <w:t> </w:t>
      </w:r>
      <w:r>
        <w:rPr>
          <w:color w:val="444444"/>
          <w:sz w:val="24"/>
        </w:rPr>
        <w:t>and</w:t>
      </w:r>
      <w:r>
        <w:rPr>
          <w:color w:val="444444"/>
          <w:spacing w:val="-2"/>
          <w:sz w:val="24"/>
        </w:rPr>
        <w:t> </w:t>
      </w:r>
      <w:r>
        <w:rPr>
          <w:color w:val="444444"/>
          <w:sz w:val="24"/>
        </w:rPr>
        <w:t>Program</w:t>
      </w:r>
      <w:r>
        <w:rPr>
          <w:color w:val="444444"/>
          <w:spacing w:val="-2"/>
          <w:sz w:val="24"/>
        </w:rPr>
        <w:t> Evaluation</w:t>
      </w:r>
    </w:p>
    <w:p>
      <w:pPr>
        <w:pStyle w:val="BodyText"/>
        <w:ind w:left="1460"/>
      </w:pPr>
      <w:r>
        <w:rPr/>
        <w:t>KPI:</w:t>
      </w:r>
      <w:r>
        <w:rPr>
          <w:spacing w:val="-3"/>
        </w:rPr>
        <w:t> </w:t>
      </w:r>
      <w:r>
        <w:rPr/>
        <w:t>Students</w:t>
      </w:r>
      <w:r>
        <w:rPr>
          <w:spacing w:val="-4"/>
        </w:rPr>
        <w:t> </w:t>
      </w:r>
      <w:r>
        <w:rPr/>
        <w:t>will</w:t>
      </w:r>
      <w:r>
        <w:rPr>
          <w:spacing w:val="-3"/>
        </w:rPr>
        <w:t> </w:t>
      </w:r>
      <w:r>
        <w:rPr/>
        <w:t>be</w:t>
      </w:r>
      <w:r>
        <w:rPr>
          <w:spacing w:val="-3"/>
        </w:rPr>
        <w:t> </w:t>
      </w:r>
      <w:r>
        <w:rPr/>
        <w:t>able</w:t>
      </w:r>
      <w:r>
        <w:rPr>
          <w:spacing w:val="-4"/>
        </w:rPr>
        <w:t> </w:t>
      </w:r>
      <w:r>
        <w:rPr/>
        <w:t>to</w:t>
      </w:r>
      <w:r>
        <w:rPr>
          <w:spacing w:val="-3"/>
        </w:rPr>
        <w:t> </w:t>
      </w:r>
      <w:r>
        <w:rPr/>
        <w:t>critically</w:t>
      </w:r>
      <w:r>
        <w:rPr>
          <w:spacing w:val="-3"/>
        </w:rPr>
        <w:t> </w:t>
      </w:r>
      <w:r>
        <w:rPr/>
        <w:t>analyze</w:t>
      </w:r>
      <w:r>
        <w:rPr>
          <w:spacing w:val="-4"/>
        </w:rPr>
        <w:t> </w:t>
      </w:r>
      <w:r>
        <w:rPr/>
        <w:t>research</w:t>
      </w:r>
      <w:r>
        <w:rPr>
          <w:spacing w:val="-3"/>
        </w:rPr>
        <w:t> </w:t>
      </w:r>
      <w:r>
        <w:rPr/>
        <w:t>methodology</w:t>
      </w:r>
      <w:r>
        <w:rPr>
          <w:spacing w:val="-3"/>
        </w:rPr>
        <w:t> </w:t>
      </w:r>
      <w:r>
        <w:rPr/>
        <w:t>and</w:t>
      </w:r>
      <w:r>
        <w:rPr>
          <w:spacing w:val="-3"/>
        </w:rPr>
        <w:t> </w:t>
      </w:r>
      <w:r>
        <w:rPr/>
        <w:t>the</w:t>
      </w:r>
      <w:r>
        <w:rPr>
          <w:spacing w:val="-3"/>
        </w:rPr>
        <w:t> </w:t>
      </w:r>
      <w:r>
        <w:rPr/>
        <w:t>professional</w:t>
      </w:r>
      <w:r>
        <w:rPr>
          <w:spacing w:val="-3"/>
        </w:rPr>
        <w:t> </w:t>
      </w:r>
      <w:r>
        <w:rPr/>
        <w:t>literature regarding a counseling topic; construct an original research project; and demonstrate professional writing skills in accordance with APA guidelines.</w:t>
      </w:r>
    </w:p>
    <w:p>
      <w:pPr>
        <w:spacing w:after="0"/>
        <w:sectPr>
          <w:pgSz w:w="12240" w:h="15840"/>
          <w:pgMar w:header="0" w:footer="564" w:top="1420" w:bottom="840" w:left="640" w:right="420"/>
        </w:sectPr>
      </w:pPr>
    </w:p>
    <w:p>
      <w:pPr>
        <w:pStyle w:val="ListParagraph"/>
        <w:numPr>
          <w:ilvl w:val="0"/>
          <w:numId w:val="3"/>
        </w:numPr>
        <w:tabs>
          <w:tab w:pos="1460" w:val="left" w:leader="none"/>
        </w:tabs>
        <w:spacing w:line="294" w:lineRule="exact" w:before="79" w:after="0"/>
        <w:ind w:left="1460" w:right="0" w:hanging="360"/>
        <w:jc w:val="left"/>
        <w:rPr>
          <w:rFonts w:ascii="Symbol" w:hAnsi="Symbol"/>
          <w:sz w:val="24"/>
        </w:rPr>
      </w:pPr>
      <w:r>
        <w:rPr>
          <w:color w:val="444444"/>
          <w:sz w:val="24"/>
        </w:rPr>
        <w:t>SLO-Specialization</w:t>
      </w:r>
      <w:r>
        <w:rPr>
          <w:color w:val="444444"/>
          <w:spacing w:val="-3"/>
          <w:sz w:val="24"/>
        </w:rPr>
        <w:t> </w:t>
      </w:r>
      <w:r>
        <w:rPr>
          <w:color w:val="444444"/>
          <w:sz w:val="24"/>
        </w:rPr>
        <w:t>Clinical</w:t>
      </w:r>
      <w:r>
        <w:rPr>
          <w:color w:val="444444"/>
          <w:spacing w:val="-2"/>
          <w:sz w:val="24"/>
        </w:rPr>
        <w:t> </w:t>
      </w:r>
      <w:r>
        <w:rPr>
          <w:color w:val="444444"/>
          <w:sz w:val="24"/>
        </w:rPr>
        <w:t>Mental</w:t>
      </w:r>
      <w:r>
        <w:rPr>
          <w:color w:val="444444"/>
          <w:spacing w:val="-3"/>
          <w:sz w:val="24"/>
        </w:rPr>
        <w:t> </w:t>
      </w:r>
      <w:r>
        <w:rPr>
          <w:color w:val="444444"/>
          <w:sz w:val="24"/>
        </w:rPr>
        <w:t>Health</w:t>
      </w:r>
      <w:r>
        <w:rPr>
          <w:color w:val="444444"/>
          <w:spacing w:val="-2"/>
          <w:sz w:val="24"/>
        </w:rPr>
        <w:t> Counseling</w:t>
      </w:r>
    </w:p>
    <w:p>
      <w:pPr>
        <w:pStyle w:val="BodyText"/>
        <w:ind w:left="1460"/>
      </w:pPr>
      <w:r>
        <w:rPr/>
        <w:t>KPI:</w:t>
      </w:r>
      <w:r>
        <w:rPr>
          <w:spacing w:val="-3"/>
        </w:rPr>
        <w:t> </w:t>
      </w:r>
      <w:r>
        <w:rPr/>
        <w:t>Students</w:t>
      </w:r>
      <w:r>
        <w:rPr>
          <w:spacing w:val="-4"/>
        </w:rPr>
        <w:t> </w:t>
      </w:r>
      <w:r>
        <w:rPr/>
        <w:t>will</w:t>
      </w:r>
      <w:r>
        <w:rPr>
          <w:spacing w:val="-3"/>
        </w:rPr>
        <w:t> </w:t>
      </w:r>
      <w:r>
        <w:rPr/>
        <w:t>be</w:t>
      </w:r>
      <w:r>
        <w:rPr>
          <w:spacing w:val="-3"/>
        </w:rPr>
        <w:t> </w:t>
      </w:r>
      <w:r>
        <w:rPr/>
        <w:t>able</w:t>
      </w:r>
      <w:r>
        <w:rPr>
          <w:spacing w:val="-4"/>
        </w:rPr>
        <w:t> </w:t>
      </w:r>
      <w:r>
        <w:rPr/>
        <w:t>to</w:t>
      </w:r>
      <w:r>
        <w:rPr>
          <w:spacing w:val="-3"/>
        </w:rPr>
        <w:t> </w:t>
      </w:r>
      <w:r>
        <w:rPr/>
        <w:t>demonstrate</w:t>
      </w:r>
      <w:r>
        <w:rPr>
          <w:spacing w:val="-3"/>
        </w:rPr>
        <w:t> </w:t>
      </w:r>
      <w:r>
        <w:rPr/>
        <w:t>knowledge</w:t>
      </w:r>
      <w:r>
        <w:rPr>
          <w:spacing w:val="-4"/>
        </w:rPr>
        <w:t> </w:t>
      </w:r>
      <w:r>
        <w:rPr/>
        <w:t>of</w:t>
      </w:r>
      <w:r>
        <w:rPr>
          <w:spacing w:val="-3"/>
        </w:rPr>
        <w:t> </w:t>
      </w:r>
      <w:r>
        <w:rPr/>
        <w:t>counseling</w:t>
      </w:r>
      <w:r>
        <w:rPr>
          <w:spacing w:val="-3"/>
        </w:rPr>
        <w:t> </w:t>
      </w:r>
      <w:r>
        <w:rPr/>
        <w:t>theories</w:t>
      </w:r>
      <w:r>
        <w:rPr>
          <w:spacing w:val="-4"/>
        </w:rPr>
        <w:t> </w:t>
      </w:r>
      <w:r>
        <w:rPr/>
        <w:t>and</w:t>
      </w:r>
      <w:r>
        <w:rPr>
          <w:spacing w:val="-3"/>
        </w:rPr>
        <w:t> </w:t>
      </w:r>
      <w:r>
        <w:rPr/>
        <w:t>bio-psycho- sociocultural framework and apply them to case conceptualizations and treatment plans.</w:t>
      </w:r>
    </w:p>
    <w:p>
      <w:pPr>
        <w:pStyle w:val="BodyText"/>
        <w:spacing w:before="4"/>
      </w:pPr>
    </w:p>
    <w:p>
      <w:pPr>
        <w:pStyle w:val="Heading3"/>
        <w:ind w:left="740"/>
      </w:pPr>
      <w:r>
        <w:rPr/>
        <w:t>Program</w:t>
      </w:r>
      <w:r>
        <w:rPr>
          <w:spacing w:val="-3"/>
        </w:rPr>
        <w:t> </w:t>
      </w:r>
      <w:r>
        <w:rPr/>
        <w:t>Objective</w:t>
      </w:r>
      <w:r>
        <w:rPr>
          <w:spacing w:val="-3"/>
        </w:rPr>
        <w:t> </w:t>
      </w:r>
      <w:r>
        <w:rPr/>
        <w:t>3.</w:t>
      </w:r>
      <w:r>
        <w:rPr>
          <w:spacing w:val="-1"/>
        </w:rPr>
        <w:t> </w:t>
      </w:r>
      <w:r>
        <w:rPr/>
        <w:t>Inspire</w:t>
      </w:r>
      <w:r>
        <w:rPr>
          <w:spacing w:val="-3"/>
        </w:rPr>
        <w:t> </w:t>
      </w:r>
      <w:r>
        <w:rPr/>
        <w:t>Hope</w:t>
      </w:r>
      <w:r>
        <w:rPr>
          <w:spacing w:val="-3"/>
        </w:rPr>
        <w:t> </w:t>
      </w:r>
      <w:r>
        <w:rPr/>
        <w:t>and</w:t>
      </w:r>
      <w:r>
        <w:rPr>
          <w:spacing w:val="-1"/>
        </w:rPr>
        <w:t> </w:t>
      </w:r>
      <w:r>
        <w:rPr/>
        <w:t>Promote</w:t>
      </w:r>
      <w:r>
        <w:rPr>
          <w:spacing w:val="-3"/>
        </w:rPr>
        <w:t> </w:t>
      </w:r>
      <w:r>
        <w:rPr/>
        <w:t>Holistic,</w:t>
      </w:r>
      <w:r>
        <w:rPr>
          <w:spacing w:val="-1"/>
        </w:rPr>
        <w:t> </w:t>
      </w:r>
      <w:r>
        <w:rPr/>
        <w:t>Community-Based</w:t>
      </w:r>
      <w:r>
        <w:rPr>
          <w:spacing w:val="-1"/>
        </w:rPr>
        <w:t> </w:t>
      </w:r>
      <w:r>
        <w:rPr>
          <w:spacing w:val="-2"/>
        </w:rPr>
        <w:t>Healing</w:t>
      </w:r>
    </w:p>
    <w:p>
      <w:pPr>
        <w:pStyle w:val="BodyText"/>
        <w:spacing w:before="3"/>
        <w:rPr>
          <w:b/>
        </w:rPr>
      </w:pPr>
    </w:p>
    <w:p>
      <w:pPr>
        <w:pStyle w:val="ListParagraph"/>
        <w:numPr>
          <w:ilvl w:val="0"/>
          <w:numId w:val="3"/>
        </w:numPr>
        <w:tabs>
          <w:tab w:pos="1460" w:val="left" w:leader="none"/>
        </w:tabs>
        <w:spacing w:line="240" w:lineRule="auto" w:before="0" w:after="0"/>
        <w:ind w:left="1460" w:right="0" w:hanging="360"/>
        <w:jc w:val="left"/>
        <w:rPr>
          <w:rFonts w:ascii="Symbol" w:hAnsi="Symbol"/>
          <w:sz w:val="20"/>
        </w:rPr>
      </w:pPr>
      <w:r>
        <w:rPr>
          <w:sz w:val="24"/>
        </w:rPr>
        <w:t>SLO-C</w:t>
      </w:r>
      <w:r>
        <w:rPr>
          <w:spacing w:val="-3"/>
          <w:sz w:val="24"/>
        </w:rPr>
        <w:t> </w:t>
      </w:r>
      <w:r>
        <w:rPr>
          <w:sz w:val="24"/>
        </w:rPr>
        <w:t>Lifespan</w:t>
      </w:r>
      <w:r>
        <w:rPr>
          <w:spacing w:val="-3"/>
          <w:sz w:val="24"/>
        </w:rPr>
        <w:t> </w:t>
      </w:r>
      <w:r>
        <w:rPr>
          <w:spacing w:val="-2"/>
          <w:sz w:val="24"/>
        </w:rPr>
        <w:t>Development</w:t>
      </w:r>
    </w:p>
    <w:p>
      <w:pPr>
        <w:pStyle w:val="BodyText"/>
        <w:ind w:left="1460"/>
      </w:pPr>
      <w:r>
        <w:rPr/>
        <w:t>KPI:</w:t>
      </w:r>
      <w:r>
        <w:rPr>
          <w:spacing w:val="-4"/>
        </w:rPr>
        <w:t> </w:t>
      </w:r>
      <w:r>
        <w:rPr/>
        <w:t>Students</w:t>
      </w:r>
      <w:r>
        <w:rPr>
          <w:spacing w:val="-5"/>
        </w:rPr>
        <w:t> </w:t>
      </w:r>
      <w:r>
        <w:rPr/>
        <w:t>will</w:t>
      </w:r>
      <w:r>
        <w:rPr>
          <w:spacing w:val="-4"/>
        </w:rPr>
        <w:t> </w:t>
      </w:r>
      <w:r>
        <w:rPr/>
        <w:t>be</w:t>
      </w:r>
      <w:r>
        <w:rPr>
          <w:spacing w:val="-4"/>
        </w:rPr>
        <w:t> </w:t>
      </w:r>
      <w:r>
        <w:rPr/>
        <w:t>able</w:t>
      </w:r>
      <w:r>
        <w:rPr>
          <w:spacing w:val="-5"/>
        </w:rPr>
        <w:t> </w:t>
      </w:r>
      <w:r>
        <w:rPr/>
        <w:t>to</w:t>
      </w:r>
      <w:r>
        <w:rPr>
          <w:spacing w:val="-4"/>
        </w:rPr>
        <w:t> </w:t>
      </w:r>
      <w:r>
        <w:rPr/>
        <w:t>demonstrate</w:t>
      </w:r>
      <w:r>
        <w:rPr>
          <w:spacing w:val="-4"/>
        </w:rPr>
        <w:t> </w:t>
      </w:r>
      <w:r>
        <w:rPr/>
        <w:t>knowledge</w:t>
      </w:r>
      <w:r>
        <w:rPr>
          <w:spacing w:val="-5"/>
        </w:rPr>
        <w:t> </w:t>
      </w:r>
      <w:r>
        <w:rPr/>
        <w:t>of</w:t>
      </w:r>
      <w:r>
        <w:rPr>
          <w:spacing w:val="-4"/>
        </w:rPr>
        <w:t> </w:t>
      </w:r>
      <w:r>
        <w:rPr/>
        <w:t>biological,</w:t>
      </w:r>
      <w:r>
        <w:rPr>
          <w:spacing w:val="-4"/>
        </w:rPr>
        <w:t> </w:t>
      </w:r>
      <w:r>
        <w:rPr/>
        <w:t>neurological,</w:t>
      </w:r>
      <w:r>
        <w:rPr>
          <w:spacing w:val="-4"/>
        </w:rPr>
        <w:t> </w:t>
      </w:r>
      <w:r>
        <w:rPr/>
        <w:t>and</w:t>
      </w:r>
      <w:r>
        <w:rPr>
          <w:spacing w:val="-4"/>
        </w:rPr>
        <w:t> </w:t>
      </w:r>
      <w:r>
        <w:rPr/>
        <w:t>physiological factors that affect lifespan development, functioning, behavior, resilience, and overall wellness.</w:t>
      </w:r>
    </w:p>
    <w:p>
      <w:pPr>
        <w:pStyle w:val="ListParagraph"/>
        <w:numPr>
          <w:ilvl w:val="0"/>
          <w:numId w:val="3"/>
        </w:numPr>
        <w:tabs>
          <w:tab w:pos="1460" w:val="left" w:leader="none"/>
        </w:tabs>
        <w:spacing w:line="240" w:lineRule="auto" w:before="0" w:after="0"/>
        <w:ind w:left="1460" w:right="0" w:hanging="360"/>
        <w:jc w:val="left"/>
        <w:rPr>
          <w:rFonts w:ascii="Symbol" w:hAnsi="Symbol"/>
          <w:sz w:val="20"/>
        </w:rPr>
      </w:pPr>
      <w:r>
        <w:rPr>
          <w:color w:val="444444"/>
          <w:sz w:val="24"/>
        </w:rPr>
        <w:t>SLO-D</w:t>
      </w:r>
      <w:r>
        <w:rPr>
          <w:color w:val="444444"/>
          <w:spacing w:val="-4"/>
          <w:sz w:val="24"/>
        </w:rPr>
        <w:t> </w:t>
      </w:r>
      <w:r>
        <w:rPr>
          <w:color w:val="444444"/>
          <w:sz w:val="24"/>
        </w:rPr>
        <w:t>Career</w:t>
      </w:r>
      <w:r>
        <w:rPr>
          <w:color w:val="444444"/>
          <w:spacing w:val="-2"/>
          <w:sz w:val="24"/>
        </w:rPr>
        <w:t> Development</w:t>
      </w:r>
    </w:p>
    <w:p>
      <w:pPr>
        <w:pStyle w:val="BodyText"/>
        <w:ind w:left="1460"/>
      </w:pPr>
      <w:r>
        <w:rPr/>
        <w:t>KPI:</w:t>
      </w:r>
      <w:r>
        <w:rPr>
          <w:spacing w:val="-3"/>
        </w:rPr>
        <w:t> </w:t>
      </w:r>
      <w:r>
        <w:rPr/>
        <w:t>Students</w:t>
      </w:r>
      <w:r>
        <w:rPr>
          <w:spacing w:val="-4"/>
        </w:rPr>
        <w:t> </w:t>
      </w:r>
      <w:r>
        <w:rPr/>
        <w:t>will</w:t>
      </w:r>
      <w:r>
        <w:rPr>
          <w:spacing w:val="-3"/>
        </w:rPr>
        <w:t> </w:t>
      </w:r>
      <w:r>
        <w:rPr/>
        <w:t>be</w:t>
      </w:r>
      <w:r>
        <w:rPr>
          <w:spacing w:val="-3"/>
        </w:rPr>
        <w:t> </w:t>
      </w:r>
      <w:r>
        <w:rPr/>
        <w:t>able</w:t>
      </w:r>
      <w:r>
        <w:rPr>
          <w:spacing w:val="-4"/>
        </w:rPr>
        <w:t> </w:t>
      </w:r>
      <w:r>
        <w:rPr/>
        <w:t>to</w:t>
      </w:r>
      <w:r>
        <w:rPr>
          <w:spacing w:val="-3"/>
        </w:rPr>
        <w:t> </w:t>
      </w:r>
      <w:r>
        <w:rPr/>
        <w:t>recognize</w:t>
      </w:r>
      <w:r>
        <w:rPr>
          <w:spacing w:val="-4"/>
        </w:rPr>
        <w:t> </w:t>
      </w:r>
      <w:r>
        <w:rPr/>
        <w:t>how</w:t>
      </w:r>
      <w:r>
        <w:rPr>
          <w:spacing w:val="-4"/>
        </w:rPr>
        <w:t> </w:t>
      </w:r>
      <w:r>
        <w:rPr/>
        <w:t>work/school/occupational</w:t>
      </w:r>
      <w:r>
        <w:rPr>
          <w:spacing w:val="-3"/>
        </w:rPr>
        <w:t> </w:t>
      </w:r>
      <w:r>
        <w:rPr/>
        <w:t>statuses</w:t>
      </w:r>
      <w:r>
        <w:rPr>
          <w:spacing w:val="-4"/>
        </w:rPr>
        <w:t> </w:t>
      </w:r>
      <w:r>
        <w:rPr/>
        <w:t>intersect</w:t>
      </w:r>
      <w:r>
        <w:rPr>
          <w:spacing w:val="-3"/>
        </w:rPr>
        <w:t> </w:t>
      </w:r>
      <w:r>
        <w:rPr/>
        <w:t>with</w:t>
      </w:r>
      <w:r>
        <w:rPr>
          <w:spacing w:val="-3"/>
        </w:rPr>
        <w:t> </w:t>
      </w:r>
      <w:r>
        <w:rPr/>
        <w:t>other life roles and mental health; formulate treatment plans that include attention to employment, work/school environment, skills development, and/or life-work planning, as necessary.</w:t>
      </w:r>
    </w:p>
    <w:p>
      <w:pPr>
        <w:pStyle w:val="ListParagraph"/>
        <w:numPr>
          <w:ilvl w:val="0"/>
          <w:numId w:val="3"/>
        </w:numPr>
        <w:tabs>
          <w:tab w:pos="1460" w:val="left" w:leader="none"/>
        </w:tabs>
        <w:spacing w:line="240" w:lineRule="auto" w:before="0" w:after="0"/>
        <w:ind w:left="1460" w:right="0" w:hanging="360"/>
        <w:jc w:val="left"/>
        <w:rPr>
          <w:rFonts w:ascii="Symbol" w:hAnsi="Symbol"/>
          <w:sz w:val="20"/>
        </w:rPr>
      </w:pPr>
      <w:r>
        <w:rPr>
          <w:color w:val="444444"/>
          <w:sz w:val="24"/>
        </w:rPr>
        <w:t>SLO-E</w:t>
      </w:r>
      <w:r>
        <w:rPr>
          <w:color w:val="444444"/>
          <w:spacing w:val="-4"/>
          <w:sz w:val="24"/>
        </w:rPr>
        <w:t> </w:t>
      </w:r>
      <w:r>
        <w:rPr>
          <w:color w:val="444444"/>
          <w:sz w:val="24"/>
        </w:rPr>
        <w:t>Counseling</w:t>
      </w:r>
      <w:r>
        <w:rPr>
          <w:color w:val="444444"/>
          <w:spacing w:val="-3"/>
          <w:sz w:val="24"/>
        </w:rPr>
        <w:t> </w:t>
      </w:r>
      <w:r>
        <w:rPr>
          <w:color w:val="444444"/>
          <w:sz w:val="24"/>
        </w:rPr>
        <w:t>Practice</w:t>
      </w:r>
      <w:r>
        <w:rPr>
          <w:color w:val="444444"/>
          <w:spacing w:val="-4"/>
          <w:sz w:val="24"/>
        </w:rPr>
        <w:t> </w:t>
      </w:r>
      <w:r>
        <w:rPr>
          <w:color w:val="444444"/>
          <w:sz w:val="24"/>
        </w:rPr>
        <w:t>and</w:t>
      </w:r>
      <w:r>
        <w:rPr>
          <w:color w:val="444444"/>
          <w:spacing w:val="-3"/>
          <w:sz w:val="24"/>
        </w:rPr>
        <w:t> </w:t>
      </w:r>
      <w:r>
        <w:rPr>
          <w:color w:val="444444"/>
          <w:spacing w:val="-2"/>
          <w:sz w:val="24"/>
        </w:rPr>
        <w:t>Relationships</w:t>
      </w:r>
    </w:p>
    <w:p>
      <w:pPr>
        <w:pStyle w:val="BodyText"/>
        <w:spacing w:before="1"/>
        <w:ind w:left="1460" w:right="139"/>
        <w:jc w:val="both"/>
      </w:pPr>
      <w:r>
        <w:rPr/>
        <w:t>KPI: Students</w:t>
      </w:r>
      <w:r>
        <w:rPr>
          <w:spacing w:val="-1"/>
        </w:rPr>
        <w:t> </w:t>
      </w:r>
      <w:r>
        <w:rPr/>
        <w:t>will be able</w:t>
      </w:r>
      <w:r>
        <w:rPr>
          <w:spacing w:val="-1"/>
        </w:rPr>
        <w:t> </w:t>
      </w:r>
      <w:r>
        <w:rPr/>
        <w:t>to demonstrate awareness</w:t>
      </w:r>
      <w:r>
        <w:rPr>
          <w:spacing w:val="-1"/>
        </w:rPr>
        <w:t> </w:t>
      </w:r>
      <w:r>
        <w:rPr/>
        <w:t>of the social and cultural influences</w:t>
      </w:r>
      <w:r>
        <w:rPr>
          <w:spacing w:val="-1"/>
        </w:rPr>
        <w:t> </w:t>
      </w:r>
      <w:r>
        <w:rPr/>
        <w:t>on human behavior;</w:t>
      </w:r>
      <w:r>
        <w:rPr>
          <w:spacing w:val="-5"/>
        </w:rPr>
        <w:t> </w:t>
      </w:r>
      <w:r>
        <w:rPr/>
        <w:t>demonstrate</w:t>
      </w:r>
      <w:r>
        <w:rPr>
          <w:spacing w:val="-4"/>
        </w:rPr>
        <w:t> </w:t>
      </w:r>
      <w:r>
        <w:rPr/>
        <w:t>effective</w:t>
      </w:r>
      <w:r>
        <w:rPr>
          <w:spacing w:val="-6"/>
        </w:rPr>
        <w:t> </w:t>
      </w:r>
      <w:r>
        <w:rPr/>
        <w:t>counseling</w:t>
      </w:r>
      <w:r>
        <w:rPr>
          <w:spacing w:val="-5"/>
        </w:rPr>
        <w:t> </w:t>
      </w:r>
      <w:r>
        <w:rPr/>
        <w:t>skills;</w:t>
      </w:r>
      <w:r>
        <w:rPr>
          <w:spacing w:val="-7"/>
        </w:rPr>
        <w:t> </w:t>
      </w:r>
      <w:r>
        <w:rPr/>
        <w:t>evaluate</w:t>
      </w:r>
      <w:r>
        <w:rPr>
          <w:spacing w:val="-4"/>
        </w:rPr>
        <w:t> </w:t>
      </w:r>
      <w:r>
        <w:rPr/>
        <w:t>clients’</w:t>
      </w:r>
      <w:r>
        <w:rPr>
          <w:spacing w:val="-5"/>
        </w:rPr>
        <w:t> </w:t>
      </w:r>
      <w:r>
        <w:rPr/>
        <w:t>progress;</w:t>
      </w:r>
      <w:r>
        <w:rPr>
          <w:spacing w:val="-5"/>
        </w:rPr>
        <w:t> </w:t>
      </w:r>
      <w:r>
        <w:rPr/>
        <w:t>recognize</w:t>
      </w:r>
      <w:r>
        <w:rPr>
          <w:spacing w:val="-5"/>
        </w:rPr>
        <w:t> </w:t>
      </w:r>
      <w:r>
        <w:rPr/>
        <w:t>and</w:t>
      </w:r>
      <w:r>
        <w:rPr>
          <w:spacing w:val="-5"/>
        </w:rPr>
        <w:t> </w:t>
      </w:r>
      <w:r>
        <w:rPr/>
        <w:t>mitigate countertransference;</w:t>
      </w:r>
      <w:r>
        <w:rPr>
          <w:spacing w:val="-1"/>
        </w:rPr>
        <w:t> </w:t>
      </w:r>
      <w:r>
        <w:rPr/>
        <w:t>and</w:t>
      </w:r>
      <w:r>
        <w:rPr>
          <w:spacing w:val="-1"/>
        </w:rPr>
        <w:t> </w:t>
      </w:r>
      <w:r>
        <w:rPr/>
        <w:t>conduct</w:t>
      </w:r>
      <w:r>
        <w:rPr>
          <w:spacing w:val="-3"/>
        </w:rPr>
        <w:t> </w:t>
      </w:r>
      <w:r>
        <w:rPr/>
        <w:t>counseling</w:t>
      </w:r>
      <w:r>
        <w:rPr>
          <w:spacing w:val="-3"/>
        </w:rPr>
        <w:t> </w:t>
      </w:r>
      <w:r>
        <w:rPr/>
        <w:t>with</w:t>
      </w:r>
      <w:r>
        <w:rPr>
          <w:spacing w:val="-1"/>
        </w:rPr>
        <w:t> </w:t>
      </w:r>
      <w:r>
        <w:rPr/>
        <w:t>appropriate</w:t>
      </w:r>
      <w:r>
        <w:rPr>
          <w:spacing w:val="-2"/>
        </w:rPr>
        <w:t> </w:t>
      </w:r>
      <w:r>
        <w:rPr/>
        <w:t>awareness</w:t>
      </w:r>
      <w:r>
        <w:rPr>
          <w:spacing w:val="-3"/>
        </w:rPr>
        <w:t> </w:t>
      </w:r>
      <w:r>
        <w:rPr/>
        <w:t>of</w:t>
      </w:r>
      <w:r>
        <w:rPr>
          <w:spacing w:val="-2"/>
        </w:rPr>
        <w:t> </w:t>
      </w:r>
      <w:r>
        <w:rPr/>
        <w:t>ethical</w:t>
      </w:r>
      <w:r>
        <w:rPr>
          <w:spacing w:val="-3"/>
        </w:rPr>
        <w:t> </w:t>
      </w:r>
      <w:r>
        <w:rPr/>
        <w:t>and</w:t>
      </w:r>
      <w:r>
        <w:rPr>
          <w:spacing w:val="-3"/>
        </w:rPr>
        <w:t> </w:t>
      </w:r>
      <w:r>
        <w:rPr/>
        <w:t>legal</w:t>
      </w:r>
      <w:r>
        <w:rPr>
          <w:spacing w:val="-3"/>
        </w:rPr>
        <w:t> </w:t>
      </w:r>
      <w:r>
        <w:rPr/>
        <w:t>issues.</w:t>
      </w:r>
    </w:p>
    <w:p>
      <w:pPr>
        <w:pStyle w:val="ListParagraph"/>
        <w:numPr>
          <w:ilvl w:val="0"/>
          <w:numId w:val="3"/>
        </w:numPr>
        <w:tabs>
          <w:tab w:pos="1459" w:val="left" w:leader="none"/>
        </w:tabs>
        <w:spacing w:line="240" w:lineRule="auto" w:before="0" w:after="0"/>
        <w:ind w:left="1459" w:right="0" w:hanging="359"/>
        <w:jc w:val="both"/>
        <w:rPr>
          <w:rFonts w:ascii="Symbol" w:hAnsi="Symbol"/>
          <w:sz w:val="20"/>
        </w:rPr>
      </w:pPr>
      <w:r>
        <w:rPr>
          <w:color w:val="444444"/>
          <w:sz w:val="24"/>
        </w:rPr>
        <w:t>SLO-F</w:t>
      </w:r>
      <w:r>
        <w:rPr>
          <w:color w:val="444444"/>
          <w:spacing w:val="-4"/>
          <w:sz w:val="24"/>
        </w:rPr>
        <w:t> </w:t>
      </w:r>
      <w:r>
        <w:rPr>
          <w:color w:val="444444"/>
          <w:sz w:val="24"/>
        </w:rPr>
        <w:t>Group</w:t>
      </w:r>
      <w:r>
        <w:rPr>
          <w:color w:val="444444"/>
          <w:spacing w:val="-1"/>
          <w:sz w:val="24"/>
        </w:rPr>
        <w:t> </w:t>
      </w:r>
      <w:r>
        <w:rPr>
          <w:color w:val="444444"/>
          <w:sz w:val="24"/>
        </w:rPr>
        <w:t>Counseling</w:t>
      </w:r>
      <w:r>
        <w:rPr>
          <w:color w:val="444444"/>
          <w:spacing w:val="-2"/>
          <w:sz w:val="24"/>
        </w:rPr>
        <w:t> </w:t>
      </w:r>
      <w:r>
        <w:rPr>
          <w:color w:val="444444"/>
          <w:sz w:val="24"/>
        </w:rPr>
        <w:t>and</w:t>
      </w:r>
      <w:r>
        <w:rPr>
          <w:color w:val="444444"/>
          <w:spacing w:val="-1"/>
          <w:sz w:val="24"/>
        </w:rPr>
        <w:t> </w:t>
      </w:r>
      <w:r>
        <w:rPr>
          <w:color w:val="444444"/>
          <w:sz w:val="24"/>
        </w:rPr>
        <w:t>Group</w:t>
      </w:r>
      <w:r>
        <w:rPr>
          <w:color w:val="444444"/>
          <w:spacing w:val="-1"/>
          <w:sz w:val="24"/>
        </w:rPr>
        <w:t> </w:t>
      </w:r>
      <w:r>
        <w:rPr>
          <w:color w:val="444444"/>
          <w:spacing w:val="-4"/>
          <w:sz w:val="24"/>
        </w:rPr>
        <w:t>Work</w:t>
      </w:r>
    </w:p>
    <w:p>
      <w:pPr>
        <w:pStyle w:val="BodyText"/>
        <w:ind w:left="1460" w:right="439"/>
        <w:jc w:val="both"/>
      </w:pPr>
      <w:r>
        <w:rPr/>
        <w:t>KPI: Students will be able to demonstrate knowledge of the characteristics and functions of effective</w:t>
      </w:r>
      <w:r>
        <w:rPr>
          <w:spacing w:val="-4"/>
        </w:rPr>
        <w:t> </w:t>
      </w:r>
      <w:r>
        <w:rPr/>
        <w:t>group</w:t>
      </w:r>
      <w:r>
        <w:rPr>
          <w:spacing w:val="-1"/>
        </w:rPr>
        <w:t> </w:t>
      </w:r>
      <w:r>
        <w:rPr/>
        <w:t>leaders,</w:t>
      </w:r>
      <w:r>
        <w:rPr>
          <w:spacing w:val="-1"/>
        </w:rPr>
        <w:t> </w:t>
      </w:r>
      <w:r>
        <w:rPr/>
        <w:t>as</w:t>
      </w:r>
      <w:r>
        <w:rPr>
          <w:spacing w:val="-1"/>
        </w:rPr>
        <w:t> </w:t>
      </w:r>
      <w:r>
        <w:rPr/>
        <w:t>well</w:t>
      </w:r>
      <w:r>
        <w:rPr>
          <w:spacing w:val="-1"/>
        </w:rPr>
        <w:t> </w:t>
      </w:r>
      <w:r>
        <w:rPr/>
        <w:t>as</w:t>
      </w:r>
      <w:r>
        <w:rPr>
          <w:spacing w:val="-2"/>
        </w:rPr>
        <w:t> </w:t>
      </w:r>
      <w:r>
        <w:rPr/>
        <w:t>the</w:t>
      </w:r>
      <w:r>
        <w:rPr>
          <w:spacing w:val="-1"/>
        </w:rPr>
        <w:t> </w:t>
      </w:r>
      <w:r>
        <w:rPr/>
        <w:t>dynamics</w:t>
      </w:r>
      <w:r>
        <w:rPr>
          <w:spacing w:val="-2"/>
        </w:rPr>
        <w:t> </w:t>
      </w:r>
      <w:r>
        <w:rPr/>
        <w:t>associated</w:t>
      </w:r>
      <w:r>
        <w:rPr>
          <w:spacing w:val="-1"/>
        </w:rPr>
        <w:t> </w:t>
      </w:r>
      <w:r>
        <w:rPr/>
        <w:t>with</w:t>
      </w:r>
      <w:r>
        <w:rPr>
          <w:spacing w:val="-1"/>
        </w:rPr>
        <w:t> </w:t>
      </w:r>
      <w:r>
        <w:rPr/>
        <w:t>group</w:t>
      </w:r>
      <w:r>
        <w:rPr>
          <w:spacing w:val="-1"/>
        </w:rPr>
        <w:t> </w:t>
      </w:r>
      <w:r>
        <w:rPr/>
        <w:t>process</w:t>
      </w:r>
      <w:r>
        <w:rPr>
          <w:spacing w:val="-2"/>
        </w:rPr>
        <w:t> </w:t>
      </w:r>
      <w:r>
        <w:rPr/>
        <w:t>and</w:t>
      </w:r>
      <w:r>
        <w:rPr>
          <w:spacing w:val="-1"/>
        </w:rPr>
        <w:t> </w:t>
      </w:r>
      <w:r>
        <w:rPr>
          <w:spacing w:val="-2"/>
        </w:rPr>
        <w:t>development.</w:t>
      </w:r>
    </w:p>
    <w:p>
      <w:pPr>
        <w:pStyle w:val="BodyText"/>
      </w:pPr>
    </w:p>
    <w:p>
      <w:pPr>
        <w:pStyle w:val="BodyText"/>
        <w:spacing w:before="4"/>
      </w:pPr>
    </w:p>
    <w:p>
      <w:pPr>
        <w:pStyle w:val="Heading3"/>
        <w:spacing w:before="1"/>
      </w:pPr>
      <w:bookmarkStart w:name="_bookmark5" w:id="6"/>
      <w:bookmarkEnd w:id="6"/>
      <w:r>
        <w:rPr>
          <w:b w:val="0"/>
        </w:rPr>
      </w:r>
      <w:r>
        <w:rPr/>
        <w:t>About</w:t>
      </w:r>
      <w:r>
        <w:rPr>
          <w:spacing w:val="-3"/>
        </w:rPr>
        <w:t> </w:t>
      </w:r>
      <w:r>
        <w:rPr/>
        <w:t>the</w:t>
      </w:r>
      <w:r>
        <w:rPr>
          <w:spacing w:val="-2"/>
        </w:rPr>
        <w:t> Department</w:t>
      </w:r>
    </w:p>
    <w:p>
      <w:pPr>
        <w:pStyle w:val="BodyText"/>
        <w:spacing w:before="247"/>
        <w:ind w:left="1196" w:right="1384"/>
      </w:pPr>
      <w:r>
        <w:rPr/>
        <w:t>The</w:t>
      </w:r>
      <w:r>
        <w:rPr>
          <w:spacing w:val="-5"/>
        </w:rPr>
        <w:t> </w:t>
      </w:r>
      <w:r>
        <w:rPr/>
        <w:t>office</w:t>
      </w:r>
      <w:r>
        <w:rPr>
          <w:spacing w:val="-4"/>
        </w:rPr>
        <w:t> </w:t>
      </w:r>
      <w:r>
        <w:rPr/>
        <w:t>of</w:t>
      </w:r>
      <w:r>
        <w:rPr>
          <w:spacing w:val="-3"/>
        </w:rPr>
        <w:t> </w:t>
      </w:r>
      <w:r>
        <w:rPr/>
        <w:t>the</w:t>
      </w:r>
      <w:r>
        <w:rPr>
          <w:spacing w:val="-5"/>
        </w:rPr>
        <w:t> </w:t>
      </w:r>
      <w:r>
        <w:rPr/>
        <w:t>Department</w:t>
      </w:r>
      <w:r>
        <w:rPr>
          <w:spacing w:val="-3"/>
        </w:rPr>
        <w:t> </w:t>
      </w:r>
      <w:r>
        <w:rPr/>
        <w:t>is</w:t>
      </w:r>
      <w:r>
        <w:rPr>
          <w:spacing w:val="-3"/>
        </w:rPr>
        <w:t> </w:t>
      </w:r>
      <w:r>
        <w:rPr/>
        <w:t>located</w:t>
      </w:r>
      <w:r>
        <w:rPr>
          <w:spacing w:val="-3"/>
        </w:rPr>
        <w:t> </w:t>
      </w:r>
      <w:r>
        <w:rPr/>
        <w:t>on</w:t>
      </w:r>
      <w:r>
        <w:rPr>
          <w:spacing w:val="-3"/>
        </w:rPr>
        <w:t> </w:t>
      </w:r>
      <w:r>
        <w:rPr/>
        <w:t>the</w:t>
      </w:r>
      <w:r>
        <w:rPr>
          <w:spacing w:val="-4"/>
        </w:rPr>
        <w:t> </w:t>
      </w:r>
      <w:r>
        <w:rPr/>
        <w:t>main</w:t>
      </w:r>
      <w:r>
        <w:rPr>
          <w:spacing w:val="-3"/>
        </w:rPr>
        <w:t> </w:t>
      </w:r>
      <w:r>
        <w:rPr/>
        <w:t>CSUF</w:t>
      </w:r>
      <w:r>
        <w:rPr>
          <w:spacing w:val="-5"/>
        </w:rPr>
        <w:t> </w:t>
      </w:r>
      <w:r>
        <w:rPr/>
        <w:t>campus</w:t>
      </w:r>
      <w:r>
        <w:rPr>
          <w:spacing w:val="-3"/>
        </w:rPr>
        <w:t> </w:t>
      </w:r>
      <w:r>
        <w:rPr/>
        <w:t>in</w:t>
      </w:r>
      <w:r>
        <w:rPr>
          <w:spacing w:val="-3"/>
        </w:rPr>
        <w:t> </w:t>
      </w:r>
      <w:r>
        <w:rPr/>
        <w:t>Education Classroom (EC) 405. The Department Suite is comprised of a main office for administrative support staff.</w:t>
      </w:r>
    </w:p>
    <w:p>
      <w:pPr>
        <w:pStyle w:val="BodyText"/>
        <w:spacing w:before="250"/>
        <w:ind w:left="1196" w:right="1384"/>
      </w:pPr>
      <w:r>
        <w:rPr/>
        <w:t>The Department offers a Master of Science in Clinical Mental Health Counseling and Marriage</w:t>
      </w:r>
      <w:r>
        <w:rPr>
          <w:spacing w:val="-3"/>
        </w:rPr>
        <w:t> </w:t>
      </w:r>
      <w:r>
        <w:rPr/>
        <w:t>and</w:t>
      </w:r>
      <w:r>
        <w:rPr>
          <w:spacing w:val="-1"/>
        </w:rPr>
        <w:t> </w:t>
      </w:r>
      <w:r>
        <w:rPr/>
        <w:t>Family</w:t>
      </w:r>
      <w:r>
        <w:rPr>
          <w:spacing w:val="-3"/>
        </w:rPr>
        <w:t> </w:t>
      </w:r>
      <w:r>
        <w:rPr/>
        <w:t>Therapy,</w:t>
      </w:r>
      <w:r>
        <w:rPr>
          <w:spacing w:val="-3"/>
        </w:rPr>
        <w:t> </w:t>
      </w:r>
      <w:r>
        <w:rPr/>
        <w:t>which</w:t>
      </w:r>
      <w:r>
        <w:rPr>
          <w:spacing w:val="-3"/>
        </w:rPr>
        <w:t> </w:t>
      </w:r>
      <w:r>
        <w:rPr/>
        <w:t>leads</w:t>
      </w:r>
      <w:r>
        <w:rPr>
          <w:spacing w:val="-4"/>
        </w:rPr>
        <w:t> </w:t>
      </w:r>
      <w:r>
        <w:rPr/>
        <w:t>to</w:t>
      </w:r>
      <w:r>
        <w:rPr>
          <w:spacing w:val="-3"/>
        </w:rPr>
        <w:t> </w:t>
      </w:r>
      <w:r>
        <w:rPr/>
        <w:t>eligibility</w:t>
      </w:r>
      <w:r>
        <w:rPr>
          <w:spacing w:val="-3"/>
        </w:rPr>
        <w:t> </w:t>
      </w:r>
      <w:r>
        <w:rPr/>
        <w:t>for</w:t>
      </w:r>
      <w:r>
        <w:rPr>
          <w:spacing w:val="-4"/>
        </w:rPr>
        <w:t> </w:t>
      </w:r>
      <w:r>
        <w:rPr/>
        <w:t>state</w:t>
      </w:r>
      <w:r>
        <w:rPr>
          <w:spacing w:val="-4"/>
        </w:rPr>
        <w:t> </w:t>
      </w:r>
      <w:r>
        <w:rPr/>
        <w:t>licensure</w:t>
      </w:r>
      <w:r>
        <w:rPr>
          <w:spacing w:val="-5"/>
        </w:rPr>
        <w:t> </w:t>
      </w:r>
      <w:r>
        <w:rPr/>
        <w:t>as</w:t>
      </w:r>
      <w:r>
        <w:rPr>
          <w:spacing w:val="-4"/>
        </w:rPr>
        <w:t> </w:t>
      </w:r>
      <w:r>
        <w:rPr/>
        <w:t>a</w:t>
      </w:r>
      <w:r>
        <w:rPr>
          <w:spacing w:val="-2"/>
        </w:rPr>
        <w:t> </w:t>
      </w:r>
      <w:r>
        <w:rPr/>
        <w:t>licensed professional clinical counselor (LPCC) and licensed marriage and family therapist (LMFT) in the state of California.</w:t>
      </w:r>
    </w:p>
    <w:p>
      <w:pPr>
        <w:pStyle w:val="Heading3"/>
        <w:spacing w:before="249"/>
      </w:pPr>
      <w:bookmarkStart w:name="_bookmark6" w:id="7"/>
      <w:bookmarkEnd w:id="7"/>
      <w:r>
        <w:rPr>
          <w:b w:val="0"/>
        </w:rPr>
      </w:r>
      <w:r>
        <w:rPr/>
        <w:t>LPCC</w:t>
      </w:r>
      <w:r>
        <w:rPr>
          <w:spacing w:val="-3"/>
        </w:rPr>
        <w:t> </w:t>
      </w:r>
      <w:r>
        <w:rPr>
          <w:spacing w:val="-2"/>
        </w:rPr>
        <w:t>Licensure:</w:t>
      </w:r>
    </w:p>
    <w:p>
      <w:pPr>
        <w:pStyle w:val="BodyText"/>
        <w:spacing w:before="3"/>
        <w:rPr>
          <w:b/>
        </w:rPr>
      </w:pPr>
    </w:p>
    <w:p>
      <w:pPr>
        <w:pStyle w:val="BodyText"/>
        <w:ind w:left="1153" w:right="1750"/>
      </w:pPr>
      <w:r>
        <w:rPr/>
        <w:t>Our</w:t>
      </w:r>
      <w:r>
        <w:rPr>
          <w:spacing w:val="-4"/>
        </w:rPr>
        <w:t> </w:t>
      </w:r>
      <w:r>
        <w:rPr/>
        <w:t>program</w:t>
      </w:r>
      <w:r>
        <w:rPr>
          <w:spacing w:val="-2"/>
        </w:rPr>
        <w:t> </w:t>
      </w:r>
      <w:r>
        <w:rPr/>
        <w:t>is</w:t>
      </w:r>
      <w:r>
        <w:rPr>
          <w:spacing w:val="-3"/>
        </w:rPr>
        <w:t> </w:t>
      </w:r>
      <w:r>
        <w:rPr/>
        <w:t>approved by</w:t>
      </w:r>
      <w:r>
        <w:rPr>
          <w:spacing w:val="-2"/>
        </w:rPr>
        <w:t> </w:t>
      </w:r>
      <w:r>
        <w:rPr/>
        <w:t>the</w:t>
      </w:r>
      <w:r>
        <w:rPr>
          <w:spacing w:val="-2"/>
        </w:rPr>
        <w:t> </w:t>
      </w:r>
      <w:r>
        <w:rPr/>
        <w:t>California</w:t>
      </w:r>
      <w:r>
        <w:rPr>
          <w:spacing w:val="-2"/>
        </w:rPr>
        <w:t> </w:t>
      </w:r>
      <w:r>
        <w:rPr/>
        <w:t>State</w:t>
      </w:r>
      <w:r>
        <w:rPr>
          <w:spacing w:val="-2"/>
        </w:rPr>
        <w:t> </w:t>
      </w:r>
      <w:r>
        <w:rPr/>
        <w:t>Board</w:t>
      </w:r>
      <w:r>
        <w:rPr>
          <w:spacing w:val="-2"/>
        </w:rPr>
        <w:t> </w:t>
      </w:r>
      <w:r>
        <w:rPr/>
        <w:t>of</w:t>
      </w:r>
      <w:r>
        <w:rPr>
          <w:spacing w:val="-4"/>
        </w:rPr>
        <w:t> </w:t>
      </w:r>
      <w:r>
        <w:rPr/>
        <w:t>Behavioral</w:t>
      </w:r>
      <w:r>
        <w:rPr>
          <w:spacing w:val="-2"/>
        </w:rPr>
        <w:t> </w:t>
      </w:r>
      <w:r>
        <w:rPr/>
        <w:t>Sciences</w:t>
      </w:r>
      <w:r>
        <w:rPr>
          <w:spacing w:val="-3"/>
        </w:rPr>
        <w:t> </w:t>
      </w:r>
      <w:r>
        <w:rPr/>
        <w:t>(BBS) to meet the educational requirements for licensed professional clinical counselors (LPCC).</w:t>
      </w:r>
      <w:r>
        <w:rPr>
          <w:spacing w:val="-4"/>
        </w:rPr>
        <w:t> </w:t>
      </w:r>
      <w:r>
        <w:rPr/>
        <w:t>By</w:t>
      </w:r>
      <w:r>
        <w:rPr>
          <w:spacing w:val="-4"/>
        </w:rPr>
        <w:t> </w:t>
      </w:r>
      <w:r>
        <w:rPr/>
        <w:t>completing</w:t>
      </w:r>
      <w:r>
        <w:rPr>
          <w:spacing w:val="-4"/>
        </w:rPr>
        <w:t> </w:t>
      </w:r>
      <w:r>
        <w:rPr/>
        <w:t>this</w:t>
      </w:r>
      <w:r>
        <w:rPr>
          <w:spacing w:val="-5"/>
        </w:rPr>
        <w:t> </w:t>
      </w:r>
      <w:r>
        <w:rPr/>
        <w:t>degree,</w:t>
      </w:r>
      <w:r>
        <w:rPr>
          <w:spacing w:val="-4"/>
        </w:rPr>
        <w:t> </w:t>
      </w:r>
      <w:r>
        <w:rPr/>
        <w:t>you</w:t>
      </w:r>
      <w:r>
        <w:rPr>
          <w:spacing w:val="-4"/>
        </w:rPr>
        <w:t> </w:t>
      </w:r>
      <w:r>
        <w:rPr/>
        <w:t>will</w:t>
      </w:r>
      <w:r>
        <w:rPr>
          <w:spacing w:val="-4"/>
        </w:rPr>
        <w:t> </w:t>
      </w:r>
      <w:r>
        <w:rPr/>
        <w:t>have</w:t>
      </w:r>
      <w:r>
        <w:rPr>
          <w:spacing w:val="-3"/>
        </w:rPr>
        <w:t> </w:t>
      </w:r>
      <w:r>
        <w:rPr/>
        <w:t>met</w:t>
      </w:r>
      <w:r>
        <w:rPr>
          <w:spacing w:val="-4"/>
        </w:rPr>
        <w:t> </w:t>
      </w:r>
      <w:r>
        <w:rPr/>
        <w:t>the</w:t>
      </w:r>
      <w:r>
        <w:rPr>
          <w:spacing w:val="-4"/>
        </w:rPr>
        <w:t> </w:t>
      </w:r>
      <w:r>
        <w:rPr/>
        <w:t>curricular</w:t>
      </w:r>
      <w:r>
        <w:rPr>
          <w:spacing w:val="-4"/>
        </w:rPr>
        <w:t> </w:t>
      </w:r>
      <w:r>
        <w:rPr/>
        <w:t>requirements</w:t>
      </w:r>
      <w:r>
        <w:rPr>
          <w:spacing w:val="-5"/>
        </w:rPr>
        <w:t> </w:t>
      </w:r>
      <w:r>
        <w:rPr/>
        <w:t>for your degree.</w:t>
      </w:r>
    </w:p>
    <w:p>
      <w:pPr>
        <w:pStyle w:val="BodyText"/>
        <w:spacing w:before="248"/>
        <w:ind w:left="1158" w:right="1806"/>
      </w:pPr>
      <w:r>
        <w:rPr/>
        <w:t>We</w:t>
      </w:r>
      <w:r>
        <w:rPr>
          <w:spacing w:val="-4"/>
        </w:rPr>
        <w:t> </w:t>
      </w:r>
      <w:r>
        <w:rPr/>
        <w:t>prepare</w:t>
      </w:r>
      <w:r>
        <w:rPr>
          <w:spacing w:val="-4"/>
        </w:rPr>
        <w:t> </w:t>
      </w:r>
      <w:r>
        <w:rPr/>
        <w:t>students</w:t>
      </w:r>
      <w:r>
        <w:rPr>
          <w:spacing w:val="-4"/>
        </w:rPr>
        <w:t> </w:t>
      </w:r>
      <w:r>
        <w:rPr/>
        <w:t>to</w:t>
      </w:r>
      <w:r>
        <w:rPr>
          <w:spacing w:val="-3"/>
        </w:rPr>
        <w:t> </w:t>
      </w:r>
      <w:r>
        <w:rPr/>
        <w:t>work</w:t>
      </w:r>
      <w:r>
        <w:rPr>
          <w:spacing w:val="-3"/>
        </w:rPr>
        <w:t> </w:t>
      </w:r>
      <w:r>
        <w:rPr/>
        <w:t>in</w:t>
      </w:r>
      <w:r>
        <w:rPr>
          <w:spacing w:val="-1"/>
        </w:rPr>
        <w:t> </w:t>
      </w:r>
      <w:r>
        <w:rPr/>
        <w:t>clinical</w:t>
      </w:r>
      <w:r>
        <w:rPr>
          <w:spacing w:val="-3"/>
        </w:rPr>
        <w:t> </w:t>
      </w:r>
      <w:r>
        <w:rPr/>
        <w:t>mental</w:t>
      </w:r>
      <w:r>
        <w:rPr>
          <w:spacing w:val="-3"/>
        </w:rPr>
        <w:t> </w:t>
      </w:r>
      <w:r>
        <w:rPr/>
        <w:t>health</w:t>
      </w:r>
      <w:r>
        <w:rPr>
          <w:spacing w:val="-3"/>
        </w:rPr>
        <w:t> </w:t>
      </w:r>
      <w:r>
        <w:rPr/>
        <w:t>settings</w:t>
      </w:r>
      <w:r>
        <w:rPr>
          <w:spacing w:val="-4"/>
        </w:rPr>
        <w:t> </w:t>
      </w:r>
      <w:r>
        <w:rPr/>
        <w:t>such</w:t>
      </w:r>
      <w:r>
        <w:rPr>
          <w:spacing w:val="-3"/>
        </w:rPr>
        <w:t> </w:t>
      </w:r>
      <w:r>
        <w:rPr/>
        <w:t>as</w:t>
      </w:r>
      <w:r>
        <w:rPr>
          <w:spacing w:val="-2"/>
        </w:rPr>
        <w:t> </w:t>
      </w:r>
      <w:r>
        <w:rPr/>
        <w:t>schools</w:t>
      </w:r>
      <w:r>
        <w:rPr>
          <w:spacing w:val="-2"/>
        </w:rPr>
        <w:t> </w:t>
      </w:r>
      <w:r>
        <w:rPr/>
        <w:t>(not</w:t>
      </w:r>
      <w:r>
        <w:rPr>
          <w:spacing w:val="-3"/>
        </w:rPr>
        <w:t> </w:t>
      </w:r>
      <w:r>
        <w:rPr/>
        <w:t>as a school counselor), non-profit agencies, government services, hospitals, businesses, and private practice. Our program maintains strong links to community non-profit agencies throughout Orange County and the surrounding area. Our students also can use the degree as preparation for pursuing a Ph.D. or Psy.D. in counselor education, or in counseling, clinical, or school psychology.</w:t>
      </w:r>
    </w:p>
    <w:p>
      <w:pPr>
        <w:pStyle w:val="BodyText"/>
        <w:spacing w:before="252"/>
        <w:ind w:left="1158" w:right="1384"/>
      </w:pPr>
      <w:r>
        <w:rPr/>
        <w:t>The Council for Accreditation of Counseling and Related Educational Programs (CACREP),</w:t>
      </w:r>
      <w:r>
        <w:rPr>
          <w:spacing w:val="-4"/>
        </w:rPr>
        <w:t> </w:t>
      </w:r>
      <w:r>
        <w:rPr/>
        <w:t>a</w:t>
      </w:r>
      <w:r>
        <w:rPr>
          <w:spacing w:val="-6"/>
        </w:rPr>
        <w:t> </w:t>
      </w:r>
      <w:r>
        <w:rPr/>
        <w:t>specialized</w:t>
      </w:r>
      <w:r>
        <w:rPr>
          <w:spacing w:val="-2"/>
        </w:rPr>
        <w:t> </w:t>
      </w:r>
      <w:r>
        <w:rPr/>
        <w:t>accrediting</w:t>
      </w:r>
      <w:r>
        <w:rPr>
          <w:spacing w:val="-4"/>
        </w:rPr>
        <w:t> </w:t>
      </w:r>
      <w:r>
        <w:rPr/>
        <w:t>body</w:t>
      </w:r>
      <w:r>
        <w:rPr>
          <w:spacing w:val="-4"/>
        </w:rPr>
        <w:t> </w:t>
      </w:r>
      <w:r>
        <w:rPr/>
        <w:t>recognized</w:t>
      </w:r>
      <w:r>
        <w:rPr>
          <w:spacing w:val="-4"/>
        </w:rPr>
        <w:t> </w:t>
      </w:r>
      <w:r>
        <w:rPr/>
        <w:t>by</w:t>
      </w:r>
      <w:r>
        <w:rPr>
          <w:spacing w:val="-4"/>
        </w:rPr>
        <w:t> </w:t>
      </w:r>
      <w:r>
        <w:rPr/>
        <w:t>the</w:t>
      </w:r>
      <w:r>
        <w:rPr>
          <w:spacing w:val="-4"/>
        </w:rPr>
        <w:t> </w:t>
      </w:r>
      <w:r>
        <w:rPr/>
        <w:t>Council</w:t>
      </w:r>
      <w:r>
        <w:rPr>
          <w:spacing w:val="-4"/>
        </w:rPr>
        <w:t> </w:t>
      </w:r>
      <w:r>
        <w:rPr/>
        <w:t>for</w:t>
      </w:r>
      <w:r>
        <w:rPr>
          <w:spacing w:val="-6"/>
        </w:rPr>
        <w:t> </w:t>
      </w:r>
      <w:r>
        <w:rPr/>
        <w:t>Higher</w:t>
      </w:r>
    </w:p>
    <w:p>
      <w:pPr>
        <w:spacing w:after="0"/>
        <w:sectPr>
          <w:pgSz w:w="12240" w:h="15840"/>
          <w:pgMar w:header="0" w:footer="564" w:top="1420" w:bottom="820" w:left="640" w:right="420"/>
        </w:sectPr>
      </w:pPr>
    </w:p>
    <w:p>
      <w:pPr>
        <w:pStyle w:val="BodyText"/>
        <w:spacing w:before="79"/>
        <w:ind w:left="1158" w:right="1624"/>
      </w:pPr>
      <w:r>
        <w:rPr/>
        <w:t>Education</w:t>
      </w:r>
      <w:r>
        <w:rPr>
          <w:spacing w:val="-1"/>
        </w:rPr>
        <w:t> </w:t>
      </w:r>
      <w:r>
        <w:rPr/>
        <w:t>Accreditation (CHEA),</w:t>
      </w:r>
      <w:r>
        <w:rPr>
          <w:spacing w:val="-1"/>
        </w:rPr>
        <w:t> </w:t>
      </w:r>
      <w:r>
        <w:rPr/>
        <w:t>has</w:t>
      </w:r>
      <w:r>
        <w:rPr>
          <w:spacing w:val="-2"/>
        </w:rPr>
        <w:t> </w:t>
      </w:r>
      <w:r>
        <w:rPr/>
        <w:t>granted</w:t>
      </w:r>
      <w:r>
        <w:rPr>
          <w:spacing w:val="-1"/>
        </w:rPr>
        <w:t> </w:t>
      </w:r>
      <w:r>
        <w:rPr/>
        <w:t>accreditation</w:t>
      </w:r>
      <w:r>
        <w:rPr>
          <w:spacing w:val="-1"/>
        </w:rPr>
        <w:t> </w:t>
      </w:r>
      <w:r>
        <w:rPr/>
        <w:t>until October</w:t>
      </w:r>
      <w:r>
        <w:rPr>
          <w:spacing w:val="-3"/>
        </w:rPr>
        <w:t> </w:t>
      </w:r>
      <w:r>
        <w:rPr/>
        <w:t>31,</w:t>
      </w:r>
      <w:r>
        <w:rPr>
          <w:spacing w:val="-1"/>
        </w:rPr>
        <w:t> </w:t>
      </w:r>
      <w:r>
        <w:rPr/>
        <w:t>2031,</w:t>
      </w:r>
      <w:r>
        <w:rPr>
          <w:spacing w:val="-1"/>
        </w:rPr>
        <w:t> </w:t>
      </w:r>
      <w:r>
        <w:rPr/>
        <w:t>to the</w:t>
      </w:r>
      <w:r>
        <w:rPr>
          <w:spacing w:val="-4"/>
        </w:rPr>
        <w:t> </w:t>
      </w:r>
      <w:r>
        <w:rPr/>
        <w:t>following</w:t>
      </w:r>
      <w:r>
        <w:rPr>
          <w:spacing w:val="-4"/>
        </w:rPr>
        <w:t> </w:t>
      </w:r>
      <w:r>
        <w:rPr/>
        <w:t>program</w:t>
      </w:r>
      <w:r>
        <w:rPr>
          <w:spacing w:val="-4"/>
        </w:rPr>
        <w:t> </w:t>
      </w:r>
      <w:r>
        <w:rPr/>
        <w:t>in</w:t>
      </w:r>
      <w:r>
        <w:rPr>
          <w:spacing w:val="-2"/>
        </w:rPr>
        <w:t> </w:t>
      </w:r>
      <w:r>
        <w:rPr/>
        <w:t>the</w:t>
      </w:r>
      <w:r>
        <w:rPr>
          <w:spacing w:val="-4"/>
        </w:rPr>
        <w:t> </w:t>
      </w:r>
      <w:r>
        <w:rPr/>
        <w:t>Department</w:t>
      </w:r>
      <w:r>
        <w:rPr>
          <w:spacing w:val="-4"/>
        </w:rPr>
        <w:t> </w:t>
      </w:r>
      <w:r>
        <w:rPr/>
        <w:t>of</w:t>
      </w:r>
      <w:r>
        <w:rPr>
          <w:spacing w:val="-4"/>
        </w:rPr>
        <w:t> </w:t>
      </w:r>
      <w:r>
        <w:rPr/>
        <w:t>Counseling</w:t>
      </w:r>
      <w:r>
        <w:rPr>
          <w:spacing w:val="-4"/>
        </w:rPr>
        <w:t> </w:t>
      </w:r>
      <w:r>
        <w:rPr/>
        <w:t>at</w:t>
      </w:r>
      <w:r>
        <w:rPr>
          <w:spacing w:val="-4"/>
        </w:rPr>
        <w:t> </w:t>
      </w:r>
      <w:r>
        <w:rPr/>
        <w:t>California</w:t>
      </w:r>
      <w:r>
        <w:rPr>
          <w:spacing w:val="-4"/>
        </w:rPr>
        <w:t> </w:t>
      </w:r>
      <w:r>
        <w:rPr/>
        <w:t>State</w:t>
      </w:r>
      <w:r>
        <w:rPr>
          <w:spacing w:val="-4"/>
        </w:rPr>
        <w:t> </w:t>
      </w:r>
      <w:r>
        <w:rPr/>
        <w:t>University, Fullerton: Clinical Mental Health Counseling (M.S.). For more information on CACREP, please visit their </w:t>
      </w:r>
      <w:hyperlink r:id="rId7">
        <w:r>
          <w:rPr>
            <w:color w:val="0000FF"/>
            <w:u w:val="single" w:color="0000FF"/>
          </w:rPr>
          <w:t>website.</w:t>
        </w:r>
      </w:hyperlink>
    </w:p>
    <w:p>
      <w:pPr>
        <w:pStyle w:val="BodyText"/>
        <w:spacing w:before="248"/>
        <w:ind w:left="1158"/>
      </w:pPr>
      <w:r>
        <w:rPr/>
        <w:t>The</w:t>
      </w:r>
      <w:r>
        <w:rPr>
          <w:spacing w:val="-6"/>
        </w:rPr>
        <w:t> </w:t>
      </w:r>
      <w:r>
        <w:rPr/>
        <w:t>University</w:t>
      </w:r>
      <w:r>
        <w:rPr>
          <w:spacing w:val="-1"/>
        </w:rPr>
        <w:t> </w:t>
      </w:r>
      <w:r>
        <w:rPr/>
        <w:t>is</w:t>
      </w:r>
      <w:r>
        <w:rPr>
          <w:spacing w:val="-2"/>
        </w:rPr>
        <w:t> </w:t>
      </w:r>
      <w:r>
        <w:rPr/>
        <w:t>accredited</w:t>
      </w:r>
      <w:r>
        <w:rPr>
          <w:spacing w:val="-1"/>
        </w:rPr>
        <w:t> </w:t>
      </w:r>
      <w:r>
        <w:rPr/>
        <w:t>by</w:t>
      </w:r>
      <w:r>
        <w:rPr>
          <w:spacing w:val="-1"/>
        </w:rPr>
        <w:t> </w:t>
      </w:r>
      <w:r>
        <w:rPr/>
        <w:t>Western Association</w:t>
      </w:r>
      <w:r>
        <w:rPr>
          <w:spacing w:val="-1"/>
        </w:rPr>
        <w:t> </w:t>
      </w:r>
      <w:r>
        <w:rPr/>
        <w:t>of</w:t>
      </w:r>
      <w:r>
        <w:rPr>
          <w:spacing w:val="-2"/>
        </w:rPr>
        <w:t> </w:t>
      </w:r>
      <w:r>
        <w:rPr/>
        <w:t>Schools</w:t>
      </w:r>
      <w:r>
        <w:rPr>
          <w:spacing w:val="-1"/>
        </w:rPr>
        <w:t> </w:t>
      </w:r>
      <w:r>
        <w:rPr/>
        <w:t>and</w:t>
      </w:r>
      <w:r>
        <w:rPr>
          <w:spacing w:val="-1"/>
        </w:rPr>
        <w:t> </w:t>
      </w:r>
      <w:r>
        <w:rPr/>
        <w:t>Colleges</w:t>
      </w:r>
      <w:r>
        <w:rPr>
          <w:spacing w:val="-2"/>
        </w:rPr>
        <w:t> (WASC).</w:t>
      </w:r>
    </w:p>
    <w:p>
      <w:pPr>
        <w:pStyle w:val="Heading3"/>
        <w:spacing w:before="276"/>
      </w:pPr>
      <w:bookmarkStart w:name="_bookmark7" w:id="8"/>
      <w:bookmarkEnd w:id="8"/>
      <w:r>
        <w:rPr>
          <w:b w:val="0"/>
        </w:rPr>
      </w:r>
      <w:r>
        <w:rPr/>
        <w:t>LMFT</w:t>
      </w:r>
      <w:r>
        <w:rPr>
          <w:spacing w:val="-1"/>
        </w:rPr>
        <w:t> </w:t>
      </w:r>
      <w:r>
        <w:rPr>
          <w:spacing w:val="-2"/>
        </w:rPr>
        <w:t>Licensure:</w:t>
      </w:r>
    </w:p>
    <w:p>
      <w:pPr>
        <w:pStyle w:val="BodyText"/>
        <w:spacing w:before="4"/>
        <w:rPr>
          <w:b/>
        </w:rPr>
      </w:pPr>
    </w:p>
    <w:p>
      <w:pPr>
        <w:pStyle w:val="BodyText"/>
        <w:ind w:left="1196" w:right="1477"/>
        <w:jc w:val="both"/>
      </w:pPr>
      <w:r>
        <w:rPr/>
        <w:t>Our</w:t>
      </w:r>
      <w:r>
        <w:rPr>
          <w:spacing w:val="-3"/>
        </w:rPr>
        <w:t> </w:t>
      </w:r>
      <w:r>
        <w:rPr/>
        <w:t>program</w:t>
      </w:r>
      <w:r>
        <w:rPr>
          <w:spacing w:val="-1"/>
        </w:rPr>
        <w:t> </w:t>
      </w:r>
      <w:r>
        <w:rPr/>
        <w:t>is</w:t>
      </w:r>
      <w:r>
        <w:rPr>
          <w:spacing w:val="-1"/>
        </w:rPr>
        <w:t> </w:t>
      </w:r>
      <w:r>
        <w:rPr/>
        <w:t>approved by</w:t>
      </w:r>
      <w:r>
        <w:rPr>
          <w:spacing w:val="-1"/>
        </w:rPr>
        <w:t> </w:t>
      </w:r>
      <w:r>
        <w:rPr/>
        <w:t>the</w:t>
      </w:r>
      <w:r>
        <w:rPr>
          <w:spacing w:val="-2"/>
        </w:rPr>
        <w:t> </w:t>
      </w:r>
      <w:r>
        <w:rPr/>
        <w:t>California</w:t>
      </w:r>
      <w:r>
        <w:rPr>
          <w:spacing w:val="-2"/>
        </w:rPr>
        <w:t> </w:t>
      </w:r>
      <w:r>
        <w:rPr/>
        <w:t>State</w:t>
      </w:r>
      <w:r>
        <w:rPr>
          <w:spacing w:val="-2"/>
        </w:rPr>
        <w:t> </w:t>
      </w:r>
      <w:r>
        <w:rPr/>
        <w:t>Board</w:t>
      </w:r>
      <w:r>
        <w:rPr>
          <w:spacing w:val="-2"/>
        </w:rPr>
        <w:t> </w:t>
      </w:r>
      <w:r>
        <w:rPr/>
        <w:t>of</w:t>
      </w:r>
      <w:r>
        <w:rPr>
          <w:spacing w:val="-2"/>
        </w:rPr>
        <w:t> </w:t>
      </w:r>
      <w:r>
        <w:rPr/>
        <w:t>Behavioral</w:t>
      </w:r>
      <w:r>
        <w:rPr>
          <w:spacing w:val="-1"/>
        </w:rPr>
        <w:t> </w:t>
      </w:r>
      <w:r>
        <w:rPr/>
        <w:t>Sciences</w:t>
      </w:r>
      <w:r>
        <w:rPr>
          <w:spacing w:val="-1"/>
        </w:rPr>
        <w:t> </w:t>
      </w:r>
      <w:r>
        <w:rPr/>
        <w:t>(BBS)</w:t>
      </w:r>
      <w:r>
        <w:rPr>
          <w:spacing w:val="-2"/>
        </w:rPr>
        <w:t> </w:t>
      </w:r>
      <w:r>
        <w:rPr/>
        <w:t>to meet the educational requirements for licensed marriage and family therapists (LMFT). By</w:t>
      </w:r>
      <w:r>
        <w:rPr>
          <w:spacing w:val="-15"/>
        </w:rPr>
        <w:t> </w:t>
      </w:r>
      <w:r>
        <w:rPr/>
        <w:t>completing</w:t>
      </w:r>
      <w:r>
        <w:rPr>
          <w:spacing w:val="-15"/>
        </w:rPr>
        <w:t> </w:t>
      </w:r>
      <w:r>
        <w:rPr/>
        <w:t>this</w:t>
      </w:r>
      <w:r>
        <w:rPr>
          <w:spacing w:val="-15"/>
        </w:rPr>
        <w:t> </w:t>
      </w:r>
      <w:r>
        <w:rPr/>
        <w:t>degree,</w:t>
      </w:r>
      <w:r>
        <w:rPr>
          <w:spacing w:val="-15"/>
        </w:rPr>
        <w:t> </w:t>
      </w:r>
      <w:r>
        <w:rPr/>
        <w:t>you</w:t>
      </w:r>
      <w:r>
        <w:rPr>
          <w:spacing w:val="-15"/>
        </w:rPr>
        <w:t> </w:t>
      </w:r>
      <w:r>
        <w:rPr/>
        <w:t>will</w:t>
      </w:r>
      <w:r>
        <w:rPr>
          <w:spacing w:val="-15"/>
        </w:rPr>
        <w:t> </w:t>
      </w:r>
      <w:r>
        <w:rPr/>
        <w:t>have</w:t>
      </w:r>
      <w:r>
        <w:rPr>
          <w:spacing w:val="-15"/>
        </w:rPr>
        <w:t> </w:t>
      </w:r>
      <w:r>
        <w:rPr/>
        <w:t>met</w:t>
      </w:r>
      <w:r>
        <w:rPr>
          <w:spacing w:val="-15"/>
        </w:rPr>
        <w:t> </w:t>
      </w:r>
      <w:r>
        <w:rPr/>
        <w:t>the</w:t>
      </w:r>
      <w:r>
        <w:rPr>
          <w:spacing w:val="-15"/>
        </w:rPr>
        <w:t> </w:t>
      </w:r>
      <w:r>
        <w:rPr/>
        <w:t>curricular</w:t>
      </w:r>
      <w:r>
        <w:rPr>
          <w:spacing w:val="-15"/>
        </w:rPr>
        <w:t> </w:t>
      </w:r>
      <w:r>
        <w:rPr/>
        <w:t>requirements</w:t>
      </w:r>
      <w:r>
        <w:rPr>
          <w:spacing w:val="-15"/>
        </w:rPr>
        <w:t> </w:t>
      </w:r>
      <w:r>
        <w:rPr/>
        <w:t>to</w:t>
      </w:r>
      <w:r>
        <w:rPr>
          <w:spacing w:val="-15"/>
        </w:rPr>
        <w:t> </w:t>
      </w:r>
      <w:r>
        <w:rPr/>
        <w:t>seek</w:t>
      </w:r>
      <w:r>
        <w:rPr>
          <w:spacing w:val="-15"/>
        </w:rPr>
        <w:t> </w:t>
      </w:r>
      <w:r>
        <w:rPr/>
        <w:t>licensure in California.</w:t>
      </w:r>
    </w:p>
    <w:p>
      <w:pPr>
        <w:pStyle w:val="BodyText"/>
        <w:spacing w:before="203"/>
      </w:pPr>
    </w:p>
    <w:p>
      <w:pPr>
        <w:pStyle w:val="Heading3"/>
      </w:pPr>
      <w:bookmarkStart w:name="_bookmark8" w:id="9"/>
      <w:bookmarkEnd w:id="9"/>
      <w:r>
        <w:rPr>
          <w:b w:val="0"/>
        </w:rPr>
      </w:r>
      <w:r>
        <w:rPr>
          <w:spacing w:val="-2"/>
        </w:rPr>
        <w:t>Certification</w:t>
      </w:r>
    </w:p>
    <w:p>
      <w:pPr>
        <w:pStyle w:val="BodyText"/>
        <w:rPr>
          <w:b/>
        </w:rPr>
      </w:pPr>
    </w:p>
    <w:p>
      <w:pPr>
        <w:pStyle w:val="BodyText"/>
        <w:ind w:left="1191"/>
      </w:pPr>
      <w:r>
        <w:rPr/>
        <w:t>National certification is a designation that informs others that you have voluntarily met high national standards for the practice of counseling. Students who graduate from our program may be eligible to seek certification from the National Board of Certified Counselors (NBCC) once they complete their licensure requirements. Students could pursue the National Certified Counselor (NCC) credential by taking</w:t>
      </w:r>
      <w:r>
        <w:rPr>
          <w:spacing w:val="-3"/>
        </w:rPr>
        <w:t> </w:t>
      </w:r>
      <w:r>
        <w:rPr/>
        <w:t>the</w:t>
      </w:r>
      <w:r>
        <w:rPr>
          <w:spacing w:val="-4"/>
        </w:rPr>
        <w:t> </w:t>
      </w:r>
      <w:r>
        <w:rPr/>
        <w:t>National</w:t>
      </w:r>
      <w:r>
        <w:rPr>
          <w:spacing w:val="-3"/>
        </w:rPr>
        <w:t> </w:t>
      </w:r>
      <w:r>
        <w:rPr/>
        <w:t>Counselor</w:t>
      </w:r>
      <w:r>
        <w:rPr>
          <w:spacing w:val="-4"/>
        </w:rPr>
        <w:t> </w:t>
      </w:r>
      <w:r>
        <w:rPr/>
        <w:t>Examination</w:t>
      </w:r>
      <w:r>
        <w:rPr>
          <w:spacing w:val="-3"/>
        </w:rPr>
        <w:t> </w:t>
      </w:r>
      <w:r>
        <w:rPr/>
        <w:t>(NCE).</w:t>
      </w:r>
      <w:r>
        <w:rPr>
          <w:spacing w:val="-4"/>
        </w:rPr>
        <w:t> </w:t>
      </w:r>
      <w:r>
        <w:rPr/>
        <w:t>Students</w:t>
      </w:r>
      <w:r>
        <w:rPr>
          <w:spacing w:val="-4"/>
        </w:rPr>
        <w:t> </w:t>
      </w:r>
      <w:r>
        <w:rPr/>
        <w:t>who</w:t>
      </w:r>
      <w:r>
        <w:rPr>
          <w:spacing w:val="-3"/>
        </w:rPr>
        <w:t> </w:t>
      </w:r>
      <w:r>
        <w:rPr/>
        <w:t>successfully</w:t>
      </w:r>
      <w:r>
        <w:rPr>
          <w:spacing w:val="-4"/>
        </w:rPr>
        <w:t> </w:t>
      </w:r>
      <w:r>
        <w:rPr/>
        <w:t>pass</w:t>
      </w:r>
      <w:r>
        <w:rPr>
          <w:spacing w:val="-4"/>
        </w:rPr>
        <w:t> </w:t>
      </w:r>
      <w:r>
        <w:rPr/>
        <w:t>the</w:t>
      </w:r>
      <w:r>
        <w:rPr>
          <w:spacing w:val="-4"/>
        </w:rPr>
        <w:t> </w:t>
      </w:r>
      <w:r>
        <w:rPr/>
        <w:t>California</w:t>
      </w:r>
      <w:r>
        <w:rPr>
          <w:spacing w:val="-3"/>
        </w:rPr>
        <w:t> </w:t>
      </w:r>
      <w:r>
        <w:rPr/>
        <w:t>state licensure exam and the National Clinical Mental Health Counselor Exam (NCMHCE) are eligible to pursue the Certified Clinical Mental Health Counselor (CCMHC) credential through NBCC as well.</w:t>
      </w:r>
    </w:p>
    <w:p>
      <w:pPr>
        <w:pStyle w:val="BodyText"/>
        <w:ind w:left="1191"/>
      </w:pPr>
      <w:r>
        <w:rPr/>
        <w:t>Both</w:t>
      </w:r>
      <w:r>
        <w:rPr>
          <w:spacing w:val="-4"/>
        </w:rPr>
        <w:t> </w:t>
      </w:r>
      <w:r>
        <w:rPr/>
        <w:t>certifications</w:t>
      </w:r>
      <w:r>
        <w:rPr>
          <w:spacing w:val="-5"/>
        </w:rPr>
        <w:t> </w:t>
      </w:r>
      <w:r>
        <w:rPr/>
        <w:t>require</w:t>
      </w:r>
      <w:r>
        <w:rPr>
          <w:spacing w:val="-5"/>
        </w:rPr>
        <w:t> </w:t>
      </w:r>
      <w:r>
        <w:rPr/>
        <w:t>certified</w:t>
      </w:r>
      <w:r>
        <w:rPr>
          <w:spacing w:val="-4"/>
        </w:rPr>
        <w:t> </w:t>
      </w:r>
      <w:r>
        <w:rPr/>
        <w:t>individuals</w:t>
      </w:r>
      <w:r>
        <w:rPr>
          <w:spacing w:val="-5"/>
        </w:rPr>
        <w:t> </w:t>
      </w:r>
      <w:r>
        <w:rPr/>
        <w:t>to</w:t>
      </w:r>
      <w:r>
        <w:rPr>
          <w:spacing w:val="-4"/>
        </w:rPr>
        <w:t> </w:t>
      </w:r>
      <w:r>
        <w:rPr/>
        <w:t>complete</w:t>
      </w:r>
      <w:r>
        <w:rPr>
          <w:spacing w:val="-4"/>
        </w:rPr>
        <w:t> </w:t>
      </w:r>
      <w:r>
        <w:rPr/>
        <w:t>continuing</w:t>
      </w:r>
      <w:r>
        <w:rPr>
          <w:spacing w:val="-4"/>
        </w:rPr>
        <w:t> </w:t>
      </w:r>
      <w:r>
        <w:rPr/>
        <w:t>education</w:t>
      </w:r>
      <w:r>
        <w:rPr>
          <w:spacing w:val="-4"/>
        </w:rPr>
        <w:t> </w:t>
      </w:r>
      <w:r>
        <w:rPr/>
        <w:t>requirements</w:t>
      </w:r>
      <w:r>
        <w:rPr>
          <w:spacing w:val="-5"/>
        </w:rPr>
        <w:t> </w:t>
      </w:r>
      <w:r>
        <w:rPr/>
        <w:t>to maintain certification. More information can be found at the </w:t>
      </w:r>
      <w:hyperlink r:id="rId8">
        <w:r>
          <w:rPr>
            <w:color w:val="0000FF"/>
            <w:u w:val="single" w:color="0000FF"/>
          </w:rPr>
          <w:t>NBCC website.</w:t>
        </w:r>
      </w:hyperlink>
    </w:p>
    <w:p>
      <w:pPr>
        <w:pStyle w:val="BodyText"/>
      </w:pPr>
    </w:p>
    <w:p>
      <w:pPr>
        <w:pStyle w:val="Heading3"/>
      </w:pPr>
      <w:bookmarkStart w:name="_bookmark9" w:id="10"/>
      <w:bookmarkEnd w:id="10"/>
      <w:r>
        <w:rPr>
          <w:b w:val="0"/>
        </w:rPr>
      </w:r>
      <w:r>
        <w:rPr/>
        <w:t>Emphasis</w:t>
      </w:r>
      <w:r>
        <w:rPr>
          <w:spacing w:val="-5"/>
        </w:rPr>
        <w:t> </w:t>
      </w:r>
      <w:r>
        <w:rPr/>
        <w:t>on</w:t>
      </w:r>
      <w:r>
        <w:rPr>
          <w:spacing w:val="-2"/>
        </w:rPr>
        <w:t> </w:t>
      </w:r>
      <w:r>
        <w:rPr/>
        <w:t>Clinical</w:t>
      </w:r>
      <w:r>
        <w:rPr>
          <w:spacing w:val="-6"/>
        </w:rPr>
        <w:t> </w:t>
      </w:r>
      <w:r>
        <w:rPr/>
        <w:t>Mental</w:t>
      </w:r>
      <w:r>
        <w:rPr>
          <w:spacing w:val="-3"/>
        </w:rPr>
        <w:t> </w:t>
      </w:r>
      <w:r>
        <w:rPr/>
        <w:t>Health</w:t>
      </w:r>
      <w:r>
        <w:rPr>
          <w:spacing w:val="-2"/>
        </w:rPr>
        <w:t> </w:t>
      </w:r>
      <w:r>
        <w:rPr/>
        <w:t>Counselor</w:t>
      </w:r>
      <w:r>
        <w:rPr>
          <w:spacing w:val="-2"/>
        </w:rPr>
        <w:t> Training</w:t>
      </w:r>
    </w:p>
    <w:p>
      <w:pPr>
        <w:pStyle w:val="BodyText"/>
        <w:spacing w:before="250"/>
        <w:ind w:left="1158" w:right="1624"/>
      </w:pPr>
      <w:r>
        <w:rPr/>
        <w:t>Our emphasis is on the training of clinicians who can serve the needs of individuals of all ages, couples and intimate partners, families, and groups in their community. Our students learn to diagnose and design treatment plans, provide short-term and long- term counseling, conduct group therapy, work with addictions, provide crisis intervention,</w:t>
      </w:r>
      <w:r>
        <w:rPr>
          <w:spacing w:val="-4"/>
        </w:rPr>
        <w:t> </w:t>
      </w:r>
      <w:r>
        <w:rPr/>
        <w:t>provide</w:t>
      </w:r>
      <w:r>
        <w:rPr>
          <w:spacing w:val="-4"/>
        </w:rPr>
        <w:t> </w:t>
      </w:r>
      <w:r>
        <w:rPr/>
        <w:t>career</w:t>
      </w:r>
      <w:r>
        <w:rPr>
          <w:spacing w:val="-4"/>
        </w:rPr>
        <w:t> </w:t>
      </w:r>
      <w:r>
        <w:rPr/>
        <w:t>counseling,</w:t>
      </w:r>
      <w:r>
        <w:rPr>
          <w:spacing w:val="-4"/>
        </w:rPr>
        <w:t> </w:t>
      </w:r>
      <w:r>
        <w:rPr/>
        <w:t>and</w:t>
      </w:r>
      <w:r>
        <w:rPr>
          <w:spacing w:val="-4"/>
        </w:rPr>
        <w:t> </w:t>
      </w:r>
      <w:r>
        <w:rPr/>
        <w:t>maintain</w:t>
      </w:r>
      <w:r>
        <w:rPr>
          <w:spacing w:val="-4"/>
        </w:rPr>
        <w:t> </w:t>
      </w:r>
      <w:r>
        <w:rPr/>
        <w:t>a</w:t>
      </w:r>
      <w:r>
        <w:rPr>
          <w:spacing w:val="-5"/>
        </w:rPr>
        <w:t> </w:t>
      </w:r>
      <w:r>
        <w:rPr/>
        <w:t>professional</w:t>
      </w:r>
      <w:r>
        <w:rPr>
          <w:spacing w:val="-4"/>
        </w:rPr>
        <w:t> </w:t>
      </w:r>
      <w:r>
        <w:rPr/>
        <w:t>identity</w:t>
      </w:r>
      <w:r>
        <w:rPr>
          <w:spacing w:val="-4"/>
        </w:rPr>
        <w:t> </w:t>
      </w:r>
      <w:r>
        <w:rPr/>
        <w:t>as</w:t>
      </w:r>
      <w:r>
        <w:rPr>
          <w:spacing w:val="-3"/>
        </w:rPr>
        <w:t> </w:t>
      </w:r>
      <w:r>
        <w:rPr/>
        <w:t>clinical mental health counselors in the community.</w:t>
      </w:r>
    </w:p>
    <w:p>
      <w:pPr>
        <w:pStyle w:val="BodyText"/>
      </w:pPr>
    </w:p>
    <w:p>
      <w:pPr>
        <w:pStyle w:val="Heading3"/>
      </w:pPr>
      <w:bookmarkStart w:name="_bookmark10" w:id="11"/>
      <w:bookmarkEnd w:id="11"/>
      <w:r>
        <w:rPr>
          <w:b w:val="0"/>
        </w:rPr>
      </w:r>
      <w:r>
        <w:rPr/>
        <w:t>Our</w:t>
      </w:r>
      <w:r>
        <w:rPr>
          <w:spacing w:val="-1"/>
        </w:rPr>
        <w:t> </w:t>
      </w:r>
      <w:r>
        <w:rPr>
          <w:spacing w:val="-2"/>
        </w:rPr>
        <w:t>Philosophy</w:t>
      </w:r>
    </w:p>
    <w:p>
      <w:pPr>
        <w:pStyle w:val="BodyText"/>
        <w:spacing w:before="5"/>
        <w:rPr>
          <w:b/>
        </w:rPr>
      </w:pPr>
    </w:p>
    <w:p>
      <w:pPr>
        <w:pStyle w:val="BodyText"/>
        <w:spacing w:before="1"/>
        <w:ind w:left="1158" w:right="1806"/>
      </w:pPr>
      <w:r>
        <w:rPr/>
        <w:t>Our</w:t>
      </w:r>
      <w:r>
        <w:rPr>
          <w:spacing w:val="-4"/>
        </w:rPr>
        <w:t> </w:t>
      </w:r>
      <w:r>
        <w:rPr/>
        <w:t>orientation</w:t>
      </w:r>
      <w:r>
        <w:rPr>
          <w:spacing w:val="-3"/>
        </w:rPr>
        <w:t> </w:t>
      </w:r>
      <w:r>
        <w:rPr/>
        <w:t>is</w:t>
      </w:r>
      <w:r>
        <w:rPr>
          <w:spacing w:val="-3"/>
        </w:rPr>
        <w:t> </w:t>
      </w:r>
      <w:r>
        <w:rPr/>
        <w:t>relational</w:t>
      </w:r>
      <w:r>
        <w:rPr>
          <w:spacing w:val="-3"/>
        </w:rPr>
        <w:t> </w:t>
      </w:r>
      <w:r>
        <w:rPr/>
        <w:t>and</w:t>
      </w:r>
      <w:r>
        <w:rPr>
          <w:spacing w:val="-3"/>
        </w:rPr>
        <w:t> </w:t>
      </w:r>
      <w:r>
        <w:rPr/>
        <w:t>systemic</w:t>
      </w:r>
      <w:r>
        <w:rPr>
          <w:spacing w:val="-3"/>
        </w:rPr>
        <w:t> </w:t>
      </w:r>
      <w:r>
        <w:rPr/>
        <w:t>(macro</w:t>
      </w:r>
      <w:r>
        <w:rPr>
          <w:spacing w:val="-2"/>
        </w:rPr>
        <w:t> </w:t>
      </w:r>
      <w:r>
        <w:rPr/>
        <w:t>and</w:t>
      </w:r>
      <w:r>
        <w:rPr>
          <w:spacing w:val="-3"/>
        </w:rPr>
        <w:t> </w:t>
      </w:r>
      <w:r>
        <w:rPr/>
        <w:t>micro).</w:t>
      </w:r>
      <w:r>
        <w:rPr>
          <w:spacing w:val="-3"/>
        </w:rPr>
        <w:t> </w:t>
      </w:r>
      <w:r>
        <w:rPr/>
        <w:t>We</w:t>
      </w:r>
      <w:r>
        <w:rPr>
          <w:spacing w:val="-3"/>
        </w:rPr>
        <w:t> </w:t>
      </w:r>
      <w:r>
        <w:rPr/>
        <w:t>believe</w:t>
      </w:r>
      <w:r>
        <w:rPr>
          <w:spacing w:val="-3"/>
        </w:rPr>
        <w:t> </w:t>
      </w:r>
      <w:r>
        <w:rPr/>
        <w:t>individuals, families,</w:t>
      </w:r>
      <w:r>
        <w:rPr>
          <w:spacing w:val="-4"/>
        </w:rPr>
        <w:t> </w:t>
      </w:r>
      <w:r>
        <w:rPr/>
        <w:t>and</w:t>
      </w:r>
      <w:r>
        <w:rPr>
          <w:spacing w:val="-4"/>
        </w:rPr>
        <w:t> </w:t>
      </w:r>
      <w:r>
        <w:rPr/>
        <w:t>communities</w:t>
      </w:r>
      <w:r>
        <w:rPr>
          <w:spacing w:val="-4"/>
        </w:rPr>
        <w:t> </w:t>
      </w:r>
      <w:r>
        <w:rPr/>
        <w:t>have</w:t>
      </w:r>
      <w:r>
        <w:rPr>
          <w:spacing w:val="-4"/>
        </w:rPr>
        <w:t> </w:t>
      </w:r>
      <w:r>
        <w:rPr/>
        <w:t>their</w:t>
      </w:r>
      <w:r>
        <w:rPr>
          <w:spacing w:val="-4"/>
        </w:rPr>
        <w:t> </w:t>
      </w:r>
      <w:r>
        <w:rPr/>
        <w:t>own</w:t>
      </w:r>
      <w:r>
        <w:rPr>
          <w:spacing w:val="-4"/>
        </w:rPr>
        <w:t> </w:t>
      </w:r>
      <w:r>
        <w:rPr/>
        <w:t>inner</w:t>
      </w:r>
      <w:r>
        <w:rPr>
          <w:spacing w:val="-4"/>
        </w:rPr>
        <w:t> </w:t>
      </w:r>
      <w:r>
        <w:rPr/>
        <w:t>wisdom,</w:t>
      </w:r>
      <w:r>
        <w:rPr>
          <w:spacing w:val="-4"/>
        </w:rPr>
        <w:t> </w:t>
      </w:r>
      <w:r>
        <w:rPr/>
        <w:t>desire</w:t>
      </w:r>
      <w:r>
        <w:rPr>
          <w:spacing w:val="-4"/>
        </w:rPr>
        <w:t> </w:t>
      </w:r>
      <w:r>
        <w:rPr/>
        <w:t>to</w:t>
      </w:r>
      <w:r>
        <w:rPr>
          <w:spacing w:val="-4"/>
        </w:rPr>
        <w:t> </w:t>
      </w:r>
      <w:r>
        <w:rPr/>
        <w:t>grow,</w:t>
      </w:r>
      <w:r>
        <w:rPr>
          <w:spacing w:val="-4"/>
        </w:rPr>
        <w:t> </w:t>
      </w:r>
      <w:r>
        <w:rPr/>
        <w:t>and</w:t>
      </w:r>
      <w:r>
        <w:rPr>
          <w:spacing w:val="-4"/>
        </w:rPr>
        <w:t> </w:t>
      </w:r>
      <w:r>
        <w:rPr/>
        <w:t>capacity for solving life’s challenges. We also believe that counselors can best help people by understanding the relationship of emotional distress to family dynamics and to the social and cultural contexts that shape lives. The program strongly emphasizes a social justice perspective rooted in cultural humility by critically examining intersecting identities, privileges, and systems of oppression that affect all of us. We are a culturally diverse faculty that specializes in working with students from different backgrounds. We prepare culturally responsive clinical mental health counselors</w:t>
      </w:r>
      <w:r>
        <w:rPr>
          <w:spacing w:val="-2"/>
        </w:rPr>
        <w:t> </w:t>
      </w:r>
      <w:r>
        <w:rPr/>
        <w:t>who</w:t>
      </w:r>
      <w:r>
        <w:rPr>
          <w:spacing w:val="-1"/>
        </w:rPr>
        <w:t> </w:t>
      </w:r>
      <w:r>
        <w:rPr/>
        <w:t>will</w:t>
      </w:r>
      <w:r>
        <w:rPr>
          <w:spacing w:val="-1"/>
        </w:rPr>
        <w:t> </w:t>
      </w:r>
      <w:r>
        <w:rPr/>
        <w:t>be</w:t>
      </w:r>
      <w:r>
        <w:rPr>
          <w:spacing w:val="-1"/>
        </w:rPr>
        <w:t> </w:t>
      </w:r>
      <w:r>
        <w:rPr/>
        <w:t>sensitive</w:t>
      </w:r>
      <w:r>
        <w:rPr>
          <w:spacing w:val="-1"/>
        </w:rPr>
        <w:t> </w:t>
      </w:r>
      <w:r>
        <w:rPr/>
        <w:t>to</w:t>
      </w:r>
      <w:r>
        <w:rPr>
          <w:spacing w:val="-1"/>
        </w:rPr>
        <w:t> </w:t>
      </w:r>
      <w:r>
        <w:rPr/>
        <w:t>the</w:t>
      </w:r>
      <w:r>
        <w:rPr>
          <w:spacing w:val="-1"/>
        </w:rPr>
        <w:t> </w:t>
      </w:r>
      <w:r>
        <w:rPr/>
        <w:t>diverse</w:t>
      </w:r>
      <w:r>
        <w:rPr>
          <w:spacing w:val="-3"/>
        </w:rPr>
        <w:t> </w:t>
      </w:r>
      <w:r>
        <w:rPr/>
        <w:t>cultural</w:t>
      </w:r>
      <w:r>
        <w:rPr>
          <w:spacing w:val="-1"/>
        </w:rPr>
        <w:t> </w:t>
      </w:r>
      <w:r>
        <w:rPr/>
        <w:t>heritages and</w:t>
      </w:r>
      <w:r>
        <w:rPr>
          <w:spacing w:val="-1"/>
        </w:rPr>
        <w:t> </w:t>
      </w:r>
      <w:r>
        <w:rPr/>
        <w:t>special</w:t>
      </w:r>
      <w:r>
        <w:rPr>
          <w:spacing w:val="-1"/>
        </w:rPr>
        <w:t> </w:t>
      </w:r>
      <w:r>
        <w:rPr/>
        <w:t>needs</w:t>
      </w:r>
      <w:r>
        <w:rPr>
          <w:spacing w:val="-2"/>
        </w:rPr>
        <w:t> </w:t>
      </w:r>
      <w:r>
        <w:rPr/>
        <w:t>of individuals and families living in our community.</w:t>
      </w:r>
    </w:p>
    <w:p>
      <w:pPr>
        <w:spacing w:after="0"/>
        <w:sectPr>
          <w:pgSz w:w="12240" w:h="15840"/>
          <w:pgMar w:header="0" w:footer="564" w:top="1420" w:bottom="840" w:left="640" w:right="420"/>
        </w:sectPr>
      </w:pPr>
    </w:p>
    <w:p>
      <w:pPr>
        <w:pStyle w:val="Heading3"/>
        <w:spacing w:before="79"/>
      </w:pPr>
      <w:bookmarkStart w:name="_bookmark11" w:id="12"/>
      <w:bookmarkEnd w:id="12"/>
      <w:r>
        <w:rPr>
          <w:b w:val="0"/>
        </w:rPr>
      </w:r>
      <w:r>
        <w:rPr/>
        <w:t>Ánimo:</w:t>
      </w:r>
      <w:r>
        <w:rPr>
          <w:spacing w:val="-3"/>
        </w:rPr>
        <w:t> </w:t>
      </w:r>
      <w:r>
        <w:rPr/>
        <w:t>Latinx</w:t>
      </w:r>
      <w:r>
        <w:rPr>
          <w:spacing w:val="-2"/>
        </w:rPr>
        <w:t> </w:t>
      </w:r>
      <w:r>
        <w:rPr/>
        <w:t>Counseling</w:t>
      </w:r>
      <w:r>
        <w:rPr>
          <w:spacing w:val="-1"/>
        </w:rPr>
        <w:t> </w:t>
      </w:r>
      <w:r>
        <w:rPr>
          <w:spacing w:val="-2"/>
        </w:rPr>
        <w:t>Concentration</w:t>
      </w:r>
    </w:p>
    <w:p>
      <w:pPr>
        <w:pStyle w:val="BodyText"/>
        <w:spacing w:before="2"/>
        <w:rPr>
          <w:b/>
        </w:rPr>
      </w:pPr>
    </w:p>
    <w:p>
      <w:pPr>
        <w:pStyle w:val="BodyText"/>
        <w:spacing w:before="1"/>
        <w:ind w:left="1153" w:right="1624"/>
      </w:pPr>
      <w:r>
        <w:rPr/>
        <w:t>The Ánimo: Latinx Counseling Concentration is a component of the Counseling program</w:t>
      </w:r>
      <w:r>
        <w:rPr>
          <w:spacing w:val="-4"/>
        </w:rPr>
        <w:t> </w:t>
      </w:r>
      <w:r>
        <w:rPr/>
        <w:t>designed</w:t>
      </w:r>
      <w:r>
        <w:rPr>
          <w:spacing w:val="-4"/>
        </w:rPr>
        <w:t> </w:t>
      </w:r>
      <w:r>
        <w:rPr/>
        <w:t>to</w:t>
      </w:r>
      <w:r>
        <w:rPr>
          <w:spacing w:val="-4"/>
        </w:rPr>
        <w:t> </w:t>
      </w:r>
      <w:r>
        <w:rPr/>
        <w:t>address</w:t>
      </w:r>
      <w:r>
        <w:rPr>
          <w:spacing w:val="-5"/>
        </w:rPr>
        <w:t> </w:t>
      </w:r>
      <w:r>
        <w:rPr/>
        <w:t>the</w:t>
      </w:r>
      <w:r>
        <w:rPr>
          <w:spacing w:val="-5"/>
        </w:rPr>
        <w:t> </w:t>
      </w:r>
      <w:r>
        <w:rPr/>
        <w:t>professional,</w:t>
      </w:r>
      <w:r>
        <w:rPr>
          <w:spacing w:val="-4"/>
        </w:rPr>
        <w:t> </w:t>
      </w:r>
      <w:r>
        <w:rPr/>
        <w:t>curricular,</w:t>
      </w:r>
      <w:r>
        <w:rPr>
          <w:spacing w:val="-4"/>
        </w:rPr>
        <w:t> </w:t>
      </w:r>
      <w:r>
        <w:rPr/>
        <w:t>and</w:t>
      </w:r>
      <w:r>
        <w:rPr>
          <w:spacing w:val="-4"/>
        </w:rPr>
        <w:t> </w:t>
      </w:r>
      <w:r>
        <w:rPr/>
        <w:t>training</w:t>
      </w:r>
      <w:r>
        <w:rPr>
          <w:spacing w:val="-4"/>
        </w:rPr>
        <w:t> </w:t>
      </w:r>
      <w:r>
        <w:rPr/>
        <w:t>needs</w:t>
      </w:r>
      <w:r>
        <w:rPr>
          <w:spacing w:val="-5"/>
        </w:rPr>
        <w:t> </w:t>
      </w:r>
      <w:r>
        <w:rPr/>
        <w:t>of</w:t>
      </w:r>
      <w:r>
        <w:rPr>
          <w:spacing w:val="-2"/>
        </w:rPr>
        <w:t> </w:t>
      </w:r>
      <w:r>
        <w:rPr/>
        <w:t>clinical mental health counselors working with Latinx and Spanish-speaking clients. The Ánimo: Latinx Counseling Concentration provides trainees course curriculum that meets requirements to pursue licensure as an LPCC or LMFT in California and is grounded in nationally approved competencies: Council for Accreditation of Counseling and Related- Educational Programs (CACREP) and the American Counseling Association (ACA).</w:t>
      </w:r>
    </w:p>
    <w:p>
      <w:pPr>
        <w:pStyle w:val="BodyText"/>
      </w:pPr>
    </w:p>
    <w:p>
      <w:pPr>
        <w:pStyle w:val="BodyText"/>
        <w:ind w:left="1153" w:right="1715"/>
      </w:pPr>
      <w:r>
        <w:rPr/>
        <w:t>Furthermore, the Ánimo Concentration focuses on developing self-awareness as a bilingual and bicultural clinical mental health counselor, knowledge of Latinx- cultures and </w:t>
      </w:r>
      <w:r>
        <w:rPr>
          <w:i/>
          <w:color w:val="404040"/>
        </w:rPr>
        <w:t>therapeutic</w:t>
      </w:r>
      <w:r>
        <w:rPr/>
        <w:t>-Spanish, familiarity with interventions appropriate to Latinx and Spanish-speaking clients, and social justice advocacy for issues relevant to the Latinx community. The concentration is embedded within the wider M.S. degree within</w:t>
      </w:r>
      <w:r>
        <w:rPr>
          <w:spacing w:val="-3"/>
        </w:rPr>
        <w:t> </w:t>
      </w:r>
      <w:r>
        <w:rPr/>
        <w:t>the</w:t>
      </w:r>
      <w:r>
        <w:rPr>
          <w:spacing w:val="-4"/>
        </w:rPr>
        <w:t> </w:t>
      </w:r>
      <w:r>
        <w:rPr/>
        <w:t>Department</w:t>
      </w:r>
      <w:r>
        <w:rPr>
          <w:spacing w:val="-3"/>
        </w:rPr>
        <w:t> </w:t>
      </w:r>
      <w:r>
        <w:rPr/>
        <w:t>of</w:t>
      </w:r>
      <w:r>
        <w:rPr>
          <w:spacing w:val="-2"/>
        </w:rPr>
        <w:t> </w:t>
      </w:r>
      <w:r>
        <w:rPr/>
        <w:t>Counseling.</w:t>
      </w:r>
      <w:r>
        <w:rPr>
          <w:spacing w:val="-3"/>
        </w:rPr>
        <w:t> </w:t>
      </w:r>
      <w:r>
        <w:rPr/>
        <w:t>Of</w:t>
      </w:r>
      <w:r>
        <w:rPr>
          <w:spacing w:val="-5"/>
        </w:rPr>
        <w:t> </w:t>
      </w:r>
      <w:r>
        <w:rPr/>
        <w:t>the</w:t>
      </w:r>
      <w:r>
        <w:rPr>
          <w:spacing w:val="-3"/>
        </w:rPr>
        <w:t> </w:t>
      </w:r>
      <w:r>
        <w:rPr/>
        <w:t>total</w:t>
      </w:r>
      <w:r>
        <w:rPr>
          <w:spacing w:val="-3"/>
        </w:rPr>
        <w:t> </w:t>
      </w:r>
      <w:r>
        <w:rPr/>
        <w:t>63-units</w:t>
      </w:r>
      <w:r>
        <w:rPr>
          <w:spacing w:val="-4"/>
        </w:rPr>
        <w:t> </w:t>
      </w:r>
      <w:r>
        <w:rPr/>
        <w:t>for</w:t>
      </w:r>
      <w:r>
        <w:rPr>
          <w:spacing w:val="-5"/>
        </w:rPr>
        <w:t> </w:t>
      </w:r>
      <w:r>
        <w:rPr/>
        <w:t>the</w:t>
      </w:r>
      <w:r>
        <w:rPr>
          <w:spacing w:val="-4"/>
        </w:rPr>
        <w:t> </w:t>
      </w:r>
      <w:r>
        <w:rPr/>
        <w:t>master’s degree,</w:t>
      </w:r>
      <w:r>
        <w:rPr>
          <w:spacing w:val="-3"/>
        </w:rPr>
        <w:t> </w:t>
      </w:r>
      <w:r>
        <w:rPr/>
        <w:t>the Ánimo Concentration consists of five core courses (COUN 511B, COUN 522B, COUN 527B, COUN 530B, and COUN 584B). Students must first be accepted into the Department program before applying to the concentration. There are also a pre- requisite and an exit-requirement of spoken-Spanish competency (beginning level at admissions and intermediate level at graduation). Students will share a cohort style enrollment for the five courses taught by bicultural and bilingual professors. The number</w:t>
      </w:r>
      <w:r>
        <w:rPr>
          <w:spacing w:val="-3"/>
        </w:rPr>
        <w:t> </w:t>
      </w:r>
      <w:r>
        <w:rPr/>
        <w:t>of</w:t>
      </w:r>
      <w:r>
        <w:rPr>
          <w:spacing w:val="-1"/>
        </w:rPr>
        <w:t> </w:t>
      </w:r>
      <w:r>
        <w:rPr/>
        <w:t>units</w:t>
      </w:r>
      <w:r>
        <w:rPr>
          <w:spacing w:val="-2"/>
        </w:rPr>
        <w:t> </w:t>
      </w:r>
      <w:r>
        <w:rPr/>
        <w:t>required for</w:t>
      </w:r>
      <w:r>
        <w:rPr>
          <w:spacing w:val="-3"/>
        </w:rPr>
        <w:t> </w:t>
      </w:r>
      <w:r>
        <w:rPr/>
        <w:t>graduation will</w:t>
      </w:r>
      <w:r>
        <w:rPr>
          <w:spacing w:val="-1"/>
        </w:rPr>
        <w:t> </w:t>
      </w:r>
      <w:r>
        <w:rPr/>
        <w:t>remain</w:t>
      </w:r>
      <w:r>
        <w:rPr>
          <w:spacing w:val="-1"/>
        </w:rPr>
        <w:t> </w:t>
      </w:r>
      <w:r>
        <w:rPr/>
        <w:t>the</w:t>
      </w:r>
      <w:r>
        <w:rPr>
          <w:spacing w:val="-1"/>
        </w:rPr>
        <w:t> </w:t>
      </w:r>
      <w:r>
        <w:rPr/>
        <w:t>same</w:t>
      </w:r>
      <w:r>
        <w:rPr>
          <w:spacing w:val="-1"/>
        </w:rPr>
        <w:t> </w:t>
      </w:r>
      <w:r>
        <w:rPr/>
        <w:t>as</w:t>
      </w:r>
      <w:r>
        <w:rPr>
          <w:spacing w:val="-2"/>
        </w:rPr>
        <w:t> </w:t>
      </w:r>
      <w:r>
        <w:rPr/>
        <w:t>for</w:t>
      </w:r>
      <w:r>
        <w:rPr>
          <w:spacing w:val="-1"/>
        </w:rPr>
        <w:t> </w:t>
      </w:r>
      <w:r>
        <w:rPr/>
        <w:t>non-concentration students: 63-units. Courses will be taught primarily in English with ample opportunities to practice and build spoken therapeutic-Spanish skills.</w:t>
      </w:r>
    </w:p>
    <w:p>
      <w:pPr>
        <w:pStyle w:val="BodyText"/>
        <w:spacing w:before="6"/>
      </w:pPr>
    </w:p>
    <w:p>
      <w:pPr>
        <w:pStyle w:val="Heading3"/>
      </w:pPr>
      <w:bookmarkStart w:name="_bookmark12" w:id="13"/>
      <w:bookmarkEnd w:id="13"/>
      <w:r>
        <w:rPr>
          <w:b w:val="0"/>
        </w:rPr>
      </w:r>
      <w:r>
        <w:rPr/>
        <w:t>Meeting</w:t>
      </w:r>
      <w:r>
        <w:rPr>
          <w:spacing w:val="-5"/>
        </w:rPr>
        <w:t> </w:t>
      </w:r>
      <w:r>
        <w:rPr/>
        <w:t>Licensure</w:t>
      </w:r>
      <w:r>
        <w:rPr>
          <w:spacing w:val="-5"/>
        </w:rPr>
        <w:t> </w:t>
      </w:r>
      <w:r>
        <w:rPr>
          <w:spacing w:val="-2"/>
        </w:rPr>
        <w:t>Requirements</w:t>
      </w:r>
    </w:p>
    <w:p>
      <w:pPr>
        <w:pStyle w:val="BodyText"/>
        <w:spacing w:before="194"/>
        <w:ind w:left="1158" w:right="1442"/>
      </w:pPr>
      <w:r>
        <w:rPr/>
        <w:t>Please note: Admission into programs leading to licensure and credentialing does not guarantee that students will obtain a license or credential. Licensure and credentialing requirements</w:t>
      </w:r>
      <w:r>
        <w:rPr>
          <w:spacing w:val="-4"/>
        </w:rPr>
        <w:t> </w:t>
      </w:r>
      <w:r>
        <w:rPr/>
        <w:t>are</w:t>
      </w:r>
      <w:r>
        <w:rPr>
          <w:spacing w:val="-5"/>
        </w:rPr>
        <w:t> </w:t>
      </w:r>
      <w:r>
        <w:rPr/>
        <w:t>set</w:t>
      </w:r>
      <w:r>
        <w:rPr>
          <w:spacing w:val="-3"/>
        </w:rPr>
        <w:t> </w:t>
      </w:r>
      <w:r>
        <w:rPr/>
        <w:t>by</w:t>
      </w:r>
      <w:r>
        <w:rPr>
          <w:spacing w:val="-1"/>
        </w:rPr>
        <w:t> </w:t>
      </w:r>
      <w:r>
        <w:rPr/>
        <w:t>agencies</w:t>
      </w:r>
      <w:r>
        <w:rPr>
          <w:spacing w:val="-4"/>
        </w:rPr>
        <w:t> </w:t>
      </w:r>
      <w:r>
        <w:rPr/>
        <w:t>that</w:t>
      </w:r>
      <w:r>
        <w:rPr>
          <w:spacing w:val="-3"/>
        </w:rPr>
        <w:t> </w:t>
      </w:r>
      <w:r>
        <w:rPr/>
        <w:t>are</w:t>
      </w:r>
      <w:r>
        <w:rPr>
          <w:spacing w:val="-5"/>
        </w:rPr>
        <w:t> </w:t>
      </w:r>
      <w:r>
        <w:rPr/>
        <w:t>not</w:t>
      </w:r>
      <w:r>
        <w:rPr>
          <w:spacing w:val="-3"/>
        </w:rPr>
        <w:t> </w:t>
      </w:r>
      <w:r>
        <w:rPr/>
        <w:t>controlled</w:t>
      </w:r>
      <w:r>
        <w:rPr>
          <w:spacing w:val="-3"/>
        </w:rPr>
        <w:t> </w:t>
      </w:r>
      <w:r>
        <w:rPr/>
        <w:t>by</w:t>
      </w:r>
      <w:r>
        <w:rPr>
          <w:spacing w:val="-3"/>
        </w:rPr>
        <w:t> </w:t>
      </w:r>
      <w:r>
        <w:rPr/>
        <w:t>or</w:t>
      </w:r>
      <w:r>
        <w:rPr>
          <w:spacing w:val="-4"/>
        </w:rPr>
        <w:t> </w:t>
      </w:r>
      <w:r>
        <w:rPr/>
        <w:t>affiliated</w:t>
      </w:r>
      <w:r>
        <w:rPr>
          <w:spacing w:val="-3"/>
        </w:rPr>
        <w:t> </w:t>
      </w:r>
      <w:r>
        <w:rPr/>
        <w:t>with</w:t>
      </w:r>
      <w:r>
        <w:rPr>
          <w:spacing w:val="-1"/>
        </w:rPr>
        <w:t> </w:t>
      </w:r>
      <w:r>
        <w:rPr/>
        <w:t>the CSU</w:t>
      </w:r>
      <w:r>
        <w:rPr>
          <w:spacing w:val="-4"/>
        </w:rPr>
        <w:t> </w:t>
      </w:r>
      <w:r>
        <w:rPr/>
        <w:t>and requirements can change at any time. For example, licensure or credentialing requirements can include evidence of the right to work in the United States (e.g., social security number or taxpayer identification number) or successfully passing a criminal background check. Students are responsible for determining whether they can meet licensure or credentialing requirements. The CSU will not refund tuition, fees, or any associated costs, to students who determine subsequent to admission that they cannot meet licensure or credentialing requirements.</w:t>
      </w:r>
    </w:p>
    <w:p>
      <w:pPr>
        <w:pStyle w:val="Heading2"/>
        <w:spacing w:before="256"/>
      </w:pPr>
      <w:bookmarkStart w:name="_bookmark13" w:id="14"/>
      <w:bookmarkEnd w:id="14"/>
      <w:r>
        <w:rPr>
          <w:b w:val="0"/>
        </w:rPr>
      </w:r>
      <w:r>
        <w:rPr/>
        <w:t>DEPARTMENT</w:t>
      </w:r>
      <w:r>
        <w:rPr>
          <w:spacing w:val="-6"/>
        </w:rPr>
        <w:t> </w:t>
      </w:r>
      <w:r>
        <w:rPr/>
        <w:t>FACULTY</w:t>
      </w:r>
      <w:r>
        <w:rPr>
          <w:spacing w:val="-4"/>
        </w:rPr>
        <w:t> </w:t>
      </w:r>
      <w:r>
        <w:rPr/>
        <w:t>AND</w:t>
      </w:r>
      <w:r>
        <w:rPr>
          <w:spacing w:val="-4"/>
        </w:rPr>
        <w:t> </w:t>
      </w:r>
      <w:r>
        <w:rPr>
          <w:spacing w:val="-2"/>
        </w:rPr>
        <w:t>STAFF</w:t>
      </w:r>
    </w:p>
    <w:p>
      <w:pPr>
        <w:pStyle w:val="BodyText"/>
        <w:spacing w:before="2"/>
        <w:rPr>
          <w:b/>
        </w:rPr>
      </w:pPr>
    </w:p>
    <w:p>
      <w:pPr>
        <w:pStyle w:val="BodyText"/>
        <w:ind w:left="1158" w:right="925"/>
      </w:pPr>
      <w:r>
        <w:rPr/>
        <w:t>The</w:t>
      </w:r>
      <w:r>
        <w:rPr>
          <w:spacing w:val="-5"/>
        </w:rPr>
        <w:t> </w:t>
      </w:r>
      <w:r>
        <w:rPr/>
        <w:t>faculty</w:t>
      </w:r>
      <w:r>
        <w:rPr>
          <w:spacing w:val="-3"/>
        </w:rPr>
        <w:t> </w:t>
      </w:r>
      <w:r>
        <w:rPr/>
        <w:t>embody</w:t>
      </w:r>
      <w:r>
        <w:rPr>
          <w:spacing w:val="-3"/>
        </w:rPr>
        <w:t> </w:t>
      </w:r>
      <w:r>
        <w:rPr/>
        <w:t>a</w:t>
      </w:r>
      <w:r>
        <w:rPr>
          <w:spacing w:val="-3"/>
        </w:rPr>
        <w:t> </w:t>
      </w:r>
      <w:r>
        <w:rPr/>
        <w:t>broad</w:t>
      </w:r>
      <w:r>
        <w:rPr>
          <w:spacing w:val="-3"/>
        </w:rPr>
        <w:t> </w:t>
      </w:r>
      <w:r>
        <w:rPr/>
        <w:t>range</w:t>
      </w:r>
      <w:r>
        <w:rPr>
          <w:spacing w:val="-4"/>
        </w:rPr>
        <w:t> </w:t>
      </w:r>
      <w:r>
        <w:rPr/>
        <w:t>of</w:t>
      </w:r>
      <w:r>
        <w:rPr>
          <w:spacing w:val="-3"/>
        </w:rPr>
        <w:t> </w:t>
      </w:r>
      <w:r>
        <w:rPr/>
        <w:t>cultural</w:t>
      </w:r>
      <w:r>
        <w:rPr>
          <w:spacing w:val="-3"/>
        </w:rPr>
        <w:t> </w:t>
      </w:r>
      <w:r>
        <w:rPr/>
        <w:t>identities</w:t>
      </w:r>
      <w:r>
        <w:rPr>
          <w:spacing w:val="-4"/>
        </w:rPr>
        <w:t> </w:t>
      </w:r>
      <w:r>
        <w:rPr/>
        <w:t>and</w:t>
      </w:r>
      <w:r>
        <w:rPr>
          <w:spacing w:val="-3"/>
        </w:rPr>
        <w:t> </w:t>
      </w:r>
      <w:r>
        <w:rPr/>
        <w:t>worldviews.</w:t>
      </w:r>
      <w:r>
        <w:rPr>
          <w:spacing w:val="-3"/>
        </w:rPr>
        <w:t> </w:t>
      </w:r>
      <w:r>
        <w:rPr/>
        <w:t>We</w:t>
      </w:r>
      <w:r>
        <w:rPr>
          <w:spacing w:val="-4"/>
        </w:rPr>
        <w:t> </w:t>
      </w:r>
      <w:r>
        <w:rPr/>
        <w:t>represent</w:t>
      </w:r>
      <w:r>
        <w:rPr>
          <w:spacing w:val="-1"/>
        </w:rPr>
        <w:t> </w:t>
      </w:r>
      <w:r>
        <w:rPr/>
        <w:t>a</w:t>
      </w:r>
      <w:r>
        <w:rPr>
          <w:spacing w:val="-4"/>
        </w:rPr>
        <w:t> </w:t>
      </w:r>
      <w:r>
        <w:rPr/>
        <w:t>wide range of theoretical orientations and clinical approaches in counseling, yet are united in our commitment to quality training, cultural diversity, and social relevance. Our faculty take a</w:t>
      </w:r>
    </w:p>
    <w:p>
      <w:pPr>
        <w:pStyle w:val="BodyText"/>
        <w:ind w:left="1158" w:right="925"/>
      </w:pPr>
      <w:r>
        <w:rPr/>
        <w:t>personal interest in student learning and are committed to staying on the “cutting edge” of counseling theory and practice. We emphasize the practical, “real world” skills students need to</w:t>
      </w:r>
      <w:r>
        <w:rPr>
          <w:spacing w:val="-3"/>
        </w:rPr>
        <w:t> </w:t>
      </w:r>
      <w:r>
        <w:rPr/>
        <w:t>secure</w:t>
      </w:r>
      <w:r>
        <w:rPr>
          <w:spacing w:val="-5"/>
        </w:rPr>
        <w:t> </w:t>
      </w:r>
      <w:r>
        <w:rPr/>
        <w:t>jobs</w:t>
      </w:r>
      <w:r>
        <w:rPr>
          <w:spacing w:val="-3"/>
        </w:rPr>
        <w:t> </w:t>
      </w:r>
      <w:r>
        <w:rPr/>
        <w:t>after</w:t>
      </w:r>
      <w:r>
        <w:rPr>
          <w:spacing w:val="-3"/>
        </w:rPr>
        <w:t> </w:t>
      </w:r>
      <w:r>
        <w:rPr/>
        <w:t>graduation</w:t>
      </w:r>
      <w:r>
        <w:rPr>
          <w:spacing w:val="-3"/>
        </w:rPr>
        <w:t> </w:t>
      </w:r>
      <w:r>
        <w:rPr/>
        <w:t>and</w:t>
      </w:r>
      <w:r>
        <w:rPr>
          <w:spacing w:val="-3"/>
        </w:rPr>
        <w:t> </w:t>
      </w:r>
      <w:r>
        <w:rPr/>
        <w:t>to</w:t>
      </w:r>
      <w:r>
        <w:rPr>
          <w:spacing w:val="-3"/>
        </w:rPr>
        <w:t> </w:t>
      </w:r>
      <w:r>
        <w:rPr/>
        <w:t>feel</w:t>
      </w:r>
      <w:r>
        <w:rPr>
          <w:spacing w:val="-3"/>
        </w:rPr>
        <w:t> </w:t>
      </w:r>
      <w:r>
        <w:rPr/>
        <w:t>prepared</w:t>
      </w:r>
      <w:r>
        <w:rPr>
          <w:spacing w:val="-1"/>
        </w:rPr>
        <w:t> </w:t>
      </w:r>
      <w:r>
        <w:rPr/>
        <w:t>to</w:t>
      </w:r>
      <w:r>
        <w:rPr>
          <w:spacing w:val="-3"/>
        </w:rPr>
        <w:t> </w:t>
      </w:r>
      <w:r>
        <w:rPr/>
        <w:t>serve</w:t>
      </w:r>
      <w:r>
        <w:rPr>
          <w:spacing w:val="-4"/>
        </w:rPr>
        <w:t> </w:t>
      </w:r>
      <w:r>
        <w:rPr/>
        <w:t>as</w:t>
      </w:r>
      <w:r>
        <w:rPr>
          <w:spacing w:val="-4"/>
        </w:rPr>
        <w:t> </w:t>
      </w:r>
      <w:r>
        <w:rPr/>
        <w:t>community</w:t>
      </w:r>
      <w:r>
        <w:rPr>
          <w:spacing w:val="-3"/>
        </w:rPr>
        <w:t> </w:t>
      </w:r>
      <w:r>
        <w:rPr/>
        <w:t>leaders.</w:t>
      </w:r>
      <w:r>
        <w:rPr>
          <w:spacing w:val="-3"/>
        </w:rPr>
        <w:t> </w:t>
      </w:r>
      <w:r>
        <w:rPr/>
        <w:t>Most</w:t>
      </w:r>
      <w:r>
        <w:rPr>
          <w:spacing w:val="-3"/>
        </w:rPr>
        <w:t> </w:t>
      </w:r>
      <w:r>
        <w:rPr/>
        <w:t>of</w:t>
      </w:r>
      <w:r>
        <w:rPr>
          <w:spacing w:val="-3"/>
        </w:rPr>
        <w:t> </w:t>
      </w:r>
      <w:r>
        <w:rPr/>
        <w:t>our</w:t>
      </w:r>
    </w:p>
    <w:p>
      <w:pPr>
        <w:spacing w:after="0"/>
        <w:sectPr>
          <w:pgSz w:w="12240" w:h="15840"/>
          <w:pgMar w:header="0" w:footer="564" w:top="1420" w:bottom="840" w:left="640" w:right="420"/>
        </w:sectPr>
      </w:pPr>
    </w:p>
    <w:p>
      <w:pPr>
        <w:pStyle w:val="BodyText"/>
        <w:spacing w:before="79"/>
        <w:ind w:left="1158" w:right="1384"/>
      </w:pPr>
      <w:r>
        <w:rPr/>
        <w:t>faculty</w:t>
      </w:r>
      <w:r>
        <w:rPr>
          <w:spacing w:val="-4"/>
        </w:rPr>
        <w:t> </w:t>
      </w:r>
      <w:r>
        <w:rPr/>
        <w:t>are</w:t>
      </w:r>
      <w:r>
        <w:rPr>
          <w:spacing w:val="-5"/>
        </w:rPr>
        <w:t> </w:t>
      </w:r>
      <w:r>
        <w:rPr/>
        <w:t>also</w:t>
      </w:r>
      <w:r>
        <w:rPr>
          <w:spacing w:val="-4"/>
        </w:rPr>
        <w:t> </w:t>
      </w:r>
      <w:r>
        <w:rPr/>
        <w:t>licensed</w:t>
      </w:r>
      <w:r>
        <w:rPr>
          <w:spacing w:val="-2"/>
        </w:rPr>
        <w:t> </w:t>
      </w:r>
      <w:r>
        <w:rPr/>
        <w:t>clinicians</w:t>
      </w:r>
      <w:r>
        <w:rPr>
          <w:spacing w:val="-5"/>
        </w:rPr>
        <w:t> </w:t>
      </w:r>
      <w:r>
        <w:rPr/>
        <w:t>with</w:t>
      </w:r>
      <w:r>
        <w:rPr>
          <w:spacing w:val="-4"/>
        </w:rPr>
        <w:t> </w:t>
      </w:r>
      <w:r>
        <w:rPr/>
        <w:t>years</w:t>
      </w:r>
      <w:r>
        <w:rPr>
          <w:spacing w:val="-5"/>
        </w:rPr>
        <w:t> </w:t>
      </w:r>
      <w:r>
        <w:rPr/>
        <w:t>of</w:t>
      </w:r>
      <w:r>
        <w:rPr>
          <w:spacing w:val="-4"/>
        </w:rPr>
        <w:t> </w:t>
      </w:r>
      <w:r>
        <w:rPr/>
        <w:t>experience.</w:t>
      </w:r>
      <w:r>
        <w:rPr>
          <w:spacing w:val="-4"/>
        </w:rPr>
        <w:t> </w:t>
      </w:r>
      <w:r>
        <w:rPr/>
        <w:t>Several</w:t>
      </w:r>
      <w:r>
        <w:rPr>
          <w:spacing w:val="-4"/>
        </w:rPr>
        <w:t> </w:t>
      </w:r>
      <w:r>
        <w:rPr/>
        <w:t>have</w:t>
      </w:r>
      <w:r>
        <w:rPr>
          <w:spacing w:val="-6"/>
        </w:rPr>
        <w:t> </w:t>
      </w:r>
      <w:r>
        <w:rPr/>
        <w:t>international reputations based on their scholarly work.</w:t>
      </w:r>
    </w:p>
    <w:p>
      <w:pPr>
        <w:pStyle w:val="BodyText"/>
        <w:spacing w:before="5"/>
      </w:pPr>
    </w:p>
    <w:p>
      <w:pPr>
        <w:spacing w:before="0"/>
        <w:ind w:left="1038" w:right="0" w:firstLine="0"/>
        <w:jc w:val="left"/>
        <w:rPr>
          <w:i/>
          <w:sz w:val="24"/>
        </w:rPr>
      </w:pPr>
      <w:r>
        <w:rPr>
          <w:i/>
          <w:sz w:val="24"/>
          <w:u w:val="single"/>
        </w:rPr>
        <w:t>Keren</w:t>
      </w:r>
      <w:r>
        <w:rPr>
          <w:i/>
          <w:spacing w:val="-2"/>
          <w:sz w:val="24"/>
          <w:u w:val="single"/>
        </w:rPr>
        <w:t> </w:t>
      </w:r>
      <w:r>
        <w:rPr>
          <w:i/>
          <w:sz w:val="24"/>
          <w:u w:val="single"/>
        </w:rPr>
        <w:t>Acuña,</w:t>
      </w:r>
      <w:r>
        <w:rPr>
          <w:i/>
          <w:spacing w:val="-2"/>
          <w:sz w:val="24"/>
          <w:u w:val="single"/>
        </w:rPr>
        <w:t> </w:t>
      </w:r>
      <w:r>
        <w:rPr>
          <w:i/>
          <w:sz w:val="24"/>
          <w:u w:val="single"/>
        </w:rPr>
        <w:t>Ph.D.,</w:t>
      </w:r>
      <w:r>
        <w:rPr>
          <w:i/>
          <w:spacing w:val="-2"/>
          <w:sz w:val="24"/>
          <w:u w:val="single"/>
        </w:rPr>
        <w:t> </w:t>
      </w:r>
      <w:r>
        <w:rPr>
          <w:i/>
          <w:sz w:val="24"/>
          <w:u w:val="single"/>
        </w:rPr>
        <w:t>Assistant</w:t>
      </w:r>
      <w:r>
        <w:rPr>
          <w:i/>
          <w:spacing w:val="-1"/>
          <w:sz w:val="24"/>
          <w:u w:val="single"/>
        </w:rPr>
        <w:t> </w:t>
      </w:r>
      <w:r>
        <w:rPr>
          <w:i/>
          <w:spacing w:val="-2"/>
          <w:sz w:val="24"/>
          <w:u w:val="single"/>
        </w:rPr>
        <w:t>Professor</w:t>
      </w:r>
    </w:p>
    <w:p>
      <w:pPr>
        <w:pStyle w:val="BodyText"/>
        <w:ind w:left="1158" w:right="925"/>
      </w:pPr>
      <w:r>
        <w:rPr/>
        <w:t>Keren’s</w:t>
      </w:r>
      <w:r>
        <w:rPr>
          <w:spacing w:val="-6"/>
        </w:rPr>
        <w:t> </w:t>
      </w:r>
      <w:r>
        <w:rPr/>
        <w:t>clinical</w:t>
      </w:r>
      <w:r>
        <w:rPr>
          <w:spacing w:val="-5"/>
        </w:rPr>
        <w:t> </w:t>
      </w:r>
      <w:r>
        <w:rPr/>
        <w:t>interests</w:t>
      </w:r>
      <w:r>
        <w:rPr>
          <w:spacing w:val="-3"/>
        </w:rPr>
        <w:t> </w:t>
      </w:r>
      <w:r>
        <w:rPr/>
        <w:t>focus</w:t>
      </w:r>
      <w:r>
        <w:rPr>
          <w:spacing w:val="-6"/>
        </w:rPr>
        <w:t> </w:t>
      </w:r>
      <w:r>
        <w:rPr/>
        <w:t>on</w:t>
      </w:r>
      <w:r>
        <w:rPr>
          <w:spacing w:val="-5"/>
        </w:rPr>
        <w:t> </w:t>
      </w:r>
      <w:r>
        <w:rPr/>
        <w:t>serving</w:t>
      </w:r>
      <w:r>
        <w:rPr>
          <w:spacing w:val="-5"/>
        </w:rPr>
        <w:t> </w:t>
      </w:r>
      <w:r>
        <w:rPr/>
        <w:t>adults,</w:t>
      </w:r>
      <w:r>
        <w:rPr>
          <w:spacing w:val="-5"/>
        </w:rPr>
        <w:t> </w:t>
      </w:r>
      <w:r>
        <w:rPr/>
        <w:t>adolescents,</w:t>
      </w:r>
      <w:r>
        <w:rPr>
          <w:spacing w:val="-5"/>
        </w:rPr>
        <w:t> </w:t>
      </w:r>
      <w:r>
        <w:rPr/>
        <w:t>children,</w:t>
      </w:r>
      <w:r>
        <w:rPr>
          <w:spacing w:val="-3"/>
        </w:rPr>
        <w:t> </w:t>
      </w:r>
      <w:r>
        <w:rPr/>
        <w:t>and</w:t>
      </w:r>
      <w:r>
        <w:rPr>
          <w:spacing w:val="-3"/>
        </w:rPr>
        <w:t> </w:t>
      </w:r>
      <w:r>
        <w:rPr/>
        <w:t>Spanish-speaking individuals. She is a registered play therapist supervisor. Her scholarship focuses on resource strain</w:t>
      </w:r>
      <w:r>
        <w:rPr>
          <w:spacing w:val="-1"/>
        </w:rPr>
        <w:t> </w:t>
      </w:r>
      <w:r>
        <w:rPr/>
        <w:t>and</w:t>
      </w:r>
      <w:r>
        <w:rPr>
          <w:spacing w:val="-1"/>
        </w:rPr>
        <w:t> </w:t>
      </w:r>
      <w:r>
        <w:rPr/>
        <w:t>cultural</w:t>
      </w:r>
      <w:r>
        <w:rPr>
          <w:spacing w:val="-1"/>
        </w:rPr>
        <w:t> </w:t>
      </w:r>
      <w:r>
        <w:rPr/>
        <w:t>taxation</w:t>
      </w:r>
      <w:r>
        <w:rPr>
          <w:spacing w:val="-1"/>
        </w:rPr>
        <w:t> </w:t>
      </w:r>
      <w:r>
        <w:rPr/>
        <w:t>among</w:t>
      </w:r>
      <w:r>
        <w:rPr>
          <w:spacing w:val="-1"/>
        </w:rPr>
        <w:t> </w:t>
      </w:r>
      <w:r>
        <w:rPr/>
        <w:t>bilingual</w:t>
      </w:r>
      <w:r>
        <w:rPr>
          <w:spacing w:val="-1"/>
        </w:rPr>
        <w:t> </w:t>
      </w:r>
      <w:r>
        <w:rPr/>
        <w:t>clinicians. Dr.</w:t>
      </w:r>
      <w:r>
        <w:rPr>
          <w:spacing w:val="-2"/>
        </w:rPr>
        <w:t> </w:t>
      </w:r>
      <w:r>
        <w:rPr/>
        <w:t>Acuña</w:t>
      </w:r>
      <w:r>
        <w:rPr>
          <w:spacing w:val="-2"/>
        </w:rPr>
        <w:t> </w:t>
      </w:r>
      <w:r>
        <w:rPr/>
        <w:t>can</w:t>
      </w:r>
      <w:r>
        <w:rPr>
          <w:spacing w:val="-1"/>
        </w:rPr>
        <w:t> </w:t>
      </w:r>
      <w:r>
        <w:rPr/>
        <w:t>be</w:t>
      </w:r>
      <w:r>
        <w:rPr>
          <w:spacing w:val="-2"/>
        </w:rPr>
        <w:t> </w:t>
      </w:r>
      <w:r>
        <w:rPr/>
        <w:t>contacted</w:t>
      </w:r>
      <w:r>
        <w:rPr>
          <w:spacing w:val="-1"/>
        </w:rPr>
        <w:t> </w:t>
      </w:r>
      <w:r>
        <w:rPr/>
        <w:t>in</w:t>
      </w:r>
      <w:r>
        <w:rPr>
          <w:spacing w:val="-1"/>
        </w:rPr>
        <w:t> </w:t>
      </w:r>
      <w:r>
        <w:rPr/>
        <w:t>EC</w:t>
      </w:r>
      <w:r>
        <w:rPr>
          <w:spacing w:val="-1"/>
        </w:rPr>
        <w:t> </w:t>
      </w:r>
      <w:r>
        <w:rPr/>
        <w:t>454 and by </w:t>
      </w:r>
      <w:hyperlink r:id="rId9">
        <w:r>
          <w:rPr>
            <w:color w:val="0000FF"/>
            <w:u w:val="single" w:color="0000FF"/>
          </w:rPr>
          <w:t>email.</w:t>
        </w:r>
      </w:hyperlink>
    </w:p>
    <w:p>
      <w:pPr>
        <w:pStyle w:val="BodyText"/>
      </w:pPr>
    </w:p>
    <w:p>
      <w:pPr>
        <w:spacing w:before="0"/>
        <w:ind w:left="1038" w:right="0" w:firstLine="0"/>
        <w:jc w:val="left"/>
        <w:rPr>
          <w:i/>
          <w:sz w:val="24"/>
        </w:rPr>
      </w:pPr>
      <w:r>
        <w:rPr>
          <w:i/>
          <w:sz w:val="24"/>
          <w:u w:val="single"/>
        </w:rPr>
        <w:t>Leah</w:t>
      </w:r>
      <w:r>
        <w:rPr>
          <w:i/>
          <w:spacing w:val="-2"/>
          <w:sz w:val="24"/>
          <w:u w:val="single"/>
        </w:rPr>
        <w:t> </w:t>
      </w:r>
      <w:r>
        <w:rPr>
          <w:i/>
          <w:sz w:val="24"/>
          <w:u w:val="single"/>
        </w:rPr>
        <w:t>Brew,</w:t>
      </w:r>
      <w:r>
        <w:rPr>
          <w:i/>
          <w:spacing w:val="-2"/>
          <w:sz w:val="24"/>
          <w:u w:val="single"/>
        </w:rPr>
        <w:t> </w:t>
      </w:r>
      <w:r>
        <w:rPr>
          <w:i/>
          <w:sz w:val="24"/>
          <w:u w:val="single"/>
        </w:rPr>
        <w:t>Ph.D.,</w:t>
      </w:r>
      <w:r>
        <w:rPr>
          <w:i/>
          <w:spacing w:val="-2"/>
          <w:sz w:val="24"/>
          <w:u w:val="single"/>
        </w:rPr>
        <w:t> Professor</w:t>
      </w:r>
    </w:p>
    <w:p>
      <w:pPr>
        <w:pStyle w:val="BodyText"/>
        <w:ind w:left="1158" w:right="925"/>
      </w:pPr>
      <w:r>
        <w:rPr/>
        <w:t>Leah’s</w:t>
      </w:r>
      <w:r>
        <w:rPr>
          <w:spacing w:val="-4"/>
        </w:rPr>
        <w:t> </w:t>
      </w:r>
      <w:r>
        <w:rPr/>
        <w:t>specialties</w:t>
      </w:r>
      <w:r>
        <w:rPr>
          <w:spacing w:val="-4"/>
        </w:rPr>
        <w:t> </w:t>
      </w:r>
      <w:r>
        <w:rPr/>
        <w:t>are</w:t>
      </w:r>
      <w:r>
        <w:rPr>
          <w:spacing w:val="-4"/>
        </w:rPr>
        <w:t> </w:t>
      </w:r>
      <w:r>
        <w:rPr/>
        <w:t>in</w:t>
      </w:r>
      <w:r>
        <w:rPr>
          <w:spacing w:val="-3"/>
        </w:rPr>
        <w:t> </w:t>
      </w:r>
      <w:r>
        <w:rPr/>
        <w:t>the</w:t>
      </w:r>
      <w:r>
        <w:rPr>
          <w:spacing w:val="-4"/>
        </w:rPr>
        <w:t> </w:t>
      </w:r>
      <w:r>
        <w:rPr/>
        <w:t>areas</w:t>
      </w:r>
      <w:r>
        <w:rPr>
          <w:spacing w:val="-4"/>
        </w:rPr>
        <w:t> </w:t>
      </w:r>
      <w:r>
        <w:rPr/>
        <w:t>of</w:t>
      </w:r>
      <w:r>
        <w:rPr>
          <w:spacing w:val="-3"/>
        </w:rPr>
        <w:t> </w:t>
      </w:r>
      <w:r>
        <w:rPr/>
        <w:t>accreditation,</w:t>
      </w:r>
      <w:r>
        <w:rPr>
          <w:spacing w:val="-3"/>
        </w:rPr>
        <w:t> </w:t>
      </w:r>
      <w:r>
        <w:rPr/>
        <w:t>the</w:t>
      </w:r>
      <w:r>
        <w:rPr>
          <w:spacing w:val="-3"/>
        </w:rPr>
        <w:t> </w:t>
      </w:r>
      <w:r>
        <w:rPr/>
        <w:t>mind-body</w:t>
      </w:r>
      <w:r>
        <w:rPr>
          <w:spacing w:val="-3"/>
        </w:rPr>
        <w:t> </w:t>
      </w:r>
      <w:r>
        <w:rPr/>
        <w:t>connection,</w:t>
      </w:r>
      <w:r>
        <w:rPr>
          <w:spacing w:val="-3"/>
        </w:rPr>
        <w:t> </w:t>
      </w:r>
      <w:r>
        <w:rPr/>
        <w:t>stress</w:t>
      </w:r>
      <w:r>
        <w:rPr>
          <w:spacing w:val="-4"/>
        </w:rPr>
        <w:t> </w:t>
      </w:r>
      <w:r>
        <w:rPr/>
        <w:t>reduction, supervision, licensure for professional counselors in California, legal and ethical issues, and issues of diversity and cultural responsiveness in clinical work, including social justice advocacy. Dr. Brew can be contacted in EC 422, office phone (657) 278- 2708, </w:t>
      </w:r>
      <w:hyperlink r:id="rId10">
        <w:r>
          <w:rPr>
            <w:color w:val="0000FF"/>
            <w:u w:val="single" w:color="0000FF"/>
          </w:rPr>
          <w:t>email.</w:t>
        </w:r>
      </w:hyperlink>
    </w:p>
    <w:p>
      <w:pPr>
        <w:pStyle w:val="BodyText"/>
        <w:spacing w:before="1"/>
      </w:pPr>
    </w:p>
    <w:p>
      <w:pPr>
        <w:spacing w:before="0"/>
        <w:ind w:left="1038" w:right="0" w:firstLine="0"/>
        <w:jc w:val="left"/>
        <w:rPr>
          <w:i/>
          <w:sz w:val="24"/>
        </w:rPr>
      </w:pPr>
      <w:r>
        <w:rPr>
          <w:i/>
          <w:sz w:val="24"/>
          <w:u w:val="single"/>
        </w:rPr>
        <w:t>Matt</w:t>
      </w:r>
      <w:r>
        <w:rPr>
          <w:i/>
          <w:spacing w:val="-4"/>
          <w:sz w:val="24"/>
          <w:u w:val="single"/>
        </w:rPr>
        <w:t> </w:t>
      </w:r>
      <w:r>
        <w:rPr>
          <w:i/>
          <w:sz w:val="24"/>
          <w:u w:val="single"/>
        </w:rPr>
        <w:t>Englar-Carlson,</w:t>
      </w:r>
      <w:r>
        <w:rPr>
          <w:i/>
          <w:spacing w:val="-4"/>
          <w:sz w:val="24"/>
          <w:u w:val="single"/>
        </w:rPr>
        <w:t> </w:t>
      </w:r>
      <w:r>
        <w:rPr>
          <w:i/>
          <w:sz w:val="24"/>
          <w:u w:val="single"/>
        </w:rPr>
        <w:t>Ph.D.,</w:t>
      </w:r>
      <w:r>
        <w:rPr>
          <w:i/>
          <w:spacing w:val="-4"/>
          <w:sz w:val="24"/>
          <w:u w:val="single"/>
        </w:rPr>
        <w:t> </w:t>
      </w:r>
      <w:r>
        <w:rPr>
          <w:i/>
          <w:sz w:val="24"/>
          <w:u w:val="single"/>
        </w:rPr>
        <w:t>Professor,</w:t>
      </w:r>
      <w:r>
        <w:rPr>
          <w:i/>
          <w:spacing w:val="-4"/>
          <w:sz w:val="24"/>
          <w:u w:val="single"/>
        </w:rPr>
        <w:t> </w:t>
      </w:r>
      <w:r>
        <w:rPr>
          <w:i/>
          <w:sz w:val="24"/>
          <w:u w:val="single"/>
        </w:rPr>
        <w:t>Counseling</w:t>
      </w:r>
      <w:r>
        <w:rPr>
          <w:i/>
          <w:spacing w:val="-4"/>
          <w:sz w:val="24"/>
          <w:u w:val="single"/>
        </w:rPr>
        <w:t> </w:t>
      </w:r>
      <w:r>
        <w:rPr>
          <w:i/>
          <w:sz w:val="24"/>
          <w:u w:val="single"/>
        </w:rPr>
        <w:t>Program</w:t>
      </w:r>
      <w:r>
        <w:rPr>
          <w:i/>
          <w:spacing w:val="-5"/>
          <w:sz w:val="24"/>
          <w:u w:val="single"/>
        </w:rPr>
        <w:t> </w:t>
      </w:r>
      <w:r>
        <w:rPr>
          <w:i/>
          <w:sz w:val="24"/>
          <w:u w:val="single"/>
        </w:rPr>
        <w:t>Advisor</w:t>
      </w:r>
      <w:r>
        <w:rPr>
          <w:i/>
          <w:spacing w:val="-4"/>
          <w:sz w:val="24"/>
          <w:u w:val="single"/>
        </w:rPr>
        <w:t> </w:t>
      </w:r>
      <w:r>
        <w:rPr>
          <w:i/>
          <w:sz w:val="24"/>
          <w:u w:val="single"/>
        </w:rPr>
        <w:t>and</w:t>
      </w:r>
      <w:r>
        <w:rPr>
          <w:i/>
          <w:spacing w:val="-4"/>
          <w:sz w:val="24"/>
          <w:u w:val="single"/>
        </w:rPr>
        <w:t> </w:t>
      </w:r>
      <w:r>
        <w:rPr>
          <w:i/>
          <w:sz w:val="24"/>
          <w:u w:val="single"/>
        </w:rPr>
        <w:t>Advisor</w:t>
      </w:r>
      <w:r>
        <w:rPr>
          <w:i/>
          <w:spacing w:val="-4"/>
          <w:sz w:val="24"/>
          <w:u w:val="single"/>
        </w:rPr>
        <w:t> </w:t>
      </w:r>
      <w:r>
        <w:rPr>
          <w:i/>
          <w:sz w:val="24"/>
          <w:u w:val="single"/>
        </w:rPr>
        <w:t>for</w:t>
      </w:r>
      <w:r>
        <w:rPr>
          <w:i/>
          <w:spacing w:val="-2"/>
          <w:sz w:val="24"/>
          <w:u w:val="single"/>
        </w:rPr>
        <w:t> </w:t>
      </w:r>
      <w:r>
        <w:rPr>
          <w:i/>
          <w:sz w:val="24"/>
          <w:u w:val="single"/>
        </w:rPr>
        <w:t>Students</w:t>
      </w:r>
      <w:r>
        <w:rPr>
          <w:i/>
          <w:spacing w:val="-5"/>
          <w:sz w:val="24"/>
          <w:u w:val="single"/>
        </w:rPr>
        <w:t> </w:t>
      </w:r>
      <w:r>
        <w:rPr>
          <w:i/>
          <w:sz w:val="24"/>
          <w:u w:val="single"/>
        </w:rPr>
        <w:t>in</w:t>
      </w:r>
      <w:r>
        <w:rPr>
          <w:i/>
          <w:sz w:val="24"/>
          <w:u w:val="none"/>
        </w:rPr>
        <w:t> </w:t>
      </w:r>
      <w:r>
        <w:rPr>
          <w:i/>
          <w:sz w:val="24"/>
          <w:u w:val="single"/>
        </w:rPr>
        <w:t>Practicum and until Graduation</w:t>
      </w:r>
    </w:p>
    <w:p>
      <w:pPr>
        <w:pStyle w:val="BodyText"/>
        <w:spacing w:before="91"/>
        <w:ind w:left="1158" w:right="1384"/>
      </w:pPr>
      <w:r>
        <w:rPr/>
        <w:t>Matt’s professional work and scholarship investigate fostering strength-based, healthy masculinities in </w:t>
      </w:r>
      <w:r>
        <w:rPr>
          <w:color w:val="212121"/>
        </w:rPr>
        <w:t>schools and community settings, </w:t>
      </w:r>
      <w:r>
        <w:rPr/>
        <w:t>social justice and diversity issues in psychological</w:t>
      </w:r>
      <w:r>
        <w:rPr>
          <w:spacing w:val="-4"/>
        </w:rPr>
        <w:t> </w:t>
      </w:r>
      <w:r>
        <w:rPr/>
        <w:t>training</w:t>
      </w:r>
      <w:r>
        <w:rPr>
          <w:spacing w:val="-4"/>
        </w:rPr>
        <w:t> </w:t>
      </w:r>
      <w:r>
        <w:rPr/>
        <w:t>and</w:t>
      </w:r>
      <w:r>
        <w:rPr>
          <w:spacing w:val="-4"/>
        </w:rPr>
        <w:t> </w:t>
      </w:r>
      <w:r>
        <w:rPr/>
        <w:t>practice,</w:t>
      </w:r>
      <w:r>
        <w:rPr>
          <w:spacing w:val="-4"/>
        </w:rPr>
        <w:t> </w:t>
      </w:r>
      <w:r>
        <w:rPr/>
        <w:t>global</w:t>
      </w:r>
      <w:r>
        <w:rPr>
          <w:spacing w:val="-4"/>
        </w:rPr>
        <w:t> </w:t>
      </w:r>
      <w:r>
        <w:rPr/>
        <w:t>men’s</w:t>
      </w:r>
      <w:r>
        <w:rPr>
          <w:spacing w:val="-3"/>
        </w:rPr>
        <w:t> </w:t>
      </w:r>
      <w:r>
        <w:rPr/>
        <w:t>health,</w:t>
      </w:r>
      <w:r>
        <w:rPr>
          <w:spacing w:val="-4"/>
        </w:rPr>
        <w:t> </w:t>
      </w:r>
      <w:r>
        <w:rPr/>
        <w:t>and</w:t>
      </w:r>
      <w:r>
        <w:rPr>
          <w:spacing w:val="-2"/>
        </w:rPr>
        <w:t> </w:t>
      </w:r>
      <w:r>
        <w:rPr>
          <w:color w:val="212121"/>
        </w:rPr>
        <w:t>psychotherapy</w:t>
      </w:r>
      <w:r>
        <w:rPr>
          <w:color w:val="212121"/>
          <w:spacing w:val="-4"/>
        </w:rPr>
        <w:t> </w:t>
      </w:r>
      <w:r>
        <w:rPr>
          <w:color w:val="212121"/>
        </w:rPr>
        <w:t>with</w:t>
      </w:r>
      <w:r>
        <w:rPr>
          <w:color w:val="212121"/>
          <w:spacing w:val="-4"/>
        </w:rPr>
        <w:t> </w:t>
      </w:r>
      <w:r>
        <w:rPr>
          <w:color w:val="212121"/>
        </w:rPr>
        <w:t>boys,</w:t>
      </w:r>
    </w:p>
    <w:p>
      <w:pPr>
        <w:pStyle w:val="BodyText"/>
        <w:ind w:left="1158" w:right="925"/>
      </w:pPr>
      <w:r>
        <w:rPr>
          <w:color w:val="212121"/>
        </w:rPr>
        <w:t>adolescent</w:t>
      </w:r>
      <w:r>
        <w:rPr>
          <w:color w:val="212121"/>
          <w:spacing w:val="-4"/>
        </w:rPr>
        <w:t> </w:t>
      </w:r>
      <w:r>
        <w:rPr>
          <w:color w:val="212121"/>
        </w:rPr>
        <w:t>males,</w:t>
      </w:r>
      <w:r>
        <w:rPr>
          <w:color w:val="212121"/>
          <w:spacing w:val="-3"/>
        </w:rPr>
        <w:t> </w:t>
      </w:r>
      <w:r>
        <w:rPr>
          <w:color w:val="212121"/>
        </w:rPr>
        <w:t>and</w:t>
      </w:r>
      <w:r>
        <w:rPr>
          <w:color w:val="212121"/>
          <w:spacing w:val="-4"/>
        </w:rPr>
        <w:t> </w:t>
      </w:r>
      <w:r>
        <w:rPr>
          <w:color w:val="212121"/>
        </w:rPr>
        <w:t>adult</w:t>
      </w:r>
      <w:r>
        <w:rPr>
          <w:color w:val="212121"/>
          <w:spacing w:val="-4"/>
        </w:rPr>
        <w:t> </w:t>
      </w:r>
      <w:r>
        <w:rPr>
          <w:color w:val="212121"/>
        </w:rPr>
        <w:t>men</w:t>
      </w:r>
      <w:r>
        <w:rPr/>
        <w:t>.</w:t>
      </w:r>
      <w:r>
        <w:rPr>
          <w:spacing w:val="-4"/>
        </w:rPr>
        <w:t> </w:t>
      </w:r>
      <w:r>
        <w:rPr/>
        <w:t>Dr.</w:t>
      </w:r>
      <w:r>
        <w:rPr>
          <w:spacing w:val="-4"/>
        </w:rPr>
        <w:t> </w:t>
      </w:r>
      <w:r>
        <w:rPr/>
        <w:t>Englar-Carlson</w:t>
      </w:r>
      <w:r>
        <w:rPr>
          <w:spacing w:val="-4"/>
        </w:rPr>
        <w:t> </w:t>
      </w:r>
      <w:r>
        <w:rPr/>
        <w:t>can</w:t>
      </w:r>
      <w:r>
        <w:rPr>
          <w:spacing w:val="-4"/>
        </w:rPr>
        <w:t> </w:t>
      </w:r>
      <w:r>
        <w:rPr/>
        <w:t>be</w:t>
      </w:r>
      <w:r>
        <w:rPr>
          <w:spacing w:val="-3"/>
        </w:rPr>
        <w:t> </w:t>
      </w:r>
      <w:r>
        <w:rPr/>
        <w:t>contacted</w:t>
      </w:r>
      <w:r>
        <w:rPr>
          <w:spacing w:val="-4"/>
        </w:rPr>
        <w:t> </w:t>
      </w:r>
      <w:r>
        <w:rPr/>
        <w:t>in</w:t>
      </w:r>
      <w:r>
        <w:rPr>
          <w:spacing w:val="-4"/>
        </w:rPr>
        <w:t> </w:t>
      </w:r>
      <w:r>
        <w:rPr/>
        <w:t>EC</w:t>
      </w:r>
      <w:r>
        <w:rPr>
          <w:spacing w:val="-4"/>
        </w:rPr>
        <w:t> </w:t>
      </w:r>
      <w:r>
        <w:rPr/>
        <w:t>426,</w:t>
      </w:r>
      <w:r>
        <w:rPr>
          <w:spacing w:val="-4"/>
        </w:rPr>
        <w:t> </w:t>
      </w:r>
      <w:r>
        <w:rPr/>
        <w:t>office</w:t>
      </w:r>
      <w:r>
        <w:rPr>
          <w:spacing w:val="-4"/>
        </w:rPr>
        <w:t> </w:t>
      </w:r>
      <w:r>
        <w:rPr/>
        <w:t>phone (657) 278- 5062,</w:t>
      </w:r>
      <w:hyperlink r:id="rId11">
        <w:r>
          <w:rPr>
            <w:color w:val="0000FF"/>
            <w:u w:val="single" w:color="0000FF"/>
          </w:rPr>
          <w:t> email.</w:t>
        </w:r>
      </w:hyperlink>
    </w:p>
    <w:p>
      <w:pPr>
        <w:pStyle w:val="BodyText"/>
        <w:spacing w:before="3"/>
      </w:pPr>
    </w:p>
    <w:p>
      <w:pPr>
        <w:spacing w:before="0"/>
        <w:ind w:left="1038" w:right="1172" w:firstLine="0"/>
        <w:jc w:val="left"/>
        <w:rPr>
          <w:i/>
          <w:sz w:val="24"/>
        </w:rPr>
      </w:pPr>
      <w:r>
        <w:rPr>
          <w:i/>
          <w:sz w:val="24"/>
          <w:u w:val="single"/>
        </w:rPr>
        <w:t>Miranda</w:t>
      </w:r>
      <w:r>
        <w:rPr>
          <w:i/>
          <w:spacing w:val="-5"/>
          <w:sz w:val="24"/>
          <w:u w:val="single"/>
        </w:rPr>
        <w:t> </w:t>
      </w:r>
      <w:r>
        <w:rPr>
          <w:i/>
          <w:sz w:val="24"/>
          <w:u w:val="single"/>
        </w:rPr>
        <w:t>R.</w:t>
      </w:r>
      <w:r>
        <w:rPr>
          <w:i/>
          <w:spacing w:val="-5"/>
          <w:sz w:val="24"/>
          <w:u w:val="single"/>
        </w:rPr>
        <w:t> </w:t>
      </w:r>
      <w:r>
        <w:rPr>
          <w:i/>
          <w:sz w:val="24"/>
          <w:u w:val="single"/>
        </w:rPr>
        <w:t>Gonzalez,</w:t>
      </w:r>
      <w:r>
        <w:rPr>
          <w:i/>
          <w:spacing w:val="-5"/>
          <w:sz w:val="24"/>
          <w:u w:val="single"/>
        </w:rPr>
        <w:t> </w:t>
      </w:r>
      <w:r>
        <w:rPr>
          <w:i/>
          <w:sz w:val="24"/>
          <w:u w:val="single"/>
        </w:rPr>
        <w:t>B.A.</w:t>
      </w:r>
      <w:r>
        <w:rPr>
          <w:i/>
          <w:spacing w:val="-5"/>
          <w:sz w:val="24"/>
          <w:u w:val="single"/>
        </w:rPr>
        <w:t> </w:t>
      </w:r>
      <w:r>
        <w:rPr>
          <w:i/>
          <w:sz w:val="24"/>
          <w:u w:val="single"/>
        </w:rPr>
        <w:t>in</w:t>
      </w:r>
      <w:r>
        <w:rPr>
          <w:i/>
          <w:spacing w:val="-5"/>
          <w:sz w:val="24"/>
          <w:u w:val="single"/>
        </w:rPr>
        <w:t> </w:t>
      </w:r>
      <w:r>
        <w:rPr>
          <w:i/>
          <w:sz w:val="24"/>
          <w:u w:val="single"/>
        </w:rPr>
        <w:t>Sociology</w:t>
      </w:r>
      <w:r>
        <w:rPr>
          <w:i/>
          <w:spacing w:val="-5"/>
          <w:sz w:val="24"/>
          <w:u w:val="single"/>
        </w:rPr>
        <w:t> </w:t>
      </w:r>
      <w:r>
        <w:rPr>
          <w:i/>
          <w:sz w:val="24"/>
          <w:u w:val="single"/>
        </w:rPr>
        <w:t>&amp;</w:t>
      </w:r>
      <w:r>
        <w:rPr>
          <w:i/>
          <w:spacing w:val="-5"/>
          <w:sz w:val="24"/>
          <w:u w:val="single"/>
        </w:rPr>
        <w:t> </w:t>
      </w:r>
      <w:r>
        <w:rPr>
          <w:i/>
          <w:sz w:val="24"/>
          <w:u w:val="single"/>
        </w:rPr>
        <w:t>Communication</w:t>
      </w:r>
      <w:r>
        <w:rPr>
          <w:i/>
          <w:spacing w:val="-5"/>
          <w:sz w:val="24"/>
          <w:u w:val="single"/>
        </w:rPr>
        <w:t> </w:t>
      </w:r>
      <w:r>
        <w:rPr>
          <w:i/>
          <w:sz w:val="24"/>
          <w:u w:val="single"/>
        </w:rPr>
        <w:t>Studies,</w:t>
      </w:r>
      <w:r>
        <w:rPr>
          <w:i/>
          <w:spacing w:val="-5"/>
          <w:sz w:val="24"/>
          <w:u w:val="single"/>
        </w:rPr>
        <w:t> </w:t>
      </w:r>
      <w:r>
        <w:rPr>
          <w:i/>
          <w:sz w:val="24"/>
          <w:u w:val="single"/>
        </w:rPr>
        <w:t>Counseling</w:t>
      </w:r>
      <w:r>
        <w:rPr>
          <w:i/>
          <w:spacing w:val="-5"/>
          <w:sz w:val="24"/>
          <w:u w:val="single"/>
        </w:rPr>
        <w:t> </w:t>
      </w:r>
      <w:r>
        <w:rPr>
          <w:i/>
          <w:sz w:val="24"/>
          <w:u w:val="single"/>
        </w:rPr>
        <w:t>Department</w:t>
      </w:r>
      <w:r>
        <w:rPr>
          <w:i/>
          <w:sz w:val="24"/>
          <w:u w:val="none"/>
        </w:rPr>
        <w:t> </w:t>
      </w:r>
      <w:r>
        <w:rPr>
          <w:i/>
          <w:spacing w:val="-2"/>
          <w:sz w:val="24"/>
          <w:u w:val="single"/>
        </w:rPr>
        <w:t>Coordinator</w:t>
      </w:r>
    </w:p>
    <w:p>
      <w:pPr>
        <w:pStyle w:val="BodyText"/>
        <w:spacing w:before="5"/>
        <w:ind w:left="1158" w:right="925"/>
      </w:pPr>
      <w:r>
        <w:rPr/>
        <w:t>Miranda’s interests include serving underserved identities and communities, advocating for students, and leadership development with a focus on empathy. As a proud first-generation student and second-generation Mexican American, she strives to make higher education more accessible</w:t>
      </w:r>
      <w:r>
        <w:rPr>
          <w:spacing w:val="-3"/>
        </w:rPr>
        <w:t> </w:t>
      </w:r>
      <w:r>
        <w:rPr/>
        <w:t>throughout</w:t>
      </w:r>
      <w:r>
        <w:rPr>
          <w:spacing w:val="-3"/>
        </w:rPr>
        <w:t> </w:t>
      </w:r>
      <w:r>
        <w:rPr/>
        <w:t>her</w:t>
      </w:r>
      <w:r>
        <w:rPr>
          <w:spacing w:val="-3"/>
        </w:rPr>
        <w:t> </w:t>
      </w:r>
      <w:r>
        <w:rPr/>
        <w:t>career.</w:t>
      </w:r>
      <w:r>
        <w:rPr>
          <w:spacing w:val="-3"/>
        </w:rPr>
        <w:t> </w:t>
      </w:r>
      <w:r>
        <w:rPr/>
        <w:t>She</w:t>
      </w:r>
      <w:r>
        <w:rPr>
          <w:spacing w:val="-4"/>
        </w:rPr>
        <w:t> </w:t>
      </w:r>
      <w:r>
        <w:rPr/>
        <w:t>is</w:t>
      </w:r>
      <w:r>
        <w:rPr>
          <w:spacing w:val="-4"/>
        </w:rPr>
        <w:t> </w:t>
      </w:r>
      <w:r>
        <w:rPr/>
        <w:t>a</w:t>
      </w:r>
      <w:r>
        <w:rPr>
          <w:spacing w:val="-3"/>
        </w:rPr>
        <w:t> </w:t>
      </w:r>
      <w:r>
        <w:rPr/>
        <w:t>2</w:t>
      </w:r>
      <w:r>
        <w:rPr>
          <w:vertAlign w:val="superscript"/>
        </w:rPr>
        <w:t>nd</w:t>
      </w:r>
      <w:r>
        <w:rPr>
          <w:spacing w:val="-3"/>
          <w:vertAlign w:val="baseline"/>
        </w:rPr>
        <w:t> </w:t>
      </w:r>
      <w:r>
        <w:rPr>
          <w:vertAlign w:val="baseline"/>
        </w:rPr>
        <w:t>year</w:t>
      </w:r>
      <w:r>
        <w:rPr>
          <w:spacing w:val="-3"/>
          <w:vertAlign w:val="baseline"/>
        </w:rPr>
        <w:t> </w:t>
      </w:r>
      <w:r>
        <w:rPr>
          <w:vertAlign w:val="baseline"/>
        </w:rPr>
        <w:t>graduate</w:t>
      </w:r>
      <w:r>
        <w:rPr>
          <w:spacing w:val="-3"/>
          <w:vertAlign w:val="baseline"/>
        </w:rPr>
        <w:t> </w:t>
      </w:r>
      <w:r>
        <w:rPr>
          <w:vertAlign w:val="baseline"/>
        </w:rPr>
        <w:t>student</w:t>
      </w:r>
      <w:r>
        <w:rPr>
          <w:spacing w:val="-3"/>
          <w:vertAlign w:val="baseline"/>
        </w:rPr>
        <w:t> </w:t>
      </w:r>
      <w:r>
        <w:rPr>
          <w:vertAlign w:val="baseline"/>
        </w:rPr>
        <w:t>in</w:t>
      </w:r>
      <w:r>
        <w:rPr>
          <w:spacing w:val="-3"/>
          <w:vertAlign w:val="baseline"/>
        </w:rPr>
        <w:t> </w:t>
      </w:r>
      <w:r>
        <w:rPr>
          <w:vertAlign w:val="baseline"/>
        </w:rPr>
        <w:t>Educational</w:t>
      </w:r>
      <w:r>
        <w:rPr>
          <w:spacing w:val="-3"/>
          <w:vertAlign w:val="baseline"/>
        </w:rPr>
        <w:t> </w:t>
      </w:r>
      <w:r>
        <w:rPr>
          <w:vertAlign w:val="baseline"/>
        </w:rPr>
        <w:t>Leadership, and in her</w:t>
      </w:r>
      <w:r>
        <w:rPr>
          <w:spacing w:val="-1"/>
          <w:vertAlign w:val="baseline"/>
        </w:rPr>
        <w:t> </w:t>
      </w:r>
      <w:r>
        <w:rPr>
          <w:vertAlign w:val="baseline"/>
        </w:rPr>
        <w:t>spare</w:t>
      </w:r>
      <w:r>
        <w:rPr>
          <w:spacing w:val="-1"/>
          <w:vertAlign w:val="baseline"/>
        </w:rPr>
        <w:t> </w:t>
      </w:r>
      <w:r>
        <w:rPr>
          <w:vertAlign w:val="baseline"/>
        </w:rPr>
        <w:t>time she also loves to cook, read, travel, take film photos, and thrift. Miranda can be contacted in EC 405B and by </w:t>
      </w:r>
      <w:hyperlink r:id="rId12">
        <w:r>
          <w:rPr>
            <w:color w:val="0000FF"/>
            <w:u w:val="single" w:color="0000FF"/>
            <w:vertAlign w:val="baseline"/>
          </w:rPr>
          <w:t>email.</w:t>
        </w:r>
      </w:hyperlink>
    </w:p>
    <w:p>
      <w:pPr>
        <w:pStyle w:val="BodyText"/>
        <w:spacing w:before="5"/>
      </w:pPr>
    </w:p>
    <w:p>
      <w:pPr>
        <w:spacing w:before="0"/>
        <w:ind w:left="1038" w:right="0" w:firstLine="0"/>
        <w:jc w:val="left"/>
        <w:rPr>
          <w:i/>
          <w:sz w:val="24"/>
        </w:rPr>
      </w:pPr>
      <w:r>
        <w:rPr>
          <w:i/>
          <w:sz w:val="24"/>
          <w:u w:val="single"/>
        </w:rPr>
        <w:t>David</w:t>
      </w:r>
      <w:r>
        <w:rPr>
          <w:i/>
          <w:spacing w:val="-1"/>
          <w:sz w:val="24"/>
          <w:u w:val="single"/>
        </w:rPr>
        <w:t> </w:t>
      </w:r>
      <w:r>
        <w:rPr>
          <w:i/>
          <w:sz w:val="24"/>
          <w:u w:val="single"/>
        </w:rPr>
        <w:t>W.</w:t>
      </w:r>
      <w:r>
        <w:rPr>
          <w:i/>
          <w:spacing w:val="-1"/>
          <w:sz w:val="24"/>
          <w:u w:val="single"/>
        </w:rPr>
        <w:t> </w:t>
      </w:r>
      <w:r>
        <w:rPr>
          <w:i/>
          <w:sz w:val="24"/>
          <w:u w:val="single"/>
        </w:rPr>
        <w:t>Hart,</w:t>
      </w:r>
      <w:r>
        <w:rPr>
          <w:i/>
          <w:spacing w:val="-1"/>
          <w:sz w:val="24"/>
          <w:u w:val="single"/>
        </w:rPr>
        <w:t> </w:t>
      </w:r>
      <w:r>
        <w:rPr>
          <w:i/>
          <w:sz w:val="24"/>
          <w:u w:val="single"/>
        </w:rPr>
        <w:t>Ph.D.,</w:t>
      </w:r>
      <w:r>
        <w:rPr>
          <w:i/>
          <w:spacing w:val="-1"/>
          <w:sz w:val="24"/>
          <w:u w:val="single"/>
        </w:rPr>
        <w:t> </w:t>
      </w:r>
      <w:r>
        <w:rPr>
          <w:i/>
          <w:sz w:val="24"/>
          <w:u w:val="single"/>
        </w:rPr>
        <w:t>LPCC, Lecturer,</w:t>
      </w:r>
      <w:r>
        <w:rPr>
          <w:i/>
          <w:spacing w:val="-1"/>
          <w:sz w:val="24"/>
          <w:u w:val="single"/>
        </w:rPr>
        <w:t> </w:t>
      </w:r>
      <w:r>
        <w:rPr>
          <w:i/>
          <w:sz w:val="24"/>
          <w:u w:val="single"/>
        </w:rPr>
        <w:t>&amp;</w:t>
      </w:r>
      <w:r>
        <w:rPr>
          <w:i/>
          <w:spacing w:val="-1"/>
          <w:sz w:val="24"/>
          <w:u w:val="single"/>
        </w:rPr>
        <w:t> </w:t>
      </w:r>
      <w:r>
        <w:rPr>
          <w:i/>
          <w:sz w:val="24"/>
          <w:u w:val="single"/>
        </w:rPr>
        <w:t>Director</w:t>
      </w:r>
      <w:r>
        <w:rPr>
          <w:i/>
          <w:spacing w:val="-2"/>
          <w:sz w:val="24"/>
          <w:u w:val="single"/>
        </w:rPr>
        <w:t> </w:t>
      </w:r>
      <w:r>
        <w:rPr>
          <w:i/>
          <w:sz w:val="24"/>
          <w:u w:val="single"/>
        </w:rPr>
        <w:t>of Clinical </w:t>
      </w:r>
      <w:r>
        <w:rPr>
          <w:i/>
          <w:spacing w:val="-2"/>
          <w:sz w:val="24"/>
          <w:u w:val="single"/>
        </w:rPr>
        <w:t>Training</w:t>
      </w:r>
    </w:p>
    <w:p>
      <w:pPr>
        <w:pStyle w:val="BodyText"/>
        <w:spacing w:before="91"/>
        <w:ind w:left="1158" w:right="925"/>
      </w:pPr>
      <w:r>
        <w:rPr/>
        <w:t>Dave has developed a clinical specialization in gerontology working primarily with LGBTQ+ older adults and people living with dementia and their families. His research and practice interests include caregiver wellness, spiritual integration in counseling, holistic approaches to psychotherapy,</w:t>
      </w:r>
      <w:r>
        <w:rPr>
          <w:spacing w:val="-3"/>
        </w:rPr>
        <w:t> </w:t>
      </w:r>
      <w:r>
        <w:rPr/>
        <w:t>and</w:t>
      </w:r>
      <w:r>
        <w:rPr>
          <w:spacing w:val="-5"/>
        </w:rPr>
        <w:t> </w:t>
      </w:r>
      <w:r>
        <w:rPr/>
        <w:t>building</w:t>
      </w:r>
      <w:r>
        <w:rPr>
          <w:spacing w:val="-5"/>
        </w:rPr>
        <w:t> </w:t>
      </w:r>
      <w:r>
        <w:rPr/>
        <w:t>anti-racist</w:t>
      </w:r>
      <w:r>
        <w:rPr>
          <w:spacing w:val="-4"/>
        </w:rPr>
        <w:t> </w:t>
      </w:r>
      <w:r>
        <w:rPr/>
        <w:t>and</w:t>
      </w:r>
      <w:r>
        <w:rPr>
          <w:spacing w:val="-5"/>
        </w:rPr>
        <w:t> </w:t>
      </w:r>
      <w:r>
        <w:rPr/>
        <w:t>gender-affirming</w:t>
      </w:r>
      <w:r>
        <w:rPr>
          <w:spacing w:val="-5"/>
        </w:rPr>
        <w:t> </w:t>
      </w:r>
      <w:r>
        <w:rPr/>
        <w:t>practices</w:t>
      </w:r>
      <w:r>
        <w:rPr>
          <w:spacing w:val="-6"/>
        </w:rPr>
        <w:t> </w:t>
      </w:r>
      <w:r>
        <w:rPr/>
        <w:t>in</w:t>
      </w:r>
      <w:r>
        <w:rPr>
          <w:spacing w:val="-3"/>
        </w:rPr>
        <w:t> </w:t>
      </w:r>
      <w:r>
        <w:rPr/>
        <w:t>counselor</w:t>
      </w:r>
      <w:r>
        <w:rPr>
          <w:spacing w:val="-5"/>
        </w:rPr>
        <w:t> </w:t>
      </w:r>
      <w:r>
        <w:rPr/>
        <w:t>education. Dr. Hart can be contacted in EC 484, office phone (657) 278-2167, </w:t>
      </w:r>
      <w:hyperlink r:id="rId13">
        <w:r>
          <w:rPr>
            <w:color w:val="0000FF"/>
            <w:u w:val="single" w:color="0000FF"/>
          </w:rPr>
          <w:t>email.</w:t>
        </w:r>
      </w:hyperlink>
    </w:p>
    <w:p>
      <w:pPr>
        <w:pStyle w:val="BodyText"/>
        <w:spacing w:before="1"/>
      </w:pPr>
    </w:p>
    <w:p>
      <w:pPr>
        <w:spacing w:before="0"/>
        <w:ind w:left="1038" w:right="0" w:firstLine="0"/>
        <w:jc w:val="left"/>
        <w:rPr>
          <w:i/>
          <w:sz w:val="24"/>
        </w:rPr>
      </w:pPr>
      <w:r>
        <w:rPr>
          <w:i/>
          <w:sz w:val="24"/>
          <w:u w:val="single"/>
        </w:rPr>
        <w:t>Olga</w:t>
      </w:r>
      <w:r>
        <w:rPr>
          <w:i/>
          <w:spacing w:val="-3"/>
          <w:sz w:val="24"/>
          <w:u w:val="single"/>
        </w:rPr>
        <w:t> </w:t>
      </w:r>
      <w:r>
        <w:rPr>
          <w:i/>
          <w:sz w:val="24"/>
          <w:u w:val="single"/>
        </w:rPr>
        <w:t>L.</w:t>
      </w:r>
      <w:r>
        <w:rPr>
          <w:i/>
          <w:spacing w:val="-3"/>
          <w:sz w:val="24"/>
          <w:u w:val="single"/>
        </w:rPr>
        <w:t> </w:t>
      </w:r>
      <w:r>
        <w:rPr>
          <w:i/>
          <w:sz w:val="24"/>
          <w:u w:val="single"/>
        </w:rPr>
        <w:t>Mejía,</w:t>
      </w:r>
      <w:r>
        <w:rPr>
          <w:i/>
          <w:spacing w:val="-3"/>
          <w:sz w:val="24"/>
          <w:u w:val="single"/>
        </w:rPr>
        <w:t> </w:t>
      </w:r>
      <w:r>
        <w:rPr>
          <w:i/>
          <w:sz w:val="24"/>
          <w:u w:val="single"/>
        </w:rPr>
        <w:t>Ph.D.,</w:t>
      </w:r>
      <w:r>
        <w:rPr>
          <w:i/>
          <w:spacing w:val="-3"/>
          <w:sz w:val="24"/>
          <w:u w:val="single"/>
        </w:rPr>
        <w:t> </w:t>
      </w:r>
      <w:r>
        <w:rPr>
          <w:i/>
          <w:sz w:val="24"/>
          <w:u w:val="single"/>
        </w:rPr>
        <w:t>Associate</w:t>
      </w:r>
      <w:r>
        <w:rPr>
          <w:i/>
          <w:spacing w:val="-4"/>
          <w:sz w:val="24"/>
          <w:u w:val="single"/>
        </w:rPr>
        <w:t> </w:t>
      </w:r>
      <w:r>
        <w:rPr>
          <w:i/>
          <w:sz w:val="24"/>
          <w:u w:val="single"/>
        </w:rPr>
        <w:t>Professor,</w:t>
      </w:r>
      <w:r>
        <w:rPr>
          <w:i/>
          <w:spacing w:val="-3"/>
          <w:sz w:val="24"/>
          <w:u w:val="single"/>
        </w:rPr>
        <w:t> </w:t>
      </w:r>
      <w:r>
        <w:rPr>
          <w:i/>
          <w:sz w:val="24"/>
          <w:u w:val="single"/>
        </w:rPr>
        <w:t>Director</w:t>
      </w:r>
      <w:r>
        <w:rPr>
          <w:i/>
          <w:spacing w:val="-4"/>
          <w:sz w:val="24"/>
          <w:u w:val="single"/>
        </w:rPr>
        <w:t> </w:t>
      </w:r>
      <w:r>
        <w:rPr>
          <w:i/>
          <w:sz w:val="24"/>
          <w:u w:val="single"/>
        </w:rPr>
        <w:t>of</w:t>
      </w:r>
      <w:r>
        <w:rPr>
          <w:i/>
          <w:spacing w:val="-3"/>
          <w:sz w:val="24"/>
          <w:u w:val="single"/>
        </w:rPr>
        <w:t> </w:t>
      </w:r>
      <w:r>
        <w:rPr>
          <w:i/>
          <w:sz w:val="24"/>
          <w:u w:val="single"/>
        </w:rPr>
        <w:t>the</w:t>
      </w:r>
      <w:r>
        <w:rPr>
          <w:i/>
          <w:spacing w:val="-3"/>
          <w:sz w:val="24"/>
          <w:u w:val="single"/>
        </w:rPr>
        <w:t> </w:t>
      </w:r>
      <w:r>
        <w:rPr>
          <w:i/>
          <w:sz w:val="24"/>
          <w:u w:val="single"/>
        </w:rPr>
        <w:t>Ánimo</w:t>
      </w:r>
      <w:r>
        <w:rPr>
          <w:i/>
          <w:spacing w:val="-3"/>
          <w:sz w:val="24"/>
          <w:u w:val="single"/>
        </w:rPr>
        <w:t> </w:t>
      </w:r>
      <w:r>
        <w:rPr>
          <w:i/>
          <w:sz w:val="24"/>
          <w:u w:val="single"/>
        </w:rPr>
        <w:t>Latinx</w:t>
      </w:r>
      <w:r>
        <w:rPr>
          <w:i/>
          <w:spacing w:val="-4"/>
          <w:sz w:val="24"/>
          <w:u w:val="single"/>
        </w:rPr>
        <w:t> </w:t>
      </w:r>
      <w:r>
        <w:rPr>
          <w:i/>
          <w:sz w:val="24"/>
          <w:u w:val="single"/>
        </w:rPr>
        <w:t>Counseling</w:t>
      </w:r>
      <w:r>
        <w:rPr>
          <w:i/>
          <w:spacing w:val="-3"/>
          <w:sz w:val="24"/>
          <w:u w:val="single"/>
        </w:rPr>
        <w:t> </w:t>
      </w:r>
      <w:r>
        <w:rPr>
          <w:i/>
          <w:sz w:val="24"/>
          <w:u w:val="single"/>
        </w:rPr>
        <w:t>Concentration,</w:t>
      </w:r>
      <w:r>
        <w:rPr>
          <w:i/>
          <w:spacing w:val="-3"/>
          <w:sz w:val="24"/>
          <w:u w:val="single"/>
        </w:rPr>
        <w:t> </w:t>
      </w:r>
      <w:r>
        <w:rPr>
          <w:i/>
          <w:sz w:val="24"/>
          <w:u w:val="single"/>
        </w:rPr>
        <w:t>&amp;</w:t>
      </w:r>
      <w:r>
        <w:rPr>
          <w:i/>
          <w:sz w:val="24"/>
          <w:u w:val="none"/>
        </w:rPr>
        <w:t> </w:t>
      </w:r>
      <w:r>
        <w:rPr>
          <w:i/>
          <w:sz w:val="24"/>
          <w:u w:val="single"/>
        </w:rPr>
        <w:t>Faculty Advisor to Ánimo: Latinx Counseling Association</w:t>
      </w:r>
    </w:p>
    <w:p>
      <w:pPr>
        <w:pStyle w:val="BodyText"/>
        <w:ind w:left="1158" w:right="925"/>
      </w:pPr>
      <w:r>
        <w:rPr/>
        <w:t>Olga’s specialized areas include immigration and acculturation of Latinx families as well as the training of bilingual (English/Spanish) and bicultural counselors. She is a licensed psychologist</w:t>
      </w:r>
      <w:r>
        <w:rPr>
          <w:spacing w:val="-4"/>
        </w:rPr>
        <w:t> </w:t>
      </w:r>
      <w:r>
        <w:rPr/>
        <w:t>and</w:t>
      </w:r>
      <w:r>
        <w:rPr>
          <w:spacing w:val="-5"/>
        </w:rPr>
        <w:t> </w:t>
      </w:r>
      <w:r>
        <w:rPr/>
        <w:t>has</w:t>
      </w:r>
      <w:r>
        <w:rPr>
          <w:spacing w:val="-4"/>
        </w:rPr>
        <w:t> </w:t>
      </w:r>
      <w:r>
        <w:rPr/>
        <w:t>clinical</w:t>
      </w:r>
      <w:r>
        <w:rPr>
          <w:spacing w:val="-4"/>
        </w:rPr>
        <w:t> </w:t>
      </w:r>
      <w:r>
        <w:rPr/>
        <w:t>experience</w:t>
      </w:r>
      <w:r>
        <w:rPr>
          <w:spacing w:val="-5"/>
        </w:rPr>
        <w:t> </w:t>
      </w:r>
      <w:r>
        <w:rPr/>
        <w:t>in</w:t>
      </w:r>
      <w:r>
        <w:rPr>
          <w:spacing w:val="-2"/>
        </w:rPr>
        <w:t> </w:t>
      </w:r>
      <w:r>
        <w:rPr/>
        <w:t>community</w:t>
      </w:r>
      <w:r>
        <w:rPr>
          <w:spacing w:val="-4"/>
        </w:rPr>
        <w:t> </w:t>
      </w:r>
      <w:r>
        <w:rPr/>
        <w:t>and</w:t>
      </w:r>
      <w:r>
        <w:rPr>
          <w:spacing w:val="-4"/>
        </w:rPr>
        <w:t> </w:t>
      </w:r>
      <w:r>
        <w:rPr/>
        <w:t>college</w:t>
      </w:r>
      <w:r>
        <w:rPr>
          <w:spacing w:val="-5"/>
        </w:rPr>
        <w:t> </w:t>
      </w:r>
      <w:r>
        <w:rPr/>
        <w:t>mental</w:t>
      </w:r>
      <w:r>
        <w:rPr>
          <w:spacing w:val="-2"/>
        </w:rPr>
        <w:t> </w:t>
      </w:r>
      <w:r>
        <w:rPr/>
        <w:t>health</w:t>
      </w:r>
      <w:r>
        <w:rPr>
          <w:spacing w:val="-4"/>
        </w:rPr>
        <w:t> </w:t>
      </w:r>
      <w:r>
        <w:rPr/>
        <w:t>settings</w:t>
      </w:r>
      <w:r>
        <w:rPr>
          <w:spacing w:val="-1"/>
        </w:rPr>
        <w:t> </w:t>
      </w:r>
      <w:r>
        <w:rPr/>
        <w:t>that includes individual, group, and family therapy, in both English and Spanish.</w:t>
      </w:r>
    </w:p>
    <w:p>
      <w:pPr>
        <w:pStyle w:val="BodyText"/>
        <w:ind w:left="1153"/>
      </w:pPr>
      <w:r>
        <w:rPr/>
        <w:t>Dr.</w:t>
      </w:r>
      <w:r>
        <w:rPr>
          <w:spacing w:val="-1"/>
        </w:rPr>
        <w:t> </w:t>
      </w:r>
      <w:r>
        <w:rPr/>
        <w:t>Mejía</w:t>
      </w:r>
      <w:r>
        <w:rPr>
          <w:spacing w:val="-1"/>
        </w:rPr>
        <w:t> </w:t>
      </w:r>
      <w:r>
        <w:rPr/>
        <w:t>can</w:t>
      </w:r>
      <w:r>
        <w:rPr>
          <w:spacing w:val="-1"/>
        </w:rPr>
        <w:t> </w:t>
      </w:r>
      <w:r>
        <w:rPr/>
        <w:t>be</w:t>
      </w:r>
      <w:r>
        <w:rPr>
          <w:spacing w:val="-1"/>
        </w:rPr>
        <w:t> </w:t>
      </w:r>
      <w:r>
        <w:rPr/>
        <w:t>contacted</w:t>
      </w:r>
      <w:r>
        <w:rPr>
          <w:spacing w:val="-1"/>
        </w:rPr>
        <w:t> </w:t>
      </w:r>
      <w:r>
        <w:rPr/>
        <w:t>in EC 432,</w:t>
      </w:r>
      <w:r>
        <w:rPr>
          <w:spacing w:val="-1"/>
        </w:rPr>
        <w:t> </w:t>
      </w:r>
      <w:r>
        <w:rPr/>
        <w:t>office</w:t>
      </w:r>
      <w:r>
        <w:rPr>
          <w:spacing w:val="-1"/>
        </w:rPr>
        <w:t> </w:t>
      </w:r>
      <w:r>
        <w:rPr/>
        <w:t>phone</w:t>
      </w:r>
      <w:r>
        <w:rPr>
          <w:spacing w:val="-2"/>
        </w:rPr>
        <w:t> </w:t>
      </w:r>
      <w:r>
        <w:rPr/>
        <w:t>(657) 278-7263,</w:t>
      </w:r>
      <w:r>
        <w:rPr>
          <w:spacing w:val="2"/>
        </w:rPr>
        <w:t> </w:t>
      </w:r>
      <w:hyperlink r:id="rId14">
        <w:r>
          <w:rPr>
            <w:color w:val="0000FF"/>
            <w:spacing w:val="-2"/>
            <w:u w:val="single" w:color="0000FF"/>
          </w:rPr>
          <w:t>email.</w:t>
        </w:r>
      </w:hyperlink>
    </w:p>
    <w:p>
      <w:pPr>
        <w:spacing w:after="0"/>
        <w:sectPr>
          <w:pgSz w:w="12240" w:h="15840"/>
          <w:pgMar w:header="0" w:footer="564" w:top="1420" w:bottom="840" w:left="640" w:right="420"/>
        </w:sectPr>
      </w:pPr>
    </w:p>
    <w:p>
      <w:pPr>
        <w:spacing w:before="79"/>
        <w:ind w:left="1038" w:right="0" w:firstLine="0"/>
        <w:jc w:val="left"/>
        <w:rPr>
          <w:i/>
          <w:sz w:val="24"/>
        </w:rPr>
      </w:pPr>
      <w:r>
        <w:rPr>
          <w:i/>
          <w:sz w:val="24"/>
          <w:u w:val="single"/>
        </w:rPr>
        <w:t>Angela</w:t>
      </w:r>
      <w:r>
        <w:rPr>
          <w:i/>
          <w:spacing w:val="-4"/>
          <w:sz w:val="24"/>
          <w:u w:val="single"/>
        </w:rPr>
        <w:t> </w:t>
      </w:r>
      <w:r>
        <w:rPr>
          <w:i/>
          <w:sz w:val="24"/>
          <w:u w:val="single"/>
        </w:rPr>
        <w:t>Mello,</w:t>
      </w:r>
      <w:r>
        <w:rPr>
          <w:i/>
          <w:spacing w:val="-4"/>
          <w:sz w:val="24"/>
          <w:u w:val="single"/>
        </w:rPr>
        <w:t> </w:t>
      </w:r>
      <w:r>
        <w:rPr>
          <w:i/>
          <w:sz w:val="24"/>
          <w:u w:val="single"/>
        </w:rPr>
        <w:t>M.S.,</w:t>
      </w:r>
      <w:r>
        <w:rPr>
          <w:i/>
          <w:spacing w:val="-4"/>
          <w:sz w:val="24"/>
          <w:u w:val="single"/>
        </w:rPr>
        <w:t> </w:t>
      </w:r>
      <w:r>
        <w:rPr>
          <w:i/>
          <w:sz w:val="24"/>
          <w:u w:val="single"/>
        </w:rPr>
        <w:t>Prospective</w:t>
      </w:r>
      <w:r>
        <w:rPr>
          <w:i/>
          <w:spacing w:val="-5"/>
          <w:sz w:val="24"/>
          <w:u w:val="single"/>
        </w:rPr>
        <w:t> </w:t>
      </w:r>
      <w:r>
        <w:rPr>
          <w:i/>
          <w:sz w:val="24"/>
          <w:u w:val="single"/>
        </w:rPr>
        <w:t>Graduate</w:t>
      </w:r>
      <w:r>
        <w:rPr>
          <w:i/>
          <w:spacing w:val="-4"/>
          <w:sz w:val="24"/>
          <w:u w:val="single"/>
        </w:rPr>
        <w:t> </w:t>
      </w:r>
      <w:r>
        <w:rPr>
          <w:i/>
          <w:sz w:val="24"/>
          <w:u w:val="single"/>
        </w:rPr>
        <w:t>Student</w:t>
      </w:r>
      <w:r>
        <w:rPr>
          <w:i/>
          <w:spacing w:val="-4"/>
          <w:sz w:val="24"/>
          <w:u w:val="single"/>
        </w:rPr>
        <w:t> </w:t>
      </w:r>
      <w:r>
        <w:rPr>
          <w:i/>
          <w:sz w:val="24"/>
          <w:u w:val="single"/>
        </w:rPr>
        <w:t>Advisor</w:t>
      </w:r>
      <w:r>
        <w:rPr>
          <w:i/>
          <w:spacing w:val="-4"/>
          <w:sz w:val="24"/>
          <w:u w:val="single"/>
        </w:rPr>
        <w:t> </w:t>
      </w:r>
      <w:r>
        <w:rPr>
          <w:i/>
          <w:sz w:val="24"/>
          <w:u w:val="single"/>
        </w:rPr>
        <w:t>&amp;</w:t>
      </w:r>
      <w:r>
        <w:rPr>
          <w:i/>
          <w:spacing w:val="-4"/>
          <w:sz w:val="24"/>
          <w:u w:val="single"/>
        </w:rPr>
        <w:t> </w:t>
      </w:r>
      <w:r>
        <w:rPr>
          <w:i/>
          <w:sz w:val="24"/>
          <w:u w:val="single"/>
        </w:rPr>
        <w:t>Admissions</w:t>
      </w:r>
      <w:r>
        <w:rPr>
          <w:i/>
          <w:spacing w:val="-5"/>
          <w:sz w:val="24"/>
          <w:u w:val="single"/>
        </w:rPr>
        <w:t> </w:t>
      </w:r>
      <w:r>
        <w:rPr>
          <w:i/>
          <w:sz w:val="24"/>
          <w:u w:val="single"/>
        </w:rPr>
        <w:t>Coordinator,</w:t>
      </w:r>
      <w:r>
        <w:rPr>
          <w:i/>
          <w:spacing w:val="-4"/>
          <w:sz w:val="24"/>
          <w:u w:val="single"/>
        </w:rPr>
        <w:t> </w:t>
      </w:r>
      <w:r>
        <w:rPr>
          <w:i/>
          <w:sz w:val="24"/>
          <w:u w:val="single"/>
        </w:rPr>
        <w:t>First</w:t>
      </w:r>
      <w:r>
        <w:rPr>
          <w:i/>
          <w:spacing w:val="-4"/>
          <w:sz w:val="24"/>
          <w:u w:val="single"/>
        </w:rPr>
        <w:t> </w:t>
      </w:r>
      <w:r>
        <w:rPr>
          <w:i/>
          <w:sz w:val="24"/>
          <w:u w:val="single"/>
        </w:rPr>
        <w:t>Semester</w:t>
      </w:r>
      <w:r>
        <w:rPr>
          <w:i/>
          <w:sz w:val="24"/>
          <w:u w:val="none"/>
        </w:rPr>
        <w:t> </w:t>
      </w:r>
      <w:r>
        <w:rPr>
          <w:i/>
          <w:sz w:val="24"/>
          <w:u w:val="single"/>
        </w:rPr>
        <w:t>Student Advisor</w:t>
      </w:r>
    </w:p>
    <w:p>
      <w:pPr>
        <w:pStyle w:val="BodyText"/>
        <w:rPr>
          <w:i/>
        </w:rPr>
      </w:pPr>
    </w:p>
    <w:p>
      <w:pPr>
        <w:pStyle w:val="BodyText"/>
        <w:ind w:left="1153" w:right="925"/>
      </w:pPr>
      <w:r>
        <w:rPr/>
        <w:t>Angie’s clinical and research interests are eclectic, with a consistent focus on social justice, empathy,</w:t>
      </w:r>
      <w:r>
        <w:rPr>
          <w:spacing w:val="-5"/>
        </w:rPr>
        <w:t> </w:t>
      </w:r>
      <w:r>
        <w:rPr/>
        <w:t>and</w:t>
      </w:r>
      <w:r>
        <w:rPr>
          <w:spacing w:val="-5"/>
        </w:rPr>
        <w:t> </w:t>
      </w:r>
      <w:r>
        <w:rPr/>
        <w:t>empowerment,</w:t>
      </w:r>
      <w:r>
        <w:rPr>
          <w:spacing w:val="-5"/>
        </w:rPr>
        <w:t> </w:t>
      </w:r>
      <w:r>
        <w:rPr/>
        <w:t>including</w:t>
      </w:r>
      <w:r>
        <w:rPr>
          <w:spacing w:val="-5"/>
        </w:rPr>
        <w:t> </w:t>
      </w:r>
      <w:r>
        <w:rPr/>
        <w:t>family</w:t>
      </w:r>
      <w:r>
        <w:rPr>
          <w:spacing w:val="-5"/>
        </w:rPr>
        <w:t> </w:t>
      </w:r>
      <w:r>
        <w:rPr/>
        <w:t>systems,</w:t>
      </w:r>
      <w:r>
        <w:rPr>
          <w:spacing w:val="-5"/>
        </w:rPr>
        <w:t> </w:t>
      </w:r>
      <w:r>
        <w:rPr/>
        <w:t>group</w:t>
      </w:r>
      <w:r>
        <w:rPr>
          <w:spacing w:val="-5"/>
        </w:rPr>
        <w:t> </w:t>
      </w:r>
      <w:r>
        <w:rPr/>
        <w:t>therapy,</w:t>
      </w:r>
      <w:r>
        <w:rPr>
          <w:spacing w:val="-3"/>
        </w:rPr>
        <w:t> </w:t>
      </w:r>
      <w:r>
        <w:rPr/>
        <w:t>women’s</w:t>
      </w:r>
      <w:r>
        <w:rPr>
          <w:spacing w:val="-3"/>
        </w:rPr>
        <w:t> </w:t>
      </w:r>
      <w:r>
        <w:rPr/>
        <w:t>experiences, queer identities and communities, and feminist theory. Angie is an alumnus of the MS of Counseling program here at CSUF, and she has worked in various community mental health settings, including substance abuse and addiction, as well as children and family services.</w:t>
      </w:r>
    </w:p>
    <w:p>
      <w:pPr>
        <w:pStyle w:val="BodyText"/>
        <w:ind w:left="1153"/>
      </w:pPr>
      <w:r>
        <w:rPr/>
        <w:t>Angie</w:t>
      </w:r>
      <w:r>
        <w:rPr>
          <w:spacing w:val="-2"/>
        </w:rPr>
        <w:t> </w:t>
      </w:r>
      <w:r>
        <w:rPr/>
        <w:t>can be</w:t>
      </w:r>
      <w:r>
        <w:rPr>
          <w:spacing w:val="-1"/>
        </w:rPr>
        <w:t> </w:t>
      </w:r>
      <w:r>
        <w:rPr/>
        <w:t>contacted in EC</w:t>
      </w:r>
      <w:r>
        <w:rPr>
          <w:spacing w:val="-1"/>
        </w:rPr>
        <w:t> </w:t>
      </w:r>
      <w:r>
        <w:rPr/>
        <w:t>429, office</w:t>
      </w:r>
      <w:r>
        <w:rPr>
          <w:spacing w:val="-2"/>
        </w:rPr>
        <w:t> </w:t>
      </w:r>
      <w:r>
        <w:rPr/>
        <w:t>phone</w:t>
      </w:r>
      <w:r>
        <w:rPr>
          <w:spacing w:val="1"/>
        </w:rPr>
        <w:t> </w:t>
      </w:r>
      <w:r>
        <w:rPr/>
        <w:t>(657)</w:t>
      </w:r>
      <w:r>
        <w:rPr>
          <w:spacing w:val="-1"/>
        </w:rPr>
        <w:t> </w:t>
      </w:r>
      <w:r>
        <w:rPr/>
        <w:t>278-5772, </w:t>
      </w:r>
      <w:hyperlink r:id="rId15">
        <w:r>
          <w:rPr>
            <w:color w:val="0000FF"/>
            <w:spacing w:val="-2"/>
            <w:u w:val="single" w:color="0000FF"/>
          </w:rPr>
          <w:t>email.</w:t>
        </w:r>
      </w:hyperlink>
    </w:p>
    <w:p>
      <w:pPr>
        <w:pStyle w:val="BodyText"/>
      </w:pPr>
    </w:p>
    <w:p>
      <w:pPr>
        <w:spacing w:before="0"/>
        <w:ind w:left="1038" w:right="0" w:firstLine="0"/>
        <w:jc w:val="left"/>
        <w:rPr>
          <w:i/>
          <w:sz w:val="24"/>
        </w:rPr>
      </w:pPr>
      <w:r>
        <w:rPr>
          <w:i/>
          <w:sz w:val="24"/>
          <w:u w:val="single"/>
        </w:rPr>
        <w:t>Shelley</w:t>
      </w:r>
      <w:r>
        <w:rPr>
          <w:i/>
          <w:spacing w:val="-3"/>
          <w:sz w:val="24"/>
          <w:u w:val="single"/>
        </w:rPr>
        <w:t> </w:t>
      </w:r>
      <w:r>
        <w:rPr>
          <w:i/>
          <w:sz w:val="24"/>
          <w:u w:val="single"/>
        </w:rPr>
        <w:t>Mulock,</w:t>
      </w:r>
      <w:r>
        <w:rPr>
          <w:i/>
          <w:spacing w:val="-2"/>
          <w:sz w:val="24"/>
          <w:u w:val="single"/>
        </w:rPr>
        <w:t> </w:t>
      </w:r>
      <w:r>
        <w:rPr>
          <w:i/>
          <w:sz w:val="24"/>
          <w:u w:val="single"/>
        </w:rPr>
        <w:t>MS.,</w:t>
      </w:r>
      <w:r>
        <w:rPr>
          <w:i/>
          <w:spacing w:val="-2"/>
          <w:sz w:val="24"/>
          <w:u w:val="single"/>
        </w:rPr>
        <w:t> </w:t>
      </w:r>
      <w:r>
        <w:rPr>
          <w:i/>
          <w:sz w:val="24"/>
          <w:u w:val="single"/>
        </w:rPr>
        <w:t>APPC,</w:t>
      </w:r>
      <w:r>
        <w:rPr>
          <w:i/>
          <w:spacing w:val="-2"/>
          <w:sz w:val="24"/>
          <w:u w:val="single"/>
        </w:rPr>
        <w:t> </w:t>
      </w:r>
      <w:r>
        <w:rPr>
          <w:i/>
          <w:sz w:val="24"/>
          <w:u w:val="single"/>
        </w:rPr>
        <w:t>AMFT,</w:t>
      </w:r>
      <w:r>
        <w:rPr>
          <w:i/>
          <w:spacing w:val="-1"/>
          <w:sz w:val="24"/>
          <w:u w:val="single"/>
        </w:rPr>
        <w:t> </w:t>
      </w:r>
      <w:r>
        <w:rPr>
          <w:i/>
          <w:sz w:val="24"/>
          <w:u w:val="single"/>
        </w:rPr>
        <w:t>Practicum</w:t>
      </w:r>
      <w:r>
        <w:rPr>
          <w:i/>
          <w:spacing w:val="-3"/>
          <w:sz w:val="24"/>
          <w:u w:val="single"/>
        </w:rPr>
        <w:t> </w:t>
      </w:r>
      <w:r>
        <w:rPr>
          <w:i/>
          <w:sz w:val="24"/>
          <w:u w:val="single"/>
        </w:rPr>
        <w:t>&amp;</w:t>
      </w:r>
      <w:r>
        <w:rPr>
          <w:i/>
          <w:spacing w:val="-2"/>
          <w:sz w:val="24"/>
          <w:u w:val="single"/>
        </w:rPr>
        <w:t> </w:t>
      </w:r>
      <w:r>
        <w:rPr>
          <w:i/>
          <w:sz w:val="24"/>
          <w:u w:val="single"/>
        </w:rPr>
        <w:t>Fieldwork</w:t>
      </w:r>
      <w:r>
        <w:rPr>
          <w:i/>
          <w:spacing w:val="-2"/>
          <w:sz w:val="24"/>
          <w:u w:val="single"/>
        </w:rPr>
        <w:t> Coordinator</w:t>
      </w:r>
    </w:p>
    <w:p>
      <w:pPr>
        <w:pStyle w:val="BodyText"/>
        <w:ind w:left="1191" w:right="162"/>
      </w:pPr>
      <w:r>
        <w:rPr/>
        <w:t>Shelley’s interests include growth and support for students, young adults, and professionals. She is also interested in bereavement and trauma work, challenges around life transitions and aging, and helping</w:t>
      </w:r>
      <w:r>
        <w:rPr>
          <w:spacing w:val="-3"/>
        </w:rPr>
        <w:t> </w:t>
      </w:r>
      <w:r>
        <w:rPr/>
        <w:t>elders</w:t>
      </w:r>
      <w:r>
        <w:rPr>
          <w:spacing w:val="-4"/>
        </w:rPr>
        <w:t> </w:t>
      </w:r>
      <w:r>
        <w:rPr/>
        <w:t>and</w:t>
      </w:r>
      <w:r>
        <w:rPr>
          <w:spacing w:val="-3"/>
        </w:rPr>
        <w:t> </w:t>
      </w:r>
      <w:r>
        <w:rPr/>
        <w:t>their</w:t>
      </w:r>
      <w:r>
        <w:rPr>
          <w:spacing w:val="-2"/>
        </w:rPr>
        <w:t> </w:t>
      </w:r>
      <w:r>
        <w:rPr/>
        <w:t>communities</w:t>
      </w:r>
      <w:r>
        <w:rPr>
          <w:spacing w:val="-4"/>
        </w:rPr>
        <w:t> </w:t>
      </w:r>
      <w:r>
        <w:rPr/>
        <w:t>to</w:t>
      </w:r>
      <w:r>
        <w:rPr>
          <w:spacing w:val="-3"/>
        </w:rPr>
        <w:t> </w:t>
      </w:r>
      <w:r>
        <w:rPr/>
        <w:t>create</w:t>
      </w:r>
      <w:r>
        <w:rPr>
          <w:spacing w:val="-3"/>
        </w:rPr>
        <w:t> </w:t>
      </w:r>
      <w:r>
        <w:rPr/>
        <w:t>and</w:t>
      </w:r>
      <w:r>
        <w:rPr>
          <w:spacing w:val="-1"/>
        </w:rPr>
        <w:t> </w:t>
      </w:r>
      <w:r>
        <w:rPr/>
        <w:t>maintain</w:t>
      </w:r>
      <w:r>
        <w:rPr>
          <w:spacing w:val="-3"/>
        </w:rPr>
        <w:t> </w:t>
      </w:r>
      <w:r>
        <w:rPr/>
        <w:t>environments</w:t>
      </w:r>
      <w:r>
        <w:rPr>
          <w:spacing w:val="-4"/>
        </w:rPr>
        <w:t> </w:t>
      </w:r>
      <w:r>
        <w:rPr/>
        <w:t>that</w:t>
      </w:r>
      <w:r>
        <w:rPr>
          <w:spacing w:val="-3"/>
        </w:rPr>
        <w:t> </w:t>
      </w:r>
      <w:r>
        <w:rPr/>
        <w:t>promote</w:t>
      </w:r>
      <w:r>
        <w:rPr>
          <w:spacing w:val="-4"/>
        </w:rPr>
        <w:t> </w:t>
      </w:r>
      <w:r>
        <w:rPr/>
        <w:t>thriving</w:t>
      </w:r>
      <w:r>
        <w:rPr>
          <w:spacing w:val="-3"/>
        </w:rPr>
        <w:t> </w:t>
      </w:r>
      <w:r>
        <w:rPr/>
        <w:t>and individual well-being. Shelley can be contacted in EC 479-C, office phone (657) 278-7454, </w:t>
      </w:r>
      <w:hyperlink r:id="rId16">
        <w:r>
          <w:rPr>
            <w:color w:val="0000FF"/>
            <w:u w:val="single" w:color="0000FF"/>
          </w:rPr>
          <w:t>email.</w:t>
        </w:r>
      </w:hyperlink>
    </w:p>
    <w:p>
      <w:pPr>
        <w:pStyle w:val="BodyText"/>
        <w:spacing w:before="18"/>
      </w:pPr>
    </w:p>
    <w:p>
      <w:pPr>
        <w:spacing w:before="0"/>
        <w:ind w:left="1038" w:right="0" w:firstLine="0"/>
        <w:jc w:val="left"/>
        <w:rPr>
          <w:i/>
          <w:sz w:val="24"/>
        </w:rPr>
      </w:pPr>
      <w:r>
        <w:rPr>
          <w:i/>
          <w:sz w:val="24"/>
          <w:u w:val="single"/>
        </w:rPr>
        <w:t>Eric</w:t>
      </w:r>
      <w:r>
        <w:rPr>
          <w:i/>
          <w:spacing w:val="-3"/>
          <w:sz w:val="24"/>
          <w:u w:val="single"/>
        </w:rPr>
        <w:t> </w:t>
      </w:r>
      <w:r>
        <w:rPr>
          <w:i/>
          <w:sz w:val="24"/>
          <w:u w:val="single"/>
        </w:rPr>
        <w:t>W.</w:t>
      </w:r>
      <w:r>
        <w:rPr>
          <w:i/>
          <w:spacing w:val="-3"/>
          <w:sz w:val="24"/>
          <w:u w:val="single"/>
        </w:rPr>
        <w:t> </w:t>
      </w:r>
      <w:r>
        <w:rPr>
          <w:i/>
          <w:sz w:val="24"/>
          <w:u w:val="single"/>
        </w:rPr>
        <w:t>Price,</w:t>
      </w:r>
      <w:r>
        <w:rPr>
          <w:i/>
          <w:spacing w:val="-3"/>
          <w:sz w:val="24"/>
          <w:u w:val="single"/>
        </w:rPr>
        <w:t> </w:t>
      </w:r>
      <w:r>
        <w:rPr>
          <w:i/>
          <w:sz w:val="24"/>
          <w:u w:val="single"/>
        </w:rPr>
        <w:t>Ph.D.,</w:t>
      </w:r>
      <w:r>
        <w:rPr>
          <w:i/>
          <w:spacing w:val="-3"/>
          <w:sz w:val="24"/>
          <w:u w:val="single"/>
        </w:rPr>
        <w:t> </w:t>
      </w:r>
      <w:r>
        <w:rPr>
          <w:i/>
          <w:sz w:val="24"/>
          <w:u w:val="single"/>
        </w:rPr>
        <w:t>Associate</w:t>
      </w:r>
      <w:r>
        <w:rPr>
          <w:i/>
          <w:spacing w:val="-4"/>
          <w:sz w:val="24"/>
          <w:u w:val="single"/>
        </w:rPr>
        <w:t> </w:t>
      </w:r>
      <w:r>
        <w:rPr>
          <w:i/>
          <w:sz w:val="24"/>
          <w:u w:val="single"/>
        </w:rPr>
        <w:t>Professor,</w:t>
      </w:r>
      <w:r>
        <w:rPr>
          <w:i/>
          <w:spacing w:val="-3"/>
          <w:sz w:val="24"/>
          <w:u w:val="single"/>
        </w:rPr>
        <w:t> </w:t>
      </w:r>
      <w:r>
        <w:rPr>
          <w:i/>
          <w:sz w:val="24"/>
          <w:u w:val="single"/>
        </w:rPr>
        <w:t>Director</w:t>
      </w:r>
      <w:r>
        <w:rPr>
          <w:i/>
          <w:spacing w:val="-4"/>
          <w:sz w:val="24"/>
          <w:u w:val="single"/>
        </w:rPr>
        <w:t> </w:t>
      </w:r>
      <w:r>
        <w:rPr>
          <w:i/>
          <w:sz w:val="24"/>
          <w:u w:val="single"/>
        </w:rPr>
        <w:t>of</w:t>
      </w:r>
      <w:r>
        <w:rPr>
          <w:i/>
          <w:spacing w:val="-3"/>
          <w:sz w:val="24"/>
          <w:u w:val="single"/>
        </w:rPr>
        <w:t> </w:t>
      </w:r>
      <w:r>
        <w:rPr>
          <w:i/>
          <w:sz w:val="24"/>
          <w:u w:val="single"/>
        </w:rPr>
        <w:t>Admissions,</w:t>
      </w:r>
      <w:r>
        <w:rPr>
          <w:i/>
          <w:spacing w:val="-2"/>
          <w:sz w:val="24"/>
          <w:u w:val="single"/>
        </w:rPr>
        <w:t> </w:t>
      </w:r>
      <w:r>
        <w:rPr>
          <w:i/>
          <w:sz w:val="24"/>
          <w:u w:val="single"/>
        </w:rPr>
        <w:t>Advisor</w:t>
      </w:r>
      <w:r>
        <w:rPr>
          <w:i/>
          <w:spacing w:val="-5"/>
          <w:sz w:val="24"/>
          <w:u w:val="single"/>
        </w:rPr>
        <w:t> </w:t>
      </w:r>
      <w:r>
        <w:rPr>
          <w:i/>
          <w:sz w:val="24"/>
          <w:u w:val="single"/>
        </w:rPr>
        <w:t>for</w:t>
      </w:r>
      <w:r>
        <w:rPr>
          <w:i/>
          <w:spacing w:val="-4"/>
          <w:sz w:val="24"/>
          <w:u w:val="single"/>
        </w:rPr>
        <w:t> </w:t>
      </w:r>
      <w:r>
        <w:rPr>
          <w:i/>
          <w:sz w:val="24"/>
          <w:u w:val="single"/>
        </w:rPr>
        <w:t>Students</w:t>
      </w:r>
      <w:r>
        <w:rPr>
          <w:i/>
          <w:spacing w:val="-4"/>
          <w:sz w:val="24"/>
          <w:u w:val="single"/>
        </w:rPr>
        <w:t> </w:t>
      </w:r>
      <w:r>
        <w:rPr>
          <w:i/>
          <w:sz w:val="24"/>
          <w:u w:val="single"/>
        </w:rPr>
        <w:t>in</w:t>
      </w:r>
      <w:r>
        <w:rPr>
          <w:i/>
          <w:spacing w:val="-2"/>
          <w:sz w:val="24"/>
          <w:u w:val="single"/>
        </w:rPr>
        <w:t> </w:t>
      </w:r>
      <w:r>
        <w:rPr>
          <w:i/>
          <w:sz w:val="24"/>
          <w:u w:val="single"/>
        </w:rPr>
        <w:t>Second</w:t>
      </w:r>
      <w:r>
        <w:rPr>
          <w:i/>
          <w:sz w:val="24"/>
          <w:u w:val="none"/>
        </w:rPr>
        <w:t> </w:t>
      </w:r>
      <w:r>
        <w:rPr>
          <w:i/>
          <w:sz w:val="24"/>
          <w:u w:val="single"/>
        </w:rPr>
        <w:t>Semester until Practicum, and Faculty Advisor for Kappa Omega</w:t>
      </w:r>
    </w:p>
    <w:p>
      <w:pPr>
        <w:pStyle w:val="BodyText"/>
        <w:ind w:left="1038" w:right="162"/>
      </w:pPr>
      <w:r>
        <w:rPr/>
        <w:t>Eric’s interests include strengths, resiliency, and support within the LGBTQQIA community, bereavement,</w:t>
      </w:r>
      <w:r>
        <w:rPr>
          <w:spacing w:val="-4"/>
        </w:rPr>
        <w:t> </w:t>
      </w:r>
      <w:r>
        <w:rPr/>
        <w:t>and</w:t>
      </w:r>
      <w:r>
        <w:rPr>
          <w:spacing w:val="-2"/>
        </w:rPr>
        <w:t> </w:t>
      </w:r>
      <w:r>
        <w:rPr/>
        <w:t>counseling</w:t>
      </w:r>
      <w:r>
        <w:rPr>
          <w:spacing w:val="-4"/>
        </w:rPr>
        <w:t> </w:t>
      </w:r>
      <w:r>
        <w:rPr/>
        <w:t>military</w:t>
      </w:r>
      <w:r>
        <w:rPr>
          <w:spacing w:val="-4"/>
        </w:rPr>
        <w:t> </w:t>
      </w:r>
      <w:r>
        <w:rPr/>
        <w:t>veterans.</w:t>
      </w:r>
      <w:r>
        <w:rPr>
          <w:spacing w:val="-4"/>
        </w:rPr>
        <w:t> </w:t>
      </w:r>
      <w:r>
        <w:rPr/>
        <w:t>He</w:t>
      </w:r>
      <w:r>
        <w:rPr>
          <w:spacing w:val="-3"/>
        </w:rPr>
        <w:t> </w:t>
      </w:r>
      <w:r>
        <w:rPr/>
        <w:t>has</w:t>
      </w:r>
      <w:r>
        <w:rPr>
          <w:spacing w:val="-5"/>
        </w:rPr>
        <w:t> </w:t>
      </w:r>
      <w:r>
        <w:rPr/>
        <w:t>worked</w:t>
      </w:r>
      <w:r>
        <w:rPr>
          <w:spacing w:val="-4"/>
        </w:rPr>
        <w:t> </w:t>
      </w:r>
      <w:r>
        <w:rPr/>
        <w:t>in</w:t>
      </w:r>
      <w:r>
        <w:rPr>
          <w:spacing w:val="-4"/>
        </w:rPr>
        <w:t> </w:t>
      </w:r>
      <w:r>
        <w:rPr/>
        <w:t>community</w:t>
      </w:r>
      <w:r>
        <w:rPr>
          <w:spacing w:val="-4"/>
        </w:rPr>
        <w:t> </w:t>
      </w:r>
      <w:r>
        <w:rPr/>
        <w:t>and</w:t>
      </w:r>
      <w:r>
        <w:rPr>
          <w:spacing w:val="-4"/>
        </w:rPr>
        <w:t> </w:t>
      </w:r>
      <w:r>
        <w:rPr/>
        <w:t>University</w:t>
      </w:r>
      <w:r>
        <w:rPr>
          <w:spacing w:val="-4"/>
        </w:rPr>
        <w:t> </w:t>
      </w:r>
      <w:r>
        <w:rPr/>
        <w:t>settings and specializes in working with college</w:t>
      </w:r>
      <w:r>
        <w:rPr>
          <w:spacing w:val="-1"/>
        </w:rPr>
        <w:t> </w:t>
      </w:r>
      <w:r>
        <w:rPr/>
        <w:t>students. Dr. Price can be contacted in EC 430, office</w:t>
      </w:r>
      <w:r>
        <w:rPr>
          <w:spacing w:val="-1"/>
        </w:rPr>
        <w:t> </w:t>
      </w:r>
      <w:r>
        <w:rPr/>
        <w:t>phone (657) 278-8154, </w:t>
      </w:r>
      <w:hyperlink r:id="rId17">
        <w:r>
          <w:rPr>
            <w:color w:val="0000FF"/>
          </w:rPr>
          <w:t>email.</w:t>
        </w:r>
      </w:hyperlink>
    </w:p>
    <w:p>
      <w:pPr>
        <w:pStyle w:val="BodyText"/>
      </w:pPr>
    </w:p>
    <w:p>
      <w:pPr>
        <w:spacing w:before="0"/>
        <w:ind w:left="1038" w:right="0" w:firstLine="0"/>
        <w:jc w:val="left"/>
        <w:rPr>
          <w:i/>
          <w:sz w:val="24"/>
        </w:rPr>
      </w:pPr>
      <w:r>
        <w:rPr>
          <w:i/>
          <w:sz w:val="24"/>
          <w:u w:val="single"/>
        </w:rPr>
        <w:t>Rebekah</w:t>
      </w:r>
      <w:r>
        <w:rPr>
          <w:i/>
          <w:spacing w:val="-2"/>
          <w:sz w:val="24"/>
          <w:u w:val="single"/>
        </w:rPr>
        <w:t> </w:t>
      </w:r>
      <w:r>
        <w:rPr>
          <w:i/>
          <w:sz w:val="24"/>
          <w:u w:val="single"/>
        </w:rPr>
        <w:t>Smart,</w:t>
      </w:r>
      <w:r>
        <w:rPr>
          <w:i/>
          <w:spacing w:val="-1"/>
          <w:sz w:val="24"/>
          <w:u w:val="single"/>
        </w:rPr>
        <w:t> </w:t>
      </w:r>
      <w:r>
        <w:rPr>
          <w:i/>
          <w:sz w:val="24"/>
          <w:u w:val="single"/>
        </w:rPr>
        <w:t>Ph.D.,</w:t>
      </w:r>
      <w:r>
        <w:rPr>
          <w:i/>
          <w:spacing w:val="-2"/>
          <w:sz w:val="24"/>
          <w:u w:val="single"/>
        </w:rPr>
        <w:t> </w:t>
      </w:r>
      <w:r>
        <w:rPr>
          <w:i/>
          <w:sz w:val="24"/>
          <w:u w:val="single"/>
        </w:rPr>
        <w:t>Professor,</w:t>
      </w:r>
      <w:r>
        <w:rPr>
          <w:i/>
          <w:spacing w:val="-1"/>
          <w:sz w:val="24"/>
          <w:u w:val="single"/>
        </w:rPr>
        <w:t> </w:t>
      </w:r>
      <w:r>
        <w:rPr>
          <w:i/>
          <w:sz w:val="24"/>
          <w:u w:val="single"/>
        </w:rPr>
        <w:t>Chair</w:t>
      </w:r>
      <w:r>
        <w:rPr>
          <w:i/>
          <w:spacing w:val="-3"/>
          <w:sz w:val="24"/>
          <w:u w:val="single"/>
        </w:rPr>
        <w:t> </w:t>
      </w:r>
      <w:r>
        <w:rPr>
          <w:i/>
          <w:sz w:val="24"/>
          <w:u w:val="single"/>
        </w:rPr>
        <w:t>of</w:t>
      </w:r>
      <w:r>
        <w:rPr>
          <w:i/>
          <w:spacing w:val="-1"/>
          <w:sz w:val="24"/>
          <w:u w:val="single"/>
        </w:rPr>
        <w:t> </w:t>
      </w:r>
      <w:r>
        <w:rPr>
          <w:i/>
          <w:sz w:val="24"/>
          <w:u w:val="single"/>
        </w:rPr>
        <w:t>the</w:t>
      </w:r>
      <w:r>
        <w:rPr>
          <w:i/>
          <w:spacing w:val="-2"/>
          <w:sz w:val="24"/>
          <w:u w:val="single"/>
        </w:rPr>
        <w:t> Department</w:t>
      </w:r>
    </w:p>
    <w:p>
      <w:pPr>
        <w:pStyle w:val="BodyText"/>
        <w:ind w:left="1158" w:right="925"/>
      </w:pPr>
      <w:r>
        <w:rPr/>
        <w:t>Rebekah’s interests are in gender and women's issues across cultures, intersectional feminist theory and therapy, and mindfulness practices. She is a licensed psychologist and worked for many</w:t>
      </w:r>
      <w:r>
        <w:rPr>
          <w:spacing w:val="-4"/>
        </w:rPr>
        <w:t> </w:t>
      </w:r>
      <w:r>
        <w:rPr/>
        <w:t>years</w:t>
      </w:r>
      <w:r>
        <w:rPr>
          <w:spacing w:val="-5"/>
        </w:rPr>
        <w:t> </w:t>
      </w:r>
      <w:r>
        <w:rPr/>
        <w:t>in</w:t>
      </w:r>
      <w:r>
        <w:rPr>
          <w:spacing w:val="-4"/>
        </w:rPr>
        <w:t> </w:t>
      </w:r>
      <w:r>
        <w:rPr/>
        <w:t>university</w:t>
      </w:r>
      <w:r>
        <w:rPr>
          <w:spacing w:val="-2"/>
        </w:rPr>
        <w:t> </w:t>
      </w:r>
      <w:r>
        <w:rPr/>
        <w:t>mental</w:t>
      </w:r>
      <w:r>
        <w:rPr>
          <w:spacing w:val="-4"/>
        </w:rPr>
        <w:t> </w:t>
      </w:r>
      <w:r>
        <w:rPr/>
        <w:t>health,</w:t>
      </w:r>
      <w:r>
        <w:rPr>
          <w:spacing w:val="-4"/>
        </w:rPr>
        <w:t> </w:t>
      </w:r>
      <w:r>
        <w:rPr/>
        <w:t>most</w:t>
      </w:r>
      <w:r>
        <w:rPr>
          <w:spacing w:val="-4"/>
        </w:rPr>
        <w:t> </w:t>
      </w:r>
      <w:r>
        <w:rPr/>
        <w:t>specifically</w:t>
      </w:r>
      <w:r>
        <w:rPr>
          <w:spacing w:val="-4"/>
        </w:rPr>
        <w:t> </w:t>
      </w:r>
      <w:r>
        <w:rPr/>
        <w:t>in</w:t>
      </w:r>
      <w:r>
        <w:rPr>
          <w:spacing w:val="-4"/>
        </w:rPr>
        <w:t> </w:t>
      </w:r>
      <w:r>
        <w:rPr/>
        <w:t>the</w:t>
      </w:r>
      <w:r>
        <w:rPr>
          <w:spacing w:val="-5"/>
        </w:rPr>
        <w:t> </w:t>
      </w:r>
      <w:r>
        <w:rPr/>
        <w:t>treatment</w:t>
      </w:r>
      <w:r>
        <w:rPr>
          <w:spacing w:val="-4"/>
        </w:rPr>
        <w:t> </w:t>
      </w:r>
      <w:r>
        <w:rPr/>
        <w:t>of disordered</w:t>
      </w:r>
      <w:r>
        <w:rPr>
          <w:spacing w:val="-4"/>
        </w:rPr>
        <w:t> </w:t>
      </w:r>
      <w:r>
        <w:rPr/>
        <w:t>eating and body dissatisfaction. Her research has focused primarily on disordered eating, and more recently, sexual harassment. Dr. Smart can be contacted in EC 424 and by </w:t>
      </w:r>
      <w:hyperlink r:id="rId18">
        <w:r>
          <w:rPr>
            <w:color w:val="0000FF"/>
            <w:u w:val="single" w:color="0000FF"/>
          </w:rPr>
          <w:t>email.</w:t>
        </w:r>
      </w:hyperlink>
    </w:p>
    <w:p>
      <w:pPr>
        <w:pStyle w:val="BodyText"/>
        <w:spacing w:before="17"/>
      </w:pPr>
    </w:p>
    <w:p>
      <w:pPr>
        <w:spacing w:before="1"/>
        <w:ind w:left="1038" w:right="0" w:firstLine="0"/>
        <w:jc w:val="left"/>
        <w:rPr>
          <w:i/>
          <w:sz w:val="24"/>
        </w:rPr>
      </w:pPr>
      <w:r>
        <w:rPr>
          <w:i/>
          <w:sz w:val="24"/>
          <w:u w:val="single"/>
        </w:rPr>
        <w:t>Edson</w:t>
      </w:r>
      <w:r>
        <w:rPr>
          <w:i/>
          <w:spacing w:val="-3"/>
          <w:sz w:val="24"/>
          <w:u w:val="single"/>
        </w:rPr>
        <w:t> </w:t>
      </w:r>
      <w:r>
        <w:rPr>
          <w:i/>
          <w:sz w:val="24"/>
          <w:u w:val="single"/>
        </w:rPr>
        <w:t>Andrade</w:t>
      </w:r>
      <w:r>
        <w:rPr>
          <w:i/>
          <w:spacing w:val="-4"/>
          <w:sz w:val="24"/>
          <w:u w:val="single"/>
        </w:rPr>
        <w:t> </w:t>
      </w:r>
      <w:r>
        <w:rPr>
          <w:i/>
          <w:sz w:val="24"/>
          <w:u w:val="single"/>
        </w:rPr>
        <w:t>Vargas,</w:t>
      </w:r>
      <w:r>
        <w:rPr>
          <w:i/>
          <w:spacing w:val="-3"/>
          <w:sz w:val="24"/>
          <w:u w:val="single"/>
        </w:rPr>
        <w:t> </w:t>
      </w:r>
      <w:r>
        <w:rPr>
          <w:i/>
          <w:sz w:val="24"/>
          <w:u w:val="single"/>
        </w:rPr>
        <w:t>Ph.D.,</w:t>
      </w:r>
      <w:r>
        <w:rPr>
          <w:i/>
          <w:spacing w:val="-4"/>
          <w:sz w:val="24"/>
          <w:u w:val="single"/>
        </w:rPr>
        <w:t> </w:t>
      </w:r>
      <w:r>
        <w:rPr>
          <w:i/>
          <w:sz w:val="24"/>
          <w:u w:val="single"/>
        </w:rPr>
        <w:t>Assistant</w:t>
      </w:r>
      <w:r>
        <w:rPr>
          <w:i/>
          <w:spacing w:val="-2"/>
          <w:sz w:val="24"/>
          <w:u w:val="single"/>
        </w:rPr>
        <w:t> </w:t>
      </w:r>
      <w:r>
        <w:rPr>
          <w:i/>
          <w:sz w:val="24"/>
          <w:u w:val="single"/>
        </w:rPr>
        <w:t>Professor,</w:t>
      </w:r>
      <w:r>
        <w:rPr>
          <w:i/>
          <w:spacing w:val="-3"/>
          <w:sz w:val="24"/>
          <w:u w:val="single"/>
        </w:rPr>
        <w:t> </w:t>
      </w:r>
      <w:r>
        <w:rPr>
          <w:i/>
          <w:sz w:val="24"/>
          <w:u w:val="single"/>
        </w:rPr>
        <w:t>Faculty</w:t>
      </w:r>
      <w:r>
        <w:rPr>
          <w:i/>
          <w:spacing w:val="-4"/>
          <w:sz w:val="24"/>
          <w:u w:val="single"/>
        </w:rPr>
        <w:t> </w:t>
      </w:r>
      <w:r>
        <w:rPr>
          <w:i/>
          <w:sz w:val="24"/>
          <w:u w:val="single"/>
        </w:rPr>
        <w:t>Advisor</w:t>
      </w:r>
      <w:r>
        <w:rPr>
          <w:i/>
          <w:spacing w:val="-3"/>
          <w:sz w:val="24"/>
          <w:u w:val="single"/>
        </w:rPr>
        <w:t> </w:t>
      </w:r>
      <w:r>
        <w:rPr>
          <w:i/>
          <w:sz w:val="24"/>
          <w:u w:val="single"/>
        </w:rPr>
        <w:t>to</w:t>
      </w:r>
      <w:r>
        <w:rPr>
          <w:i/>
          <w:spacing w:val="-3"/>
          <w:sz w:val="24"/>
          <w:u w:val="single"/>
        </w:rPr>
        <w:t> </w:t>
      </w:r>
      <w:r>
        <w:rPr>
          <w:i/>
          <w:sz w:val="24"/>
          <w:u w:val="single"/>
        </w:rPr>
        <w:t>Ánimo:</w:t>
      </w:r>
      <w:r>
        <w:rPr>
          <w:i/>
          <w:spacing w:val="-5"/>
          <w:sz w:val="24"/>
          <w:u w:val="single"/>
        </w:rPr>
        <w:t> </w:t>
      </w:r>
      <w:r>
        <w:rPr>
          <w:i/>
          <w:sz w:val="24"/>
          <w:u w:val="single"/>
        </w:rPr>
        <w:t>Latinx</w:t>
      </w:r>
      <w:r>
        <w:rPr>
          <w:i/>
          <w:spacing w:val="-4"/>
          <w:sz w:val="24"/>
          <w:u w:val="single"/>
        </w:rPr>
        <w:t> </w:t>
      </w:r>
      <w:r>
        <w:rPr>
          <w:i/>
          <w:sz w:val="24"/>
          <w:u w:val="single"/>
        </w:rPr>
        <w:t>Counseling</w:t>
      </w:r>
      <w:r>
        <w:rPr>
          <w:i/>
          <w:sz w:val="24"/>
          <w:u w:val="none"/>
        </w:rPr>
        <w:t> </w:t>
      </w:r>
      <w:r>
        <w:rPr>
          <w:i/>
          <w:spacing w:val="-2"/>
          <w:sz w:val="24"/>
          <w:u w:val="single"/>
        </w:rPr>
        <w:t>Association</w:t>
      </w:r>
    </w:p>
    <w:p>
      <w:pPr>
        <w:pStyle w:val="BodyText"/>
        <w:ind w:left="1158" w:right="162"/>
      </w:pPr>
      <w:r>
        <w:rPr/>
        <w:t>Edson’s interests include the implementation of multicultural and social justice approaches in counselor</w:t>
      </w:r>
      <w:r>
        <w:rPr>
          <w:spacing w:val="-3"/>
        </w:rPr>
        <w:t> </w:t>
      </w:r>
      <w:r>
        <w:rPr/>
        <w:t>education</w:t>
      </w:r>
      <w:r>
        <w:rPr>
          <w:spacing w:val="-3"/>
        </w:rPr>
        <w:t> </w:t>
      </w:r>
      <w:r>
        <w:rPr/>
        <w:t>and</w:t>
      </w:r>
      <w:r>
        <w:rPr>
          <w:spacing w:val="-2"/>
        </w:rPr>
        <w:t> </w:t>
      </w:r>
      <w:r>
        <w:rPr/>
        <w:t>counseling.</w:t>
      </w:r>
      <w:r>
        <w:rPr>
          <w:spacing w:val="-3"/>
        </w:rPr>
        <w:t> </w:t>
      </w:r>
      <w:r>
        <w:rPr/>
        <w:t>He</w:t>
      </w:r>
      <w:r>
        <w:rPr>
          <w:spacing w:val="-5"/>
        </w:rPr>
        <w:t> </w:t>
      </w:r>
      <w:r>
        <w:rPr/>
        <w:t>enjoys</w:t>
      </w:r>
      <w:r>
        <w:rPr>
          <w:spacing w:val="-3"/>
        </w:rPr>
        <w:t> </w:t>
      </w:r>
      <w:r>
        <w:rPr/>
        <w:t>working</w:t>
      </w:r>
      <w:r>
        <w:rPr>
          <w:spacing w:val="-3"/>
        </w:rPr>
        <w:t> </w:t>
      </w:r>
      <w:r>
        <w:rPr/>
        <w:t>with</w:t>
      </w:r>
      <w:r>
        <w:rPr>
          <w:spacing w:val="-3"/>
        </w:rPr>
        <w:t> </w:t>
      </w:r>
      <w:r>
        <w:rPr/>
        <w:t>college</w:t>
      </w:r>
      <w:r>
        <w:rPr>
          <w:spacing w:val="-4"/>
        </w:rPr>
        <w:t> </w:t>
      </w:r>
      <w:r>
        <w:rPr/>
        <w:t>students</w:t>
      </w:r>
      <w:r>
        <w:rPr>
          <w:spacing w:val="-4"/>
        </w:rPr>
        <w:t> </w:t>
      </w:r>
      <w:r>
        <w:rPr/>
        <w:t>in</w:t>
      </w:r>
      <w:r>
        <w:rPr>
          <w:spacing w:val="-3"/>
        </w:rPr>
        <w:t> </w:t>
      </w:r>
      <w:r>
        <w:rPr/>
        <w:t>clinical</w:t>
      </w:r>
      <w:r>
        <w:rPr>
          <w:spacing w:val="-3"/>
        </w:rPr>
        <w:t> </w:t>
      </w:r>
      <w:r>
        <w:rPr/>
        <w:t>practice</w:t>
      </w:r>
      <w:r>
        <w:rPr>
          <w:spacing w:val="-2"/>
        </w:rPr>
        <w:t> </w:t>
      </w:r>
      <w:r>
        <w:rPr/>
        <w:t>and through</w:t>
      </w:r>
      <w:r>
        <w:rPr>
          <w:spacing w:val="-1"/>
        </w:rPr>
        <w:t> </w:t>
      </w:r>
      <w:r>
        <w:rPr/>
        <w:t>engagement</w:t>
      </w:r>
      <w:r>
        <w:rPr>
          <w:spacing w:val="-1"/>
        </w:rPr>
        <w:t> </w:t>
      </w:r>
      <w:r>
        <w:rPr/>
        <w:t>in</w:t>
      </w:r>
      <w:r>
        <w:rPr>
          <w:spacing w:val="-1"/>
        </w:rPr>
        <w:t> </w:t>
      </w:r>
      <w:r>
        <w:rPr/>
        <w:t>student</w:t>
      </w:r>
      <w:r>
        <w:rPr>
          <w:spacing w:val="-1"/>
        </w:rPr>
        <w:t> </w:t>
      </w:r>
      <w:r>
        <w:rPr/>
        <w:t>affairs</w:t>
      </w:r>
      <w:r>
        <w:rPr>
          <w:spacing w:val="-2"/>
        </w:rPr>
        <w:t> </w:t>
      </w:r>
      <w:r>
        <w:rPr/>
        <w:t>services. Dr.</w:t>
      </w:r>
      <w:r>
        <w:rPr>
          <w:spacing w:val="-1"/>
        </w:rPr>
        <w:t> </w:t>
      </w:r>
      <w:r>
        <w:rPr/>
        <w:t>Vargas</w:t>
      </w:r>
      <w:r>
        <w:rPr>
          <w:spacing w:val="1"/>
        </w:rPr>
        <w:t> </w:t>
      </w:r>
      <w:r>
        <w:rPr/>
        <w:t>can</w:t>
      </w:r>
      <w:r>
        <w:rPr>
          <w:spacing w:val="-1"/>
        </w:rPr>
        <w:t> </w:t>
      </w:r>
      <w:r>
        <w:rPr/>
        <w:t>be contacted in</w:t>
      </w:r>
      <w:r>
        <w:rPr>
          <w:spacing w:val="-1"/>
        </w:rPr>
        <w:t> </w:t>
      </w:r>
      <w:r>
        <w:rPr/>
        <w:t>EC</w:t>
      </w:r>
      <w:r>
        <w:rPr>
          <w:spacing w:val="-1"/>
        </w:rPr>
        <w:t> </w:t>
      </w:r>
      <w:r>
        <w:rPr/>
        <w:t>428</w:t>
      </w:r>
      <w:r>
        <w:rPr>
          <w:spacing w:val="-1"/>
        </w:rPr>
        <w:t> </w:t>
      </w:r>
      <w:r>
        <w:rPr/>
        <w:t>and</w:t>
      </w:r>
      <w:r>
        <w:rPr>
          <w:spacing w:val="-1"/>
        </w:rPr>
        <w:t> </w:t>
      </w:r>
      <w:r>
        <w:rPr/>
        <w:t>by </w:t>
      </w:r>
      <w:hyperlink r:id="rId19">
        <w:r>
          <w:rPr>
            <w:color w:val="0000FF"/>
            <w:spacing w:val="-2"/>
            <w:u w:val="single" w:color="0000FF"/>
          </w:rPr>
          <w:t>email.</w:t>
        </w:r>
      </w:hyperlink>
    </w:p>
    <w:p>
      <w:pPr>
        <w:pStyle w:val="Heading3"/>
        <w:spacing w:before="276"/>
      </w:pPr>
      <w:r>
        <w:rPr/>
        <w:t>Part-Time</w:t>
      </w:r>
      <w:r>
        <w:rPr>
          <w:spacing w:val="-4"/>
        </w:rPr>
        <w:t> </w:t>
      </w:r>
      <w:r>
        <w:rPr>
          <w:spacing w:val="-2"/>
        </w:rPr>
        <w:t>Faculty:</w:t>
      </w:r>
    </w:p>
    <w:p>
      <w:pPr>
        <w:pStyle w:val="BodyText"/>
        <w:ind w:left="1191" w:right="162"/>
      </w:pPr>
      <w:r>
        <w:rPr/>
        <w:t>Jason Branch, Cheryl Crippen, Rita Diaz, Thomas Farmer, Kristen Garubba, Jacquelyn Gerali, Michelle</w:t>
      </w:r>
      <w:r>
        <w:rPr>
          <w:spacing w:val="-5"/>
        </w:rPr>
        <w:t> </w:t>
      </w:r>
      <w:r>
        <w:rPr/>
        <w:t>Gottlieb,</w:t>
      </w:r>
      <w:r>
        <w:rPr>
          <w:spacing w:val="-5"/>
        </w:rPr>
        <w:t> </w:t>
      </w:r>
      <w:r>
        <w:rPr/>
        <w:t>Nick</w:t>
      </w:r>
      <w:r>
        <w:rPr>
          <w:spacing w:val="-2"/>
        </w:rPr>
        <w:t> </w:t>
      </w:r>
      <w:r>
        <w:rPr/>
        <w:t>Lazzareschi,</w:t>
      </w:r>
      <w:r>
        <w:rPr>
          <w:spacing w:val="-4"/>
        </w:rPr>
        <w:t> </w:t>
      </w:r>
      <w:r>
        <w:rPr/>
        <w:t>Briana</w:t>
      </w:r>
      <w:r>
        <w:rPr>
          <w:spacing w:val="-5"/>
        </w:rPr>
        <w:t> </w:t>
      </w:r>
      <w:r>
        <w:rPr/>
        <w:t>Messerschmidt,</w:t>
      </w:r>
      <w:r>
        <w:rPr>
          <w:spacing w:val="-3"/>
        </w:rPr>
        <w:t> </w:t>
      </w:r>
      <w:r>
        <w:rPr/>
        <w:t>Joanne</w:t>
      </w:r>
      <w:r>
        <w:rPr>
          <w:spacing w:val="-6"/>
        </w:rPr>
        <w:t> </w:t>
      </w:r>
      <w:r>
        <w:rPr/>
        <w:t>Munro,</w:t>
      </w:r>
      <w:r>
        <w:rPr>
          <w:spacing w:val="-4"/>
        </w:rPr>
        <w:t> </w:t>
      </w:r>
      <w:r>
        <w:rPr/>
        <w:t>Gloria</w:t>
      </w:r>
      <w:r>
        <w:rPr>
          <w:spacing w:val="-6"/>
        </w:rPr>
        <w:t> </w:t>
      </w:r>
      <w:r>
        <w:rPr/>
        <w:t>Morrow,</w:t>
      </w:r>
      <w:r>
        <w:rPr>
          <w:spacing w:val="-5"/>
        </w:rPr>
        <w:t> </w:t>
      </w:r>
      <w:r>
        <w:rPr/>
        <w:t>Thuy Nguyen, Taylah Poole, Charles Royston, Rogelio Serrano, Fatiha Shannon, Debra Stout, Paolo </w:t>
      </w:r>
      <w:r>
        <w:rPr>
          <w:spacing w:val="-2"/>
        </w:rPr>
        <w:t>Varquez</w:t>
      </w:r>
    </w:p>
    <w:p>
      <w:pPr>
        <w:pStyle w:val="BodyText"/>
      </w:pPr>
    </w:p>
    <w:p>
      <w:pPr>
        <w:pStyle w:val="Heading3"/>
      </w:pPr>
      <w:bookmarkStart w:name="_bookmark14" w:id="15"/>
      <w:bookmarkEnd w:id="15"/>
      <w:r>
        <w:rPr>
          <w:b w:val="0"/>
        </w:rPr>
      </w:r>
      <w:r>
        <w:rPr/>
        <w:t>The</w:t>
      </w:r>
      <w:r>
        <w:rPr>
          <w:spacing w:val="-3"/>
        </w:rPr>
        <w:t> </w:t>
      </w:r>
      <w:r>
        <w:rPr/>
        <w:t>Department</w:t>
      </w:r>
      <w:r>
        <w:rPr>
          <w:spacing w:val="-2"/>
        </w:rPr>
        <w:t> Chair</w:t>
      </w:r>
    </w:p>
    <w:p>
      <w:pPr>
        <w:pStyle w:val="BodyText"/>
        <w:spacing w:before="3"/>
        <w:ind w:left="1100" w:right="1384"/>
      </w:pPr>
      <w:r>
        <w:rPr/>
        <w:t>The</w:t>
      </w:r>
      <w:r>
        <w:rPr>
          <w:spacing w:val="-6"/>
        </w:rPr>
        <w:t> </w:t>
      </w:r>
      <w:r>
        <w:rPr/>
        <w:t>Department</w:t>
      </w:r>
      <w:r>
        <w:rPr>
          <w:spacing w:val="-5"/>
        </w:rPr>
        <w:t> </w:t>
      </w:r>
      <w:r>
        <w:rPr/>
        <w:t>Chair</w:t>
      </w:r>
      <w:r>
        <w:rPr>
          <w:spacing w:val="-5"/>
        </w:rPr>
        <w:t> </w:t>
      </w:r>
      <w:r>
        <w:rPr/>
        <w:t>is</w:t>
      </w:r>
      <w:r>
        <w:rPr>
          <w:spacing w:val="-5"/>
        </w:rPr>
        <w:t> </w:t>
      </w:r>
      <w:r>
        <w:rPr/>
        <w:t>responsible</w:t>
      </w:r>
      <w:r>
        <w:rPr>
          <w:spacing w:val="-5"/>
        </w:rPr>
        <w:t> </w:t>
      </w:r>
      <w:r>
        <w:rPr/>
        <w:t>for</w:t>
      </w:r>
      <w:r>
        <w:rPr>
          <w:spacing w:val="-4"/>
        </w:rPr>
        <w:t> </w:t>
      </w:r>
      <w:r>
        <w:rPr/>
        <w:t>administering</w:t>
      </w:r>
      <w:r>
        <w:rPr>
          <w:spacing w:val="-5"/>
        </w:rPr>
        <w:t> </w:t>
      </w:r>
      <w:r>
        <w:rPr/>
        <w:t>the</w:t>
      </w:r>
      <w:r>
        <w:rPr>
          <w:spacing w:val="-5"/>
        </w:rPr>
        <w:t> </w:t>
      </w:r>
      <w:r>
        <w:rPr/>
        <w:t>Counseling</w:t>
      </w:r>
      <w:r>
        <w:rPr>
          <w:spacing w:val="-5"/>
        </w:rPr>
        <w:t> </w:t>
      </w:r>
      <w:r>
        <w:rPr/>
        <w:t>Program. Specifically, the Chair does the following:</w:t>
      </w:r>
    </w:p>
    <w:p>
      <w:pPr>
        <w:pStyle w:val="ListParagraph"/>
        <w:numPr>
          <w:ilvl w:val="0"/>
          <w:numId w:val="4"/>
        </w:numPr>
        <w:tabs>
          <w:tab w:pos="1756" w:val="left" w:leader="none"/>
        </w:tabs>
        <w:spacing w:line="240" w:lineRule="auto" w:before="189" w:after="0"/>
        <w:ind w:left="1756" w:right="0" w:hanging="361"/>
        <w:jc w:val="left"/>
        <w:rPr>
          <w:sz w:val="24"/>
        </w:rPr>
      </w:pPr>
      <w:r>
        <w:rPr>
          <w:sz w:val="24"/>
        </w:rPr>
        <w:t>Promotes</w:t>
      </w:r>
      <w:r>
        <w:rPr>
          <w:spacing w:val="-5"/>
          <w:sz w:val="24"/>
        </w:rPr>
        <w:t> </w:t>
      </w:r>
      <w:r>
        <w:rPr>
          <w:sz w:val="24"/>
        </w:rPr>
        <w:t>the</w:t>
      </w:r>
      <w:r>
        <w:rPr>
          <w:spacing w:val="-2"/>
          <w:sz w:val="24"/>
        </w:rPr>
        <w:t> </w:t>
      </w:r>
      <w:r>
        <w:rPr>
          <w:sz w:val="24"/>
        </w:rPr>
        <w:t>vision,</w:t>
      </w:r>
      <w:r>
        <w:rPr>
          <w:spacing w:val="-2"/>
          <w:sz w:val="24"/>
        </w:rPr>
        <w:t> </w:t>
      </w:r>
      <w:r>
        <w:rPr>
          <w:sz w:val="24"/>
        </w:rPr>
        <w:t>culture,</w:t>
      </w:r>
      <w:r>
        <w:rPr>
          <w:spacing w:val="-1"/>
          <w:sz w:val="24"/>
        </w:rPr>
        <w:t> </w:t>
      </w:r>
      <w:r>
        <w:rPr>
          <w:sz w:val="24"/>
        </w:rPr>
        <w:t>and</w:t>
      </w:r>
      <w:r>
        <w:rPr>
          <w:spacing w:val="-1"/>
          <w:sz w:val="24"/>
        </w:rPr>
        <w:t> </w:t>
      </w:r>
      <w:r>
        <w:rPr>
          <w:sz w:val="24"/>
        </w:rPr>
        <w:t>environment</w:t>
      </w:r>
      <w:r>
        <w:rPr>
          <w:spacing w:val="-2"/>
          <w:sz w:val="24"/>
        </w:rPr>
        <w:t> </w:t>
      </w:r>
      <w:r>
        <w:rPr>
          <w:sz w:val="24"/>
        </w:rPr>
        <w:t>of a</w:t>
      </w:r>
      <w:r>
        <w:rPr>
          <w:spacing w:val="-2"/>
          <w:sz w:val="24"/>
        </w:rPr>
        <w:t> </w:t>
      </w:r>
      <w:r>
        <w:rPr>
          <w:sz w:val="24"/>
        </w:rPr>
        <w:t>model</w:t>
      </w:r>
      <w:r>
        <w:rPr>
          <w:spacing w:val="-2"/>
          <w:sz w:val="24"/>
        </w:rPr>
        <w:t> </w:t>
      </w:r>
      <w:r>
        <w:rPr>
          <w:sz w:val="24"/>
        </w:rPr>
        <w:t>department</w:t>
      </w:r>
      <w:r>
        <w:rPr>
          <w:spacing w:val="1"/>
          <w:sz w:val="24"/>
        </w:rPr>
        <w:t> </w:t>
      </w:r>
      <w:r>
        <w:rPr>
          <w:sz w:val="24"/>
        </w:rPr>
        <w:t>and</w:t>
      </w:r>
      <w:r>
        <w:rPr>
          <w:spacing w:val="1"/>
          <w:sz w:val="24"/>
        </w:rPr>
        <w:t> </w:t>
      </w:r>
      <w:r>
        <w:rPr>
          <w:spacing w:val="-2"/>
          <w:sz w:val="24"/>
        </w:rPr>
        <w:t>university.</w:t>
      </w:r>
    </w:p>
    <w:p>
      <w:pPr>
        <w:pStyle w:val="ListParagraph"/>
        <w:numPr>
          <w:ilvl w:val="0"/>
          <w:numId w:val="4"/>
        </w:numPr>
        <w:tabs>
          <w:tab w:pos="1756" w:val="left" w:leader="none"/>
        </w:tabs>
        <w:spacing w:line="240" w:lineRule="auto" w:before="0" w:after="0"/>
        <w:ind w:left="1756" w:right="0" w:hanging="361"/>
        <w:jc w:val="left"/>
        <w:rPr>
          <w:sz w:val="24"/>
        </w:rPr>
      </w:pPr>
      <w:r>
        <w:rPr>
          <w:sz w:val="24"/>
        </w:rPr>
        <w:t>Supports</w:t>
      </w:r>
      <w:r>
        <w:rPr>
          <w:spacing w:val="-4"/>
          <w:sz w:val="24"/>
        </w:rPr>
        <w:t> </w:t>
      </w:r>
      <w:r>
        <w:rPr>
          <w:sz w:val="24"/>
        </w:rPr>
        <w:t>the</w:t>
      </w:r>
      <w:r>
        <w:rPr>
          <w:spacing w:val="-2"/>
          <w:sz w:val="24"/>
        </w:rPr>
        <w:t> </w:t>
      </w:r>
      <w:r>
        <w:rPr>
          <w:sz w:val="24"/>
        </w:rPr>
        <w:t>strategic</w:t>
      </w:r>
      <w:r>
        <w:rPr>
          <w:spacing w:val="-2"/>
          <w:sz w:val="24"/>
        </w:rPr>
        <w:t> </w:t>
      </w:r>
      <w:r>
        <w:rPr>
          <w:sz w:val="24"/>
        </w:rPr>
        <w:t>plan</w:t>
      </w:r>
      <w:r>
        <w:rPr>
          <w:spacing w:val="-1"/>
          <w:sz w:val="24"/>
        </w:rPr>
        <w:t> </w:t>
      </w:r>
      <w:r>
        <w:rPr>
          <w:sz w:val="24"/>
        </w:rPr>
        <w:t>as</w:t>
      </w:r>
      <w:r>
        <w:rPr>
          <w:spacing w:val="-1"/>
          <w:sz w:val="24"/>
        </w:rPr>
        <w:t> </w:t>
      </w:r>
      <w:r>
        <w:rPr>
          <w:sz w:val="24"/>
        </w:rPr>
        <w:t>well</w:t>
      </w:r>
      <w:r>
        <w:rPr>
          <w:spacing w:val="-1"/>
          <w:sz w:val="24"/>
        </w:rPr>
        <w:t> </w:t>
      </w:r>
      <w:r>
        <w:rPr>
          <w:sz w:val="24"/>
        </w:rPr>
        <w:t>as</w:t>
      </w:r>
      <w:r>
        <w:rPr>
          <w:spacing w:val="-2"/>
          <w:sz w:val="24"/>
        </w:rPr>
        <w:t> </w:t>
      </w:r>
      <w:r>
        <w:rPr>
          <w:sz w:val="24"/>
        </w:rPr>
        <w:t>the</w:t>
      </w:r>
      <w:r>
        <w:rPr>
          <w:spacing w:val="-1"/>
          <w:sz w:val="24"/>
        </w:rPr>
        <w:t> </w:t>
      </w:r>
      <w:r>
        <w:rPr>
          <w:sz w:val="24"/>
        </w:rPr>
        <w:t>missions</w:t>
      </w:r>
      <w:r>
        <w:rPr>
          <w:spacing w:val="-1"/>
          <w:sz w:val="24"/>
        </w:rPr>
        <w:t> </w:t>
      </w:r>
      <w:r>
        <w:rPr>
          <w:sz w:val="24"/>
        </w:rPr>
        <w:t>and</w:t>
      </w:r>
      <w:r>
        <w:rPr>
          <w:spacing w:val="-1"/>
          <w:sz w:val="24"/>
        </w:rPr>
        <w:t> </w:t>
      </w:r>
      <w:r>
        <w:rPr>
          <w:sz w:val="24"/>
        </w:rPr>
        <w:t>goals</w:t>
      </w:r>
      <w:r>
        <w:rPr>
          <w:spacing w:val="-2"/>
          <w:sz w:val="24"/>
        </w:rPr>
        <w:t> </w:t>
      </w:r>
      <w:r>
        <w:rPr>
          <w:sz w:val="24"/>
        </w:rPr>
        <w:t>of</w:t>
      </w:r>
      <w:r>
        <w:rPr>
          <w:spacing w:val="-1"/>
          <w:sz w:val="24"/>
        </w:rPr>
        <w:t> </w:t>
      </w:r>
      <w:r>
        <w:rPr>
          <w:sz w:val="24"/>
        </w:rPr>
        <w:t>the </w:t>
      </w:r>
      <w:r>
        <w:rPr>
          <w:spacing w:val="-2"/>
          <w:sz w:val="24"/>
        </w:rPr>
        <w:t>university.</w:t>
      </w:r>
    </w:p>
    <w:p>
      <w:pPr>
        <w:pStyle w:val="ListParagraph"/>
        <w:numPr>
          <w:ilvl w:val="0"/>
          <w:numId w:val="4"/>
        </w:numPr>
        <w:tabs>
          <w:tab w:pos="1756" w:val="left" w:leader="none"/>
        </w:tabs>
        <w:spacing w:line="240" w:lineRule="auto" w:before="0" w:after="0"/>
        <w:ind w:left="1756" w:right="0" w:hanging="361"/>
        <w:jc w:val="left"/>
        <w:rPr>
          <w:sz w:val="24"/>
        </w:rPr>
      </w:pPr>
      <w:r>
        <w:rPr>
          <w:sz w:val="24"/>
        </w:rPr>
        <w:t>Identifies</w:t>
      </w:r>
      <w:r>
        <w:rPr>
          <w:spacing w:val="-4"/>
          <w:sz w:val="24"/>
        </w:rPr>
        <w:t> </w:t>
      </w:r>
      <w:r>
        <w:rPr>
          <w:sz w:val="24"/>
        </w:rPr>
        <w:t>and</w:t>
      </w:r>
      <w:r>
        <w:rPr>
          <w:spacing w:val="-1"/>
          <w:sz w:val="24"/>
        </w:rPr>
        <w:t> </w:t>
      </w:r>
      <w:r>
        <w:rPr>
          <w:sz w:val="24"/>
        </w:rPr>
        <w:t>promotes</w:t>
      </w:r>
      <w:r>
        <w:rPr>
          <w:spacing w:val="-2"/>
          <w:sz w:val="24"/>
        </w:rPr>
        <w:t> </w:t>
      </w:r>
      <w:r>
        <w:rPr>
          <w:sz w:val="24"/>
        </w:rPr>
        <w:t>best</w:t>
      </w:r>
      <w:r>
        <w:rPr>
          <w:spacing w:val="-1"/>
          <w:sz w:val="24"/>
        </w:rPr>
        <w:t> </w:t>
      </w:r>
      <w:r>
        <w:rPr>
          <w:sz w:val="24"/>
        </w:rPr>
        <w:t>practices</w:t>
      </w:r>
      <w:r>
        <w:rPr>
          <w:spacing w:val="-2"/>
          <w:sz w:val="24"/>
        </w:rPr>
        <w:t> </w:t>
      </w:r>
      <w:r>
        <w:rPr>
          <w:sz w:val="24"/>
        </w:rPr>
        <w:t>as</w:t>
      </w:r>
      <w:r>
        <w:rPr>
          <w:spacing w:val="-2"/>
          <w:sz w:val="24"/>
        </w:rPr>
        <w:t> </w:t>
      </w:r>
      <w:r>
        <w:rPr>
          <w:sz w:val="24"/>
        </w:rPr>
        <w:t>they relate</w:t>
      </w:r>
      <w:r>
        <w:rPr>
          <w:spacing w:val="-2"/>
          <w:sz w:val="24"/>
        </w:rPr>
        <w:t> </w:t>
      </w:r>
      <w:r>
        <w:rPr>
          <w:sz w:val="24"/>
        </w:rPr>
        <w:t>to</w:t>
      </w:r>
      <w:r>
        <w:rPr>
          <w:spacing w:val="-1"/>
          <w:sz w:val="24"/>
        </w:rPr>
        <w:t> </w:t>
      </w:r>
      <w:r>
        <w:rPr>
          <w:sz w:val="24"/>
        </w:rPr>
        <w:t>the</w:t>
      </w:r>
      <w:r>
        <w:rPr>
          <w:spacing w:val="-2"/>
          <w:sz w:val="24"/>
        </w:rPr>
        <w:t> </w:t>
      </w:r>
      <w:r>
        <w:rPr>
          <w:sz w:val="24"/>
        </w:rPr>
        <w:t>disciplines</w:t>
      </w:r>
      <w:r>
        <w:rPr>
          <w:spacing w:val="-2"/>
          <w:sz w:val="24"/>
        </w:rPr>
        <w:t> </w:t>
      </w:r>
      <w:r>
        <w:rPr>
          <w:sz w:val="24"/>
        </w:rPr>
        <w:t>of</w:t>
      </w:r>
      <w:r>
        <w:rPr>
          <w:spacing w:val="-2"/>
          <w:sz w:val="24"/>
        </w:rPr>
        <w:t> </w:t>
      </w:r>
      <w:r>
        <w:rPr>
          <w:sz w:val="24"/>
        </w:rPr>
        <w:t>the</w:t>
      </w:r>
      <w:r>
        <w:rPr>
          <w:spacing w:val="1"/>
          <w:sz w:val="24"/>
        </w:rPr>
        <w:t> </w:t>
      </w:r>
      <w:r>
        <w:rPr>
          <w:spacing w:val="-2"/>
          <w:sz w:val="24"/>
        </w:rPr>
        <w:t>Department.</w:t>
      </w:r>
    </w:p>
    <w:p>
      <w:pPr>
        <w:spacing w:after="0" w:line="240" w:lineRule="auto"/>
        <w:jc w:val="left"/>
        <w:rPr>
          <w:sz w:val="24"/>
        </w:rPr>
        <w:sectPr>
          <w:pgSz w:w="12240" w:h="15840"/>
          <w:pgMar w:header="0" w:footer="564" w:top="1420" w:bottom="780" w:left="640" w:right="420"/>
        </w:sectPr>
      </w:pPr>
    </w:p>
    <w:p>
      <w:pPr>
        <w:pStyle w:val="ListParagraph"/>
        <w:numPr>
          <w:ilvl w:val="0"/>
          <w:numId w:val="4"/>
        </w:numPr>
        <w:tabs>
          <w:tab w:pos="1758" w:val="left" w:leader="none"/>
        </w:tabs>
        <w:spacing w:line="240" w:lineRule="auto" w:before="79" w:after="0"/>
        <w:ind w:left="1758" w:right="2116" w:hanging="360"/>
        <w:jc w:val="left"/>
        <w:rPr>
          <w:sz w:val="24"/>
        </w:rPr>
      </w:pPr>
      <w:r>
        <w:rPr>
          <w:sz w:val="24"/>
        </w:rPr>
        <w:t>Ensures</w:t>
      </w:r>
      <w:r>
        <w:rPr>
          <w:spacing w:val="-4"/>
          <w:sz w:val="24"/>
        </w:rPr>
        <w:t> </w:t>
      </w:r>
      <w:r>
        <w:rPr>
          <w:sz w:val="24"/>
        </w:rPr>
        <w:t>that</w:t>
      </w:r>
      <w:r>
        <w:rPr>
          <w:spacing w:val="-3"/>
          <w:sz w:val="24"/>
        </w:rPr>
        <w:t> </w:t>
      </w:r>
      <w:r>
        <w:rPr>
          <w:sz w:val="24"/>
        </w:rPr>
        <w:t>the</w:t>
      </w:r>
      <w:r>
        <w:rPr>
          <w:spacing w:val="-4"/>
          <w:sz w:val="24"/>
        </w:rPr>
        <w:t> </w:t>
      </w:r>
      <w:r>
        <w:rPr>
          <w:sz w:val="24"/>
        </w:rPr>
        <w:t>Department</w:t>
      </w:r>
      <w:r>
        <w:rPr>
          <w:spacing w:val="-3"/>
          <w:sz w:val="24"/>
        </w:rPr>
        <w:t> </w:t>
      </w:r>
      <w:r>
        <w:rPr>
          <w:sz w:val="24"/>
        </w:rPr>
        <w:t>is</w:t>
      </w:r>
      <w:r>
        <w:rPr>
          <w:spacing w:val="-4"/>
          <w:sz w:val="24"/>
        </w:rPr>
        <w:t> </w:t>
      </w:r>
      <w:r>
        <w:rPr>
          <w:sz w:val="24"/>
        </w:rPr>
        <w:t>aware</w:t>
      </w:r>
      <w:r>
        <w:rPr>
          <w:spacing w:val="-4"/>
          <w:sz w:val="24"/>
        </w:rPr>
        <w:t> </w:t>
      </w:r>
      <w:r>
        <w:rPr>
          <w:sz w:val="24"/>
        </w:rPr>
        <w:t>of,</w:t>
      </w:r>
      <w:r>
        <w:rPr>
          <w:spacing w:val="-3"/>
          <w:sz w:val="24"/>
        </w:rPr>
        <w:t> </w:t>
      </w:r>
      <w:r>
        <w:rPr>
          <w:sz w:val="24"/>
        </w:rPr>
        <w:t>and</w:t>
      </w:r>
      <w:r>
        <w:rPr>
          <w:spacing w:val="-3"/>
          <w:sz w:val="24"/>
        </w:rPr>
        <w:t> </w:t>
      </w:r>
      <w:r>
        <w:rPr>
          <w:sz w:val="24"/>
        </w:rPr>
        <w:t>operates</w:t>
      </w:r>
      <w:r>
        <w:rPr>
          <w:spacing w:val="-4"/>
          <w:sz w:val="24"/>
        </w:rPr>
        <w:t> </w:t>
      </w:r>
      <w:r>
        <w:rPr>
          <w:sz w:val="24"/>
        </w:rPr>
        <w:t>within</w:t>
      </w:r>
      <w:r>
        <w:rPr>
          <w:spacing w:val="-3"/>
          <w:sz w:val="24"/>
        </w:rPr>
        <w:t> </w:t>
      </w:r>
      <w:r>
        <w:rPr>
          <w:sz w:val="24"/>
        </w:rPr>
        <w:t>the</w:t>
      </w:r>
      <w:r>
        <w:rPr>
          <w:spacing w:val="-4"/>
          <w:sz w:val="24"/>
        </w:rPr>
        <w:t> </w:t>
      </w:r>
      <w:r>
        <w:rPr>
          <w:sz w:val="24"/>
        </w:rPr>
        <w:t>framework of, the university, college, and the Department's mission and goals.</w:t>
      </w:r>
    </w:p>
    <w:p>
      <w:pPr>
        <w:pStyle w:val="ListParagraph"/>
        <w:numPr>
          <w:ilvl w:val="0"/>
          <w:numId w:val="4"/>
        </w:numPr>
        <w:tabs>
          <w:tab w:pos="1756" w:val="left" w:leader="none"/>
        </w:tabs>
        <w:spacing w:line="240" w:lineRule="auto" w:before="0" w:after="0"/>
        <w:ind w:left="1756" w:right="0" w:hanging="361"/>
        <w:jc w:val="left"/>
        <w:rPr>
          <w:sz w:val="24"/>
        </w:rPr>
      </w:pPr>
      <w:r>
        <w:rPr>
          <w:sz w:val="24"/>
        </w:rPr>
        <w:t>Adheres</w:t>
      </w:r>
      <w:r>
        <w:rPr>
          <w:spacing w:val="-3"/>
          <w:sz w:val="24"/>
        </w:rPr>
        <w:t> </w:t>
      </w:r>
      <w:r>
        <w:rPr>
          <w:sz w:val="24"/>
        </w:rPr>
        <w:t>to</w:t>
      </w:r>
      <w:r>
        <w:rPr>
          <w:spacing w:val="-1"/>
          <w:sz w:val="24"/>
        </w:rPr>
        <w:t> </w:t>
      </w:r>
      <w:r>
        <w:rPr>
          <w:sz w:val="24"/>
        </w:rPr>
        <w:t>collective</w:t>
      </w:r>
      <w:r>
        <w:rPr>
          <w:spacing w:val="-2"/>
          <w:sz w:val="24"/>
        </w:rPr>
        <w:t> </w:t>
      </w:r>
      <w:r>
        <w:rPr>
          <w:sz w:val="24"/>
        </w:rPr>
        <w:t>bargaining</w:t>
      </w:r>
      <w:r>
        <w:rPr>
          <w:spacing w:val="-1"/>
          <w:sz w:val="24"/>
        </w:rPr>
        <w:t> </w:t>
      </w:r>
      <w:r>
        <w:rPr>
          <w:sz w:val="24"/>
        </w:rPr>
        <w:t>and</w:t>
      </w:r>
      <w:r>
        <w:rPr>
          <w:spacing w:val="-1"/>
          <w:sz w:val="24"/>
        </w:rPr>
        <w:t> </w:t>
      </w:r>
      <w:r>
        <w:rPr>
          <w:sz w:val="24"/>
        </w:rPr>
        <w:t>university</w:t>
      </w:r>
      <w:r>
        <w:rPr>
          <w:spacing w:val="-1"/>
          <w:sz w:val="24"/>
        </w:rPr>
        <w:t> </w:t>
      </w:r>
      <w:r>
        <w:rPr>
          <w:spacing w:val="-2"/>
          <w:sz w:val="24"/>
        </w:rPr>
        <w:t>policies.</w:t>
      </w:r>
    </w:p>
    <w:p>
      <w:pPr>
        <w:pStyle w:val="ListParagraph"/>
        <w:numPr>
          <w:ilvl w:val="0"/>
          <w:numId w:val="4"/>
        </w:numPr>
        <w:tabs>
          <w:tab w:pos="1758" w:val="left" w:leader="none"/>
        </w:tabs>
        <w:spacing w:line="240" w:lineRule="auto" w:before="3" w:after="0"/>
        <w:ind w:left="1758" w:right="1826" w:hanging="360"/>
        <w:jc w:val="left"/>
        <w:rPr>
          <w:sz w:val="24"/>
        </w:rPr>
      </w:pPr>
      <w:r>
        <w:rPr>
          <w:sz w:val="24"/>
        </w:rPr>
        <w:t>Provides</w:t>
      </w:r>
      <w:r>
        <w:rPr>
          <w:spacing w:val="-5"/>
          <w:sz w:val="24"/>
        </w:rPr>
        <w:t> </w:t>
      </w:r>
      <w:r>
        <w:rPr>
          <w:sz w:val="24"/>
        </w:rPr>
        <w:t>leadership</w:t>
      </w:r>
      <w:r>
        <w:rPr>
          <w:spacing w:val="-4"/>
          <w:sz w:val="24"/>
        </w:rPr>
        <w:t> </w:t>
      </w:r>
      <w:r>
        <w:rPr>
          <w:sz w:val="24"/>
        </w:rPr>
        <w:t>to</w:t>
      </w:r>
      <w:r>
        <w:rPr>
          <w:spacing w:val="-4"/>
          <w:sz w:val="24"/>
        </w:rPr>
        <w:t> </w:t>
      </w:r>
      <w:r>
        <w:rPr>
          <w:sz w:val="24"/>
        </w:rPr>
        <w:t>the</w:t>
      </w:r>
      <w:r>
        <w:rPr>
          <w:spacing w:val="-5"/>
          <w:sz w:val="24"/>
        </w:rPr>
        <w:t> </w:t>
      </w:r>
      <w:r>
        <w:rPr>
          <w:sz w:val="24"/>
        </w:rPr>
        <w:t>Department</w:t>
      </w:r>
      <w:r>
        <w:rPr>
          <w:spacing w:val="-4"/>
          <w:sz w:val="24"/>
        </w:rPr>
        <w:t> </w:t>
      </w:r>
      <w:r>
        <w:rPr>
          <w:sz w:val="24"/>
        </w:rPr>
        <w:t>in</w:t>
      </w:r>
      <w:r>
        <w:rPr>
          <w:spacing w:val="-4"/>
          <w:sz w:val="24"/>
        </w:rPr>
        <w:t> </w:t>
      </w:r>
      <w:r>
        <w:rPr>
          <w:sz w:val="24"/>
        </w:rPr>
        <w:t>the</w:t>
      </w:r>
      <w:r>
        <w:rPr>
          <w:spacing w:val="-4"/>
          <w:sz w:val="24"/>
        </w:rPr>
        <w:t> </w:t>
      </w:r>
      <w:r>
        <w:rPr>
          <w:sz w:val="24"/>
        </w:rPr>
        <w:t>recruitment</w:t>
      </w:r>
      <w:r>
        <w:rPr>
          <w:spacing w:val="-4"/>
          <w:sz w:val="24"/>
        </w:rPr>
        <w:t> </w:t>
      </w:r>
      <w:r>
        <w:rPr>
          <w:sz w:val="24"/>
        </w:rPr>
        <w:t>and</w:t>
      </w:r>
      <w:r>
        <w:rPr>
          <w:spacing w:val="-4"/>
          <w:sz w:val="24"/>
        </w:rPr>
        <w:t> </w:t>
      </w:r>
      <w:r>
        <w:rPr>
          <w:sz w:val="24"/>
        </w:rPr>
        <w:t>retention</w:t>
      </w:r>
      <w:r>
        <w:rPr>
          <w:spacing w:val="-4"/>
          <w:sz w:val="24"/>
        </w:rPr>
        <w:t> </w:t>
      </w:r>
      <w:r>
        <w:rPr>
          <w:sz w:val="24"/>
        </w:rPr>
        <w:t>of</w:t>
      </w:r>
      <w:r>
        <w:rPr>
          <w:spacing w:val="-1"/>
          <w:sz w:val="24"/>
        </w:rPr>
        <w:t> </w:t>
      </w:r>
      <w:r>
        <w:rPr>
          <w:sz w:val="24"/>
        </w:rPr>
        <w:t>high- quality and diverse faculty and staff.</w:t>
      </w:r>
    </w:p>
    <w:p>
      <w:pPr>
        <w:pStyle w:val="ListParagraph"/>
        <w:numPr>
          <w:ilvl w:val="0"/>
          <w:numId w:val="4"/>
        </w:numPr>
        <w:tabs>
          <w:tab w:pos="1758" w:val="left" w:leader="none"/>
        </w:tabs>
        <w:spacing w:line="240" w:lineRule="auto" w:before="0" w:after="0"/>
        <w:ind w:left="1758" w:right="1954" w:hanging="360"/>
        <w:jc w:val="left"/>
        <w:rPr>
          <w:sz w:val="24"/>
        </w:rPr>
      </w:pPr>
      <w:r>
        <w:rPr>
          <w:sz w:val="24"/>
        </w:rPr>
        <w:t>Coordinates</w:t>
      </w:r>
      <w:r>
        <w:rPr>
          <w:spacing w:val="-5"/>
          <w:sz w:val="24"/>
        </w:rPr>
        <w:t> </w:t>
      </w:r>
      <w:r>
        <w:rPr>
          <w:sz w:val="24"/>
        </w:rPr>
        <w:t>the</w:t>
      </w:r>
      <w:r>
        <w:rPr>
          <w:spacing w:val="-5"/>
          <w:sz w:val="24"/>
        </w:rPr>
        <w:t> </w:t>
      </w:r>
      <w:r>
        <w:rPr>
          <w:sz w:val="24"/>
        </w:rPr>
        <w:t>hiring</w:t>
      </w:r>
      <w:r>
        <w:rPr>
          <w:spacing w:val="-4"/>
          <w:sz w:val="24"/>
        </w:rPr>
        <w:t> </w:t>
      </w:r>
      <w:r>
        <w:rPr>
          <w:sz w:val="24"/>
        </w:rPr>
        <w:t>of</w:t>
      </w:r>
      <w:r>
        <w:rPr>
          <w:spacing w:val="-3"/>
          <w:sz w:val="24"/>
        </w:rPr>
        <w:t> </w:t>
      </w:r>
      <w:r>
        <w:rPr>
          <w:sz w:val="24"/>
        </w:rPr>
        <w:t>tenure-track</w:t>
      </w:r>
      <w:r>
        <w:rPr>
          <w:spacing w:val="-4"/>
          <w:sz w:val="24"/>
        </w:rPr>
        <w:t> </w:t>
      </w:r>
      <w:r>
        <w:rPr>
          <w:sz w:val="24"/>
        </w:rPr>
        <w:t>and</w:t>
      </w:r>
      <w:r>
        <w:rPr>
          <w:spacing w:val="-4"/>
          <w:sz w:val="24"/>
        </w:rPr>
        <w:t> </w:t>
      </w:r>
      <w:r>
        <w:rPr>
          <w:sz w:val="24"/>
        </w:rPr>
        <w:t>part-time</w:t>
      </w:r>
      <w:r>
        <w:rPr>
          <w:spacing w:val="-4"/>
          <w:sz w:val="24"/>
        </w:rPr>
        <w:t> </w:t>
      </w:r>
      <w:r>
        <w:rPr>
          <w:sz w:val="24"/>
        </w:rPr>
        <w:t>faculty,</w:t>
      </w:r>
      <w:r>
        <w:rPr>
          <w:spacing w:val="-4"/>
          <w:sz w:val="24"/>
        </w:rPr>
        <w:t> </w:t>
      </w:r>
      <w:r>
        <w:rPr>
          <w:sz w:val="24"/>
        </w:rPr>
        <w:t>staff,</w:t>
      </w:r>
      <w:r>
        <w:rPr>
          <w:spacing w:val="-4"/>
          <w:sz w:val="24"/>
        </w:rPr>
        <w:t> </w:t>
      </w:r>
      <w:r>
        <w:rPr>
          <w:sz w:val="24"/>
        </w:rPr>
        <w:t>and</w:t>
      </w:r>
      <w:r>
        <w:rPr>
          <w:spacing w:val="-4"/>
          <w:sz w:val="24"/>
        </w:rPr>
        <w:t> </w:t>
      </w:r>
      <w:r>
        <w:rPr>
          <w:sz w:val="24"/>
        </w:rPr>
        <w:t>student assistants for the Department.</w:t>
      </w:r>
    </w:p>
    <w:p>
      <w:pPr>
        <w:pStyle w:val="ListParagraph"/>
        <w:numPr>
          <w:ilvl w:val="0"/>
          <w:numId w:val="4"/>
        </w:numPr>
        <w:tabs>
          <w:tab w:pos="1756" w:val="left" w:leader="none"/>
        </w:tabs>
        <w:spacing w:line="240" w:lineRule="auto" w:before="0" w:after="0"/>
        <w:ind w:left="1756" w:right="0" w:hanging="361"/>
        <w:jc w:val="left"/>
        <w:rPr>
          <w:sz w:val="24"/>
        </w:rPr>
      </w:pPr>
      <w:r>
        <w:rPr>
          <w:sz w:val="24"/>
        </w:rPr>
        <w:t>Develops</w:t>
      </w:r>
      <w:r>
        <w:rPr>
          <w:spacing w:val="-5"/>
          <w:sz w:val="24"/>
        </w:rPr>
        <w:t> </w:t>
      </w:r>
      <w:r>
        <w:rPr>
          <w:sz w:val="24"/>
        </w:rPr>
        <w:t>a</w:t>
      </w:r>
      <w:r>
        <w:rPr>
          <w:spacing w:val="-1"/>
          <w:sz w:val="24"/>
        </w:rPr>
        <w:t> </w:t>
      </w:r>
      <w:r>
        <w:rPr>
          <w:sz w:val="24"/>
        </w:rPr>
        <w:t>harmonious,</w:t>
      </w:r>
      <w:r>
        <w:rPr>
          <w:spacing w:val="-1"/>
          <w:sz w:val="24"/>
        </w:rPr>
        <w:t> </w:t>
      </w:r>
      <w:r>
        <w:rPr>
          <w:sz w:val="24"/>
        </w:rPr>
        <w:t>collegial,</w:t>
      </w:r>
      <w:r>
        <w:rPr>
          <w:spacing w:val="-1"/>
          <w:sz w:val="24"/>
        </w:rPr>
        <w:t> </w:t>
      </w:r>
      <w:r>
        <w:rPr>
          <w:sz w:val="24"/>
        </w:rPr>
        <w:t>and</w:t>
      </w:r>
      <w:r>
        <w:rPr>
          <w:spacing w:val="-2"/>
          <w:sz w:val="24"/>
        </w:rPr>
        <w:t> </w:t>
      </w:r>
      <w:r>
        <w:rPr>
          <w:sz w:val="24"/>
        </w:rPr>
        <w:t>collaborative</w:t>
      </w:r>
      <w:r>
        <w:rPr>
          <w:spacing w:val="-2"/>
          <w:sz w:val="24"/>
        </w:rPr>
        <w:t> </w:t>
      </w:r>
      <w:r>
        <w:rPr>
          <w:sz w:val="24"/>
        </w:rPr>
        <w:t>environment</w:t>
      </w:r>
      <w:r>
        <w:rPr>
          <w:spacing w:val="-1"/>
          <w:sz w:val="24"/>
        </w:rPr>
        <w:t> </w:t>
      </w:r>
      <w:r>
        <w:rPr>
          <w:sz w:val="24"/>
        </w:rPr>
        <w:t>in</w:t>
      </w:r>
      <w:r>
        <w:rPr>
          <w:spacing w:val="-1"/>
          <w:sz w:val="24"/>
        </w:rPr>
        <w:t> </w:t>
      </w:r>
      <w:r>
        <w:rPr>
          <w:sz w:val="24"/>
        </w:rPr>
        <w:t>the</w:t>
      </w:r>
      <w:r>
        <w:rPr>
          <w:spacing w:val="-1"/>
          <w:sz w:val="24"/>
        </w:rPr>
        <w:t> </w:t>
      </w:r>
      <w:r>
        <w:rPr>
          <w:spacing w:val="-2"/>
          <w:sz w:val="24"/>
        </w:rPr>
        <w:t>Department.</w:t>
      </w:r>
    </w:p>
    <w:p>
      <w:pPr>
        <w:pStyle w:val="ListParagraph"/>
        <w:numPr>
          <w:ilvl w:val="0"/>
          <w:numId w:val="4"/>
        </w:numPr>
        <w:tabs>
          <w:tab w:pos="1757" w:val="left" w:leader="none"/>
        </w:tabs>
        <w:spacing w:line="240" w:lineRule="auto" w:before="2" w:after="0"/>
        <w:ind w:left="1757" w:right="0" w:hanging="359"/>
        <w:jc w:val="left"/>
        <w:rPr>
          <w:sz w:val="24"/>
        </w:rPr>
      </w:pPr>
      <w:r>
        <w:rPr>
          <w:sz w:val="24"/>
        </w:rPr>
        <w:t>Facilitates</w:t>
      </w:r>
      <w:r>
        <w:rPr>
          <w:spacing w:val="-6"/>
          <w:sz w:val="24"/>
        </w:rPr>
        <w:t> </w:t>
      </w:r>
      <w:r>
        <w:rPr>
          <w:sz w:val="24"/>
        </w:rPr>
        <w:t>collaboration</w:t>
      </w:r>
      <w:r>
        <w:rPr>
          <w:spacing w:val="-1"/>
          <w:sz w:val="24"/>
        </w:rPr>
        <w:t> </w:t>
      </w:r>
      <w:r>
        <w:rPr>
          <w:sz w:val="24"/>
        </w:rPr>
        <w:t>and</w:t>
      </w:r>
      <w:r>
        <w:rPr>
          <w:spacing w:val="-2"/>
          <w:sz w:val="24"/>
        </w:rPr>
        <w:t> </w:t>
      </w:r>
      <w:r>
        <w:rPr>
          <w:sz w:val="24"/>
        </w:rPr>
        <w:t>cooperation</w:t>
      </w:r>
      <w:r>
        <w:rPr>
          <w:spacing w:val="-3"/>
          <w:sz w:val="24"/>
        </w:rPr>
        <w:t> </w:t>
      </w:r>
      <w:r>
        <w:rPr>
          <w:sz w:val="24"/>
        </w:rPr>
        <w:t>between the</w:t>
      </w:r>
      <w:r>
        <w:rPr>
          <w:spacing w:val="-3"/>
          <w:sz w:val="24"/>
        </w:rPr>
        <w:t> </w:t>
      </w:r>
      <w:r>
        <w:rPr>
          <w:sz w:val="24"/>
        </w:rPr>
        <w:t>Department,</w:t>
      </w:r>
      <w:r>
        <w:rPr>
          <w:spacing w:val="-2"/>
          <w:sz w:val="24"/>
        </w:rPr>
        <w:t> other</w:t>
      </w:r>
    </w:p>
    <w:p>
      <w:pPr>
        <w:pStyle w:val="BodyText"/>
        <w:ind w:left="1758"/>
      </w:pPr>
      <w:r>
        <w:rPr/>
        <w:t>departments</w:t>
      </w:r>
      <w:r>
        <w:rPr>
          <w:spacing w:val="-5"/>
        </w:rPr>
        <w:t> </w:t>
      </w:r>
      <w:r>
        <w:rPr/>
        <w:t>or</w:t>
      </w:r>
      <w:r>
        <w:rPr>
          <w:spacing w:val="-1"/>
        </w:rPr>
        <w:t> </w:t>
      </w:r>
      <w:r>
        <w:rPr/>
        <w:t>units</w:t>
      </w:r>
      <w:r>
        <w:rPr>
          <w:spacing w:val="-2"/>
        </w:rPr>
        <w:t> </w:t>
      </w:r>
      <w:r>
        <w:rPr/>
        <w:t>within</w:t>
      </w:r>
      <w:r>
        <w:rPr>
          <w:spacing w:val="-2"/>
        </w:rPr>
        <w:t> </w:t>
      </w:r>
      <w:r>
        <w:rPr/>
        <w:t>the</w:t>
      </w:r>
      <w:r>
        <w:rPr>
          <w:spacing w:val="-1"/>
        </w:rPr>
        <w:t> </w:t>
      </w:r>
      <w:r>
        <w:rPr/>
        <w:t>college,</w:t>
      </w:r>
      <w:r>
        <w:rPr>
          <w:spacing w:val="-1"/>
        </w:rPr>
        <w:t> </w:t>
      </w:r>
      <w:r>
        <w:rPr/>
        <w:t>and</w:t>
      </w:r>
      <w:r>
        <w:rPr>
          <w:spacing w:val="-2"/>
        </w:rPr>
        <w:t> </w:t>
      </w:r>
      <w:r>
        <w:rPr/>
        <w:t>the Dean’s</w:t>
      </w:r>
      <w:r>
        <w:rPr>
          <w:spacing w:val="-2"/>
        </w:rPr>
        <w:t> office.</w:t>
      </w:r>
    </w:p>
    <w:p>
      <w:pPr>
        <w:pStyle w:val="ListParagraph"/>
        <w:numPr>
          <w:ilvl w:val="0"/>
          <w:numId w:val="4"/>
        </w:numPr>
        <w:tabs>
          <w:tab w:pos="1758" w:val="left" w:leader="none"/>
        </w:tabs>
        <w:spacing w:line="240" w:lineRule="auto" w:before="0" w:after="0"/>
        <w:ind w:left="1758" w:right="1967" w:hanging="360"/>
        <w:jc w:val="both"/>
        <w:rPr>
          <w:sz w:val="24"/>
        </w:rPr>
      </w:pPr>
      <w:r>
        <w:rPr>
          <w:sz w:val="24"/>
        </w:rPr>
        <w:t>Escalates</w:t>
      </w:r>
      <w:r>
        <w:rPr>
          <w:spacing w:val="-15"/>
          <w:sz w:val="24"/>
        </w:rPr>
        <w:t> </w:t>
      </w:r>
      <w:r>
        <w:rPr>
          <w:sz w:val="24"/>
        </w:rPr>
        <w:t>issues</w:t>
      </w:r>
      <w:r>
        <w:rPr>
          <w:spacing w:val="-15"/>
          <w:sz w:val="24"/>
        </w:rPr>
        <w:t> </w:t>
      </w:r>
      <w:r>
        <w:rPr>
          <w:sz w:val="24"/>
        </w:rPr>
        <w:t>such</w:t>
      </w:r>
      <w:r>
        <w:rPr>
          <w:spacing w:val="-15"/>
          <w:sz w:val="24"/>
        </w:rPr>
        <w:t> </w:t>
      </w:r>
      <w:r>
        <w:rPr>
          <w:sz w:val="24"/>
        </w:rPr>
        <w:t>as</w:t>
      </w:r>
      <w:r>
        <w:rPr>
          <w:spacing w:val="-15"/>
          <w:sz w:val="24"/>
        </w:rPr>
        <w:t> </w:t>
      </w:r>
      <w:r>
        <w:rPr>
          <w:sz w:val="24"/>
        </w:rPr>
        <w:t>discrimination,</w:t>
      </w:r>
      <w:r>
        <w:rPr>
          <w:spacing w:val="-15"/>
          <w:sz w:val="24"/>
        </w:rPr>
        <w:t> </w:t>
      </w:r>
      <w:r>
        <w:rPr>
          <w:sz w:val="24"/>
        </w:rPr>
        <w:t>harassment,</w:t>
      </w:r>
      <w:r>
        <w:rPr>
          <w:spacing w:val="-15"/>
          <w:sz w:val="24"/>
        </w:rPr>
        <w:t> </w:t>
      </w:r>
      <w:r>
        <w:rPr>
          <w:sz w:val="24"/>
        </w:rPr>
        <w:t>retaliation,</w:t>
      </w:r>
      <w:r>
        <w:rPr>
          <w:spacing w:val="-15"/>
          <w:sz w:val="24"/>
        </w:rPr>
        <w:t> </w:t>
      </w:r>
      <w:r>
        <w:rPr>
          <w:sz w:val="24"/>
        </w:rPr>
        <w:t>compensation, ADA accommodation requests, medical leaves, and parental leaves to the office of Human Resources and Inclusive Excellence.</w:t>
      </w:r>
    </w:p>
    <w:p>
      <w:pPr>
        <w:pStyle w:val="ListParagraph"/>
        <w:numPr>
          <w:ilvl w:val="0"/>
          <w:numId w:val="4"/>
        </w:numPr>
        <w:tabs>
          <w:tab w:pos="1758" w:val="left" w:leader="none"/>
        </w:tabs>
        <w:spacing w:line="240" w:lineRule="auto" w:before="1" w:after="0"/>
        <w:ind w:left="1758" w:right="1891" w:hanging="360"/>
        <w:jc w:val="both"/>
        <w:rPr>
          <w:sz w:val="24"/>
        </w:rPr>
      </w:pPr>
      <w:r>
        <w:rPr>
          <w:sz w:val="24"/>
        </w:rPr>
        <w:t>Escalates</w:t>
      </w:r>
      <w:r>
        <w:rPr>
          <w:spacing w:val="-6"/>
          <w:sz w:val="24"/>
        </w:rPr>
        <w:t> </w:t>
      </w:r>
      <w:r>
        <w:rPr>
          <w:sz w:val="24"/>
        </w:rPr>
        <w:t>issues</w:t>
      </w:r>
      <w:r>
        <w:rPr>
          <w:spacing w:val="-6"/>
          <w:sz w:val="24"/>
        </w:rPr>
        <w:t> </w:t>
      </w:r>
      <w:r>
        <w:rPr>
          <w:sz w:val="24"/>
        </w:rPr>
        <w:t>pertaining</w:t>
      </w:r>
      <w:r>
        <w:rPr>
          <w:spacing w:val="-5"/>
          <w:sz w:val="24"/>
        </w:rPr>
        <w:t> </w:t>
      </w:r>
      <w:r>
        <w:rPr>
          <w:sz w:val="24"/>
        </w:rPr>
        <w:t>to</w:t>
      </w:r>
      <w:r>
        <w:rPr>
          <w:spacing w:val="-5"/>
          <w:sz w:val="24"/>
        </w:rPr>
        <w:t> </w:t>
      </w:r>
      <w:r>
        <w:rPr>
          <w:sz w:val="24"/>
        </w:rPr>
        <w:t>sex</w:t>
      </w:r>
      <w:r>
        <w:rPr>
          <w:spacing w:val="-5"/>
          <w:sz w:val="24"/>
        </w:rPr>
        <w:t> </w:t>
      </w:r>
      <w:r>
        <w:rPr>
          <w:sz w:val="24"/>
        </w:rPr>
        <w:t>discrimination,</w:t>
      </w:r>
      <w:r>
        <w:rPr>
          <w:spacing w:val="-5"/>
          <w:sz w:val="24"/>
        </w:rPr>
        <w:t> </w:t>
      </w:r>
      <w:r>
        <w:rPr>
          <w:sz w:val="24"/>
        </w:rPr>
        <w:t>including</w:t>
      </w:r>
      <w:r>
        <w:rPr>
          <w:spacing w:val="-5"/>
          <w:sz w:val="24"/>
        </w:rPr>
        <w:t> </w:t>
      </w:r>
      <w:r>
        <w:rPr>
          <w:sz w:val="24"/>
        </w:rPr>
        <w:t>sexual</w:t>
      </w:r>
      <w:r>
        <w:rPr>
          <w:spacing w:val="-5"/>
          <w:sz w:val="24"/>
        </w:rPr>
        <w:t> </w:t>
      </w:r>
      <w:r>
        <w:rPr>
          <w:sz w:val="24"/>
        </w:rPr>
        <w:t>harassment, sexual misconduct, dating and domestic violence, and stalking, to the Title IX coordinator in the Division of Student Affairs.</w:t>
      </w:r>
    </w:p>
    <w:p>
      <w:pPr>
        <w:pStyle w:val="ListParagraph"/>
        <w:numPr>
          <w:ilvl w:val="0"/>
          <w:numId w:val="4"/>
        </w:numPr>
        <w:tabs>
          <w:tab w:pos="1758" w:val="left" w:leader="none"/>
        </w:tabs>
        <w:spacing w:line="240" w:lineRule="auto" w:before="0" w:after="0"/>
        <w:ind w:left="1758" w:right="2468" w:hanging="360"/>
        <w:jc w:val="left"/>
        <w:rPr>
          <w:sz w:val="24"/>
        </w:rPr>
      </w:pPr>
      <w:r>
        <w:rPr>
          <w:sz w:val="24"/>
        </w:rPr>
        <w:t>Serves</w:t>
      </w:r>
      <w:r>
        <w:rPr>
          <w:spacing w:val="-5"/>
          <w:sz w:val="24"/>
        </w:rPr>
        <w:t> </w:t>
      </w:r>
      <w:r>
        <w:rPr>
          <w:sz w:val="24"/>
        </w:rPr>
        <w:t>as</w:t>
      </w:r>
      <w:r>
        <w:rPr>
          <w:spacing w:val="-5"/>
          <w:sz w:val="24"/>
        </w:rPr>
        <w:t> </w:t>
      </w:r>
      <w:r>
        <w:rPr>
          <w:sz w:val="24"/>
        </w:rPr>
        <w:t>a</w:t>
      </w:r>
      <w:r>
        <w:rPr>
          <w:spacing w:val="-3"/>
          <w:sz w:val="24"/>
        </w:rPr>
        <w:t> </w:t>
      </w:r>
      <w:r>
        <w:rPr>
          <w:sz w:val="24"/>
        </w:rPr>
        <w:t>representative</w:t>
      </w:r>
      <w:r>
        <w:rPr>
          <w:spacing w:val="-5"/>
          <w:sz w:val="24"/>
        </w:rPr>
        <w:t> </w:t>
      </w:r>
      <w:r>
        <w:rPr>
          <w:sz w:val="24"/>
        </w:rPr>
        <w:t>of</w:t>
      </w:r>
      <w:r>
        <w:rPr>
          <w:spacing w:val="-4"/>
          <w:sz w:val="24"/>
        </w:rPr>
        <w:t> </w:t>
      </w:r>
      <w:r>
        <w:rPr>
          <w:sz w:val="24"/>
        </w:rPr>
        <w:t>the</w:t>
      </w:r>
      <w:r>
        <w:rPr>
          <w:spacing w:val="-6"/>
          <w:sz w:val="24"/>
        </w:rPr>
        <w:t> </w:t>
      </w:r>
      <w:r>
        <w:rPr>
          <w:sz w:val="24"/>
        </w:rPr>
        <w:t>Department</w:t>
      </w:r>
      <w:r>
        <w:rPr>
          <w:spacing w:val="-4"/>
          <w:sz w:val="24"/>
        </w:rPr>
        <w:t> </w:t>
      </w:r>
      <w:r>
        <w:rPr>
          <w:sz w:val="24"/>
        </w:rPr>
        <w:t>to</w:t>
      </w:r>
      <w:r>
        <w:rPr>
          <w:spacing w:val="-4"/>
          <w:sz w:val="24"/>
        </w:rPr>
        <w:t> </w:t>
      </w:r>
      <w:r>
        <w:rPr>
          <w:sz w:val="24"/>
        </w:rPr>
        <w:t>the</w:t>
      </w:r>
      <w:r>
        <w:rPr>
          <w:spacing w:val="-3"/>
          <w:sz w:val="24"/>
        </w:rPr>
        <w:t> </w:t>
      </w:r>
      <w:r>
        <w:rPr>
          <w:sz w:val="24"/>
        </w:rPr>
        <w:t>college,</w:t>
      </w:r>
      <w:r>
        <w:rPr>
          <w:spacing w:val="-2"/>
          <w:sz w:val="24"/>
        </w:rPr>
        <w:t> </w:t>
      </w:r>
      <w:r>
        <w:rPr>
          <w:sz w:val="24"/>
        </w:rPr>
        <w:t>campus,</w:t>
      </w:r>
      <w:r>
        <w:rPr>
          <w:spacing w:val="-4"/>
          <w:sz w:val="24"/>
        </w:rPr>
        <w:t> </w:t>
      </w:r>
      <w:r>
        <w:rPr>
          <w:sz w:val="24"/>
        </w:rPr>
        <w:t>and external community.</w:t>
      </w:r>
    </w:p>
    <w:p>
      <w:pPr>
        <w:pStyle w:val="ListParagraph"/>
        <w:numPr>
          <w:ilvl w:val="0"/>
          <w:numId w:val="4"/>
        </w:numPr>
        <w:tabs>
          <w:tab w:pos="1758" w:val="left" w:leader="none"/>
        </w:tabs>
        <w:spacing w:line="240" w:lineRule="auto" w:before="0" w:after="0"/>
        <w:ind w:left="1758" w:right="2572" w:hanging="360"/>
        <w:jc w:val="left"/>
        <w:rPr>
          <w:sz w:val="24"/>
        </w:rPr>
      </w:pPr>
      <w:r>
        <w:rPr>
          <w:sz w:val="24"/>
        </w:rPr>
        <w:t>Supervises</w:t>
      </w:r>
      <w:r>
        <w:rPr>
          <w:spacing w:val="-6"/>
          <w:sz w:val="24"/>
        </w:rPr>
        <w:t> </w:t>
      </w:r>
      <w:r>
        <w:rPr>
          <w:sz w:val="24"/>
        </w:rPr>
        <w:t>and</w:t>
      </w:r>
      <w:r>
        <w:rPr>
          <w:spacing w:val="-5"/>
          <w:sz w:val="24"/>
        </w:rPr>
        <w:t> </w:t>
      </w:r>
      <w:r>
        <w:rPr>
          <w:sz w:val="24"/>
        </w:rPr>
        <w:t>coordinates</w:t>
      </w:r>
      <w:r>
        <w:rPr>
          <w:spacing w:val="-5"/>
          <w:sz w:val="24"/>
        </w:rPr>
        <w:t> </w:t>
      </w:r>
      <w:r>
        <w:rPr>
          <w:sz w:val="24"/>
        </w:rPr>
        <w:t>the</w:t>
      </w:r>
      <w:r>
        <w:rPr>
          <w:spacing w:val="-5"/>
          <w:sz w:val="24"/>
        </w:rPr>
        <w:t> </w:t>
      </w:r>
      <w:r>
        <w:rPr>
          <w:sz w:val="24"/>
        </w:rPr>
        <w:t>Departmental</w:t>
      </w:r>
      <w:r>
        <w:rPr>
          <w:spacing w:val="-5"/>
          <w:sz w:val="24"/>
        </w:rPr>
        <w:t> </w:t>
      </w:r>
      <w:r>
        <w:rPr>
          <w:sz w:val="24"/>
        </w:rPr>
        <w:t>course</w:t>
      </w:r>
      <w:r>
        <w:rPr>
          <w:spacing w:val="-6"/>
          <w:sz w:val="24"/>
        </w:rPr>
        <w:t> </w:t>
      </w:r>
      <w:r>
        <w:rPr>
          <w:sz w:val="24"/>
        </w:rPr>
        <w:t>schedules</w:t>
      </w:r>
      <w:r>
        <w:rPr>
          <w:spacing w:val="-6"/>
          <w:sz w:val="24"/>
        </w:rPr>
        <w:t> </w:t>
      </w:r>
      <w:r>
        <w:rPr>
          <w:sz w:val="24"/>
        </w:rPr>
        <w:t>with</w:t>
      </w:r>
      <w:r>
        <w:rPr>
          <w:spacing w:val="-5"/>
          <w:sz w:val="24"/>
        </w:rPr>
        <w:t> </w:t>
      </w:r>
      <w:r>
        <w:rPr>
          <w:sz w:val="24"/>
        </w:rPr>
        <w:t>the college and university.</w:t>
      </w:r>
    </w:p>
    <w:p>
      <w:pPr>
        <w:pStyle w:val="ListParagraph"/>
        <w:numPr>
          <w:ilvl w:val="0"/>
          <w:numId w:val="4"/>
        </w:numPr>
        <w:tabs>
          <w:tab w:pos="1758" w:val="left" w:leader="none"/>
        </w:tabs>
        <w:spacing w:line="242" w:lineRule="auto" w:before="87" w:after="0"/>
        <w:ind w:left="1758" w:right="2882" w:hanging="360"/>
        <w:jc w:val="left"/>
        <w:rPr>
          <w:sz w:val="24"/>
        </w:rPr>
      </w:pPr>
      <w:r>
        <w:rPr>
          <w:sz w:val="24"/>
        </w:rPr>
        <w:t>Provides</w:t>
      </w:r>
      <w:r>
        <w:rPr>
          <w:spacing w:val="-7"/>
          <w:sz w:val="24"/>
        </w:rPr>
        <w:t> </w:t>
      </w:r>
      <w:r>
        <w:rPr>
          <w:sz w:val="24"/>
        </w:rPr>
        <w:t>oversight</w:t>
      </w:r>
      <w:r>
        <w:rPr>
          <w:spacing w:val="-6"/>
          <w:sz w:val="24"/>
        </w:rPr>
        <w:t> </w:t>
      </w:r>
      <w:r>
        <w:rPr>
          <w:sz w:val="24"/>
        </w:rPr>
        <w:t>of</w:t>
      </w:r>
      <w:r>
        <w:rPr>
          <w:spacing w:val="-6"/>
          <w:sz w:val="24"/>
        </w:rPr>
        <w:t> </w:t>
      </w:r>
      <w:r>
        <w:rPr>
          <w:sz w:val="24"/>
        </w:rPr>
        <w:t>Department</w:t>
      </w:r>
      <w:r>
        <w:rPr>
          <w:spacing w:val="-6"/>
          <w:sz w:val="24"/>
        </w:rPr>
        <w:t> </w:t>
      </w:r>
      <w:r>
        <w:rPr>
          <w:sz w:val="24"/>
        </w:rPr>
        <w:t>staff,</w:t>
      </w:r>
      <w:r>
        <w:rPr>
          <w:spacing w:val="-6"/>
          <w:sz w:val="24"/>
        </w:rPr>
        <w:t> </w:t>
      </w:r>
      <w:r>
        <w:rPr>
          <w:sz w:val="24"/>
        </w:rPr>
        <w:t>including</w:t>
      </w:r>
      <w:r>
        <w:rPr>
          <w:spacing w:val="-4"/>
          <w:sz w:val="24"/>
        </w:rPr>
        <w:t> </w:t>
      </w:r>
      <w:r>
        <w:rPr>
          <w:sz w:val="24"/>
        </w:rPr>
        <w:t>supervision,</w:t>
      </w:r>
      <w:r>
        <w:rPr>
          <w:spacing w:val="-6"/>
          <w:sz w:val="24"/>
        </w:rPr>
        <w:t> </w:t>
      </w:r>
      <w:r>
        <w:rPr>
          <w:sz w:val="24"/>
        </w:rPr>
        <w:t>work assignments, and assistance with personnel matters.</w:t>
      </w:r>
    </w:p>
    <w:p>
      <w:pPr>
        <w:pStyle w:val="ListParagraph"/>
        <w:numPr>
          <w:ilvl w:val="0"/>
          <w:numId w:val="4"/>
        </w:numPr>
        <w:tabs>
          <w:tab w:pos="1756" w:val="left" w:leader="none"/>
        </w:tabs>
        <w:spacing w:line="273" w:lineRule="exact" w:before="0" w:after="0"/>
        <w:ind w:left="1756" w:right="0" w:hanging="361"/>
        <w:jc w:val="left"/>
        <w:rPr>
          <w:sz w:val="24"/>
        </w:rPr>
      </w:pPr>
      <w:r>
        <w:rPr>
          <w:sz w:val="24"/>
        </w:rPr>
        <w:t>Teaches</w:t>
      </w:r>
      <w:r>
        <w:rPr>
          <w:spacing w:val="-3"/>
          <w:sz w:val="24"/>
        </w:rPr>
        <w:t> </w:t>
      </w:r>
      <w:r>
        <w:rPr>
          <w:sz w:val="24"/>
        </w:rPr>
        <w:t>courses</w:t>
      </w:r>
      <w:r>
        <w:rPr>
          <w:spacing w:val="-2"/>
          <w:sz w:val="24"/>
        </w:rPr>
        <w:t> </w:t>
      </w:r>
      <w:r>
        <w:rPr>
          <w:sz w:val="24"/>
        </w:rPr>
        <w:t>as</w:t>
      </w:r>
      <w:r>
        <w:rPr>
          <w:spacing w:val="-2"/>
          <w:sz w:val="24"/>
        </w:rPr>
        <w:t> </w:t>
      </w:r>
      <w:r>
        <w:rPr>
          <w:sz w:val="24"/>
        </w:rPr>
        <w:t>appropriate</w:t>
      </w:r>
      <w:r>
        <w:rPr>
          <w:spacing w:val="-2"/>
          <w:sz w:val="24"/>
        </w:rPr>
        <w:t> </w:t>
      </w:r>
      <w:r>
        <w:rPr>
          <w:sz w:val="24"/>
        </w:rPr>
        <w:t>to</w:t>
      </w:r>
      <w:r>
        <w:rPr>
          <w:spacing w:val="-1"/>
          <w:sz w:val="24"/>
        </w:rPr>
        <w:t> </w:t>
      </w:r>
      <w:r>
        <w:rPr>
          <w:sz w:val="24"/>
        </w:rPr>
        <w:t>the</w:t>
      </w:r>
      <w:r>
        <w:rPr>
          <w:spacing w:val="-1"/>
          <w:sz w:val="24"/>
        </w:rPr>
        <w:t> </w:t>
      </w:r>
      <w:r>
        <w:rPr>
          <w:spacing w:val="-2"/>
          <w:sz w:val="24"/>
        </w:rPr>
        <w:t>appointment.</w:t>
      </w:r>
    </w:p>
    <w:p>
      <w:pPr>
        <w:pStyle w:val="ListParagraph"/>
        <w:numPr>
          <w:ilvl w:val="0"/>
          <w:numId w:val="4"/>
        </w:numPr>
        <w:tabs>
          <w:tab w:pos="1756" w:val="left" w:leader="none"/>
        </w:tabs>
        <w:spacing w:line="240" w:lineRule="auto" w:before="0" w:after="0"/>
        <w:ind w:left="1756" w:right="0" w:hanging="361"/>
        <w:jc w:val="left"/>
        <w:rPr>
          <w:sz w:val="24"/>
        </w:rPr>
      </w:pPr>
      <w:r>
        <w:rPr>
          <w:sz w:val="24"/>
        </w:rPr>
        <w:t>Coordinates</w:t>
      </w:r>
      <w:r>
        <w:rPr>
          <w:spacing w:val="-3"/>
          <w:sz w:val="24"/>
        </w:rPr>
        <w:t> </w:t>
      </w:r>
      <w:r>
        <w:rPr>
          <w:sz w:val="24"/>
        </w:rPr>
        <w:t>all</w:t>
      </w:r>
      <w:r>
        <w:rPr>
          <w:spacing w:val="-1"/>
          <w:sz w:val="24"/>
        </w:rPr>
        <w:t> </w:t>
      </w:r>
      <w:r>
        <w:rPr>
          <w:sz w:val="24"/>
        </w:rPr>
        <w:t>budgetary</w:t>
      </w:r>
      <w:r>
        <w:rPr>
          <w:spacing w:val="-2"/>
          <w:sz w:val="24"/>
        </w:rPr>
        <w:t> </w:t>
      </w:r>
      <w:r>
        <w:rPr>
          <w:sz w:val="24"/>
        </w:rPr>
        <w:t>matters</w:t>
      </w:r>
      <w:r>
        <w:rPr>
          <w:spacing w:val="-2"/>
          <w:sz w:val="24"/>
        </w:rPr>
        <w:t> </w:t>
      </w:r>
      <w:r>
        <w:rPr>
          <w:sz w:val="24"/>
        </w:rPr>
        <w:t>of</w:t>
      </w:r>
      <w:r>
        <w:rPr>
          <w:spacing w:val="-2"/>
          <w:sz w:val="24"/>
        </w:rPr>
        <w:t> </w:t>
      </w:r>
      <w:r>
        <w:rPr>
          <w:sz w:val="24"/>
        </w:rPr>
        <w:t>the</w:t>
      </w:r>
      <w:r>
        <w:rPr>
          <w:spacing w:val="-2"/>
          <w:sz w:val="24"/>
        </w:rPr>
        <w:t> Department.</w:t>
      </w:r>
    </w:p>
    <w:p>
      <w:pPr>
        <w:pStyle w:val="ListParagraph"/>
        <w:numPr>
          <w:ilvl w:val="0"/>
          <w:numId w:val="4"/>
        </w:numPr>
        <w:tabs>
          <w:tab w:pos="1758" w:val="left" w:leader="none"/>
        </w:tabs>
        <w:spacing w:line="240" w:lineRule="auto" w:before="2" w:after="0"/>
        <w:ind w:left="1758" w:right="1619" w:hanging="360"/>
        <w:jc w:val="left"/>
        <w:rPr>
          <w:sz w:val="24"/>
        </w:rPr>
      </w:pPr>
      <w:r>
        <w:rPr>
          <w:sz w:val="24"/>
        </w:rPr>
        <w:t>Coordinates all curriculum development, revisions, and enhancements in cooperation</w:t>
      </w:r>
      <w:r>
        <w:rPr>
          <w:spacing w:val="-4"/>
          <w:sz w:val="24"/>
        </w:rPr>
        <w:t> </w:t>
      </w:r>
      <w:r>
        <w:rPr>
          <w:sz w:val="24"/>
        </w:rPr>
        <w:t>with</w:t>
      </w:r>
      <w:r>
        <w:rPr>
          <w:spacing w:val="-4"/>
          <w:sz w:val="24"/>
        </w:rPr>
        <w:t> </w:t>
      </w:r>
      <w:r>
        <w:rPr>
          <w:sz w:val="24"/>
        </w:rPr>
        <w:t>other</w:t>
      </w:r>
      <w:r>
        <w:rPr>
          <w:spacing w:val="-4"/>
          <w:sz w:val="24"/>
        </w:rPr>
        <w:t> </w:t>
      </w:r>
      <w:r>
        <w:rPr>
          <w:sz w:val="24"/>
        </w:rPr>
        <w:t>departments</w:t>
      </w:r>
      <w:r>
        <w:rPr>
          <w:spacing w:val="-5"/>
          <w:sz w:val="24"/>
        </w:rPr>
        <w:t> </w:t>
      </w:r>
      <w:r>
        <w:rPr>
          <w:sz w:val="24"/>
        </w:rPr>
        <w:t>or</w:t>
      </w:r>
      <w:r>
        <w:rPr>
          <w:spacing w:val="-4"/>
          <w:sz w:val="24"/>
        </w:rPr>
        <w:t> </w:t>
      </w:r>
      <w:r>
        <w:rPr>
          <w:sz w:val="24"/>
        </w:rPr>
        <w:t>units</w:t>
      </w:r>
      <w:r>
        <w:rPr>
          <w:spacing w:val="-5"/>
          <w:sz w:val="24"/>
        </w:rPr>
        <w:t> </w:t>
      </w:r>
      <w:r>
        <w:rPr>
          <w:sz w:val="24"/>
        </w:rPr>
        <w:t>within</w:t>
      </w:r>
      <w:r>
        <w:rPr>
          <w:spacing w:val="-4"/>
          <w:sz w:val="24"/>
        </w:rPr>
        <w:t> </w:t>
      </w:r>
      <w:r>
        <w:rPr>
          <w:sz w:val="24"/>
        </w:rPr>
        <w:t>the</w:t>
      </w:r>
      <w:r>
        <w:rPr>
          <w:spacing w:val="-3"/>
          <w:sz w:val="24"/>
        </w:rPr>
        <w:t> </w:t>
      </w:r>
      <w:r>
        <w:rPr>
          <w:sz w:val="24"/>
        </w:rPr>
        <w:t>college,</w:t>
      </w:r>
      <w:r>
        <w:rPr>
          <w:spacing w:val="-4"/>
          <w:sz w:val="24"/>
        </w:rPr>
        <w:t> </w:t>
      </w:r>
      <w:r>
        <w:rPr>
          <w:sz w:val="24"/>
        </w:rPr>
        <w:t>the</w:t>
      </w:r>
      <w:r>
        <w:rPr>
          <w:spacing w:val="-4"/>
          <w:sz w:val="24"/>
        </w:rPr>
        <w:t> </w:t>
      </w:r>
      <w:r>
        <w:rPr>
          <w:sz w:val="24"/>
        </w:rPr>
        <w:t>Dean’s</w:t>
      </w:r>
      <w:r>
        <w:rPr>
          <w:spacing w:val="-3"/>
          <w:sz w:val="24"/>
        </w:rPr>
        <w:t> </w:t>
      </w:r>
      <w:r>
        <w:rPr>
          <w:sz w:val="24"/>
        </w:rPr>
        <w:t>office, and the university.</w:t>
      </w:r>
    </w:p>
    <w:p>
      <w:pPr>
        <w:pStyle w:val="ListParagraph"/>
        <w:numPr>
          <w:ilvl w:val="0"/>
          <w:numId w:val="4"/>
        </w:numPr>
        <w:tabs>
          <w:tab w:pos="1758" w:val="left" w:leader="none"/>
        </w:tabs>
        <w:spacing w:line="240" w:lineRule="auto" w:before="0" w:after="0"/>
        <w:ind w:left="1758" w:right="1977" w:hanging="360"/>
        <w:jc w:val="left"/>
        <w:rPr>
          <w:sz w:val="24"/>
        </w:rPr>
      </w:pPr>
      <w:r>
        <w:rPr>
          <w:sz w:val="24"/>
        </w:rPr>
        <w:t>Ensures</w:t>
      </w:r>
      <w:r>
        <w:rPr>
          <w:spacing w:val="-5"/>
          <w:sz w:val="24"/>
        </w:rPr>
        <w:t> </w:t>
      </w:r>
      <w:r>
        <w:rPr>
          <w:sz w:val="24"/>
        </w:rPr>
        <w:t>that</w:t>
      </w:r>
      <w:r>
        <w:rPr>
          <w:spacing w:val="-4"/>
          <w:sz w:val="24"/>
        </w:rPr>
        <w:t> </w:t>
      </w:r>
      <w:r>
        <w:rPr>
          <w:sz w:val="24"/>
        </w:rPr>
        <w:t>the</w:t>
      </w:r>
      <w:r>
        <w:rPr>
          <w:spacing w:val="-5"/>
          <w:sz w:val="24"/>
        </w:rPr>
        <w:t> </w:t>
      </w:r>
      <w:r>
        <w:rPr>
          <w:sz w:val="24"/>
        </w:rPr>
        <w:t>Department</w:t>
      </w:r>
      <w:r>
        <w:rPr>
          <w:spacing w:val="-4"/>
          <w:sz w:val="24"/>
        </w:rPr>
        <w:t> </w:t>
      </w:r>
      <w:r>
        <w:rPr>
          <w:sz w:val="24"/>
        </w:rPr>
        <w:t>is</w:t>
      </w:r>
      <w:r>
        <w:rPr>
          <w:spacing w:val="-5"/>
          <w:sz w:val="24"/>
        </w:rPr>
        <w:t> </w:t>
      </w:r>
      <w:r>
        <w:rPr>
          <w:sz w:val="24"/>
        </w:rPr>
        <w:t>aware</w:t>
      </w:r>
      <w:r>
        <w:rPr>
          <w:spacing w:val="-5"/>
          <w:sz w:val="24"/>
        </w:rPr>
        <w:t> </w:t>
      </w:r>
      <w:r>
        <w:rPr>
          <w:sz w:val="24"/>
        </w:rPr>
        <w:t>of</w:t>
      </w:r>
      <w:r>
        <w:rPr>
          <w:spacing w:val="-4"/>
          <w:sz w:val="24"/>
        </w:rPr>
        <w:t> </w:t>
      </w:r>
      <w:r>
        <w:rPr>
          <w:sz w:val="24"/>
        </w:rPr>
        <w:t>all</w:t>
      </w:r>
      <w:r>
        <w:rPr>
          <w:spacing w:val="-4"/>
          <w:sz w:val="24"/>
        </w:rPr>
        <w:t> </w:t>
      </w:r>
      <w:r>
        <w:rPr>
          <w:sz w:val="24"/>
        </w:rPr>
        <w:t>relevant</w:t>
      </w:r>
      <w:r>
        <w:rPr>
          <w:spacing w:val="-4"/>
          <w:sz w:val="24"/>
        </w:rPr>
        <w:t> </w:t>
      </w:r>
      <w:r>
        <w:rPr>
          <w:sz w:val="24"/>
        </w:rPr>
        <w:t>Department,</w:t>
      </w:r>
      <w:r>
        <w:rPr>
          <w:spacing w:val="-4"/>
          <w:sz w:val="24"/>
        </w:rPr>
        <w:t> </w:t>
      </w:r>
      <w:r>
        <w:rPr>
          <w:sz w:val="24"/>
        </w:rPr>
        <w:t>college,</w:t>
      </w:r>
      <w:r>
        <w:rPr>
          <w:spacing w:val="-4"/>
          <w:sz w:val="24"/>
        </w:rPr>
        <w:t> </w:t>
      </w:r>
      <w:r>
        <w:rPr>
          <w:sz w:val="24"/>
        </w:rPr>
        <w:t>and university policies.</w:t>
      </w:r>
    </w:p>
    <w:p>
      <w:pPr>
        <w:pStyle w:val="ListParagraph"/>
        <w:numPr>
          <w:ilvl w:val="0"/>
          <w:numId w:val="4"/>
        </w:numPr>
        <w:tabs>
          <w:tab w:pos="1756" w:val="left" w:leader="none"/>
        </w:tabs>
        <w:spacing w:line="240" w:lineRule="auto" w:before="3" w:after="0"/>
        <w:ind w:left="1756" w:right="0" w:hanging="361"/>
        <w:jc w:val="left"/>
        <w:rPr>
          <w:sz w:val="24"/>
        </w:rPr>
      </w:pPr>
      <w:r>
        <w:rPr>
          <w:sz w:val="24"/>
        </w:rPr>
        <w:t>Facilitates</w:t>
      </w:r>
      <w:r>
        <w:rPr>
          <w:spacing w:val="-3"/>
          <w:sz w:val="24"/>
        </w:rPr>
        <w:t> </w:t>
      </w:r>
      <w:r>
        <w:rPr>
          <w:sz w:val="24"/>
        </w:rPr>
        <w:t>the</w:t>
      </w:r>
      <w:r>
        <w:rPr>
          <w:spacing w:val="-3"/>
          <w:sz w:val="24"/>
        </w:rPr>
        <w:t> </w:t>
      </w:r>
      <w:r>
        <w:rPr>
          <w:sz w:val="24"/>
        </w:rPr>
        <w:t>internal</w:t>
      </w:r>
      <w:r>
        <w:rPr>
          <w:spacing w:val="-1"/>
          <w:sz w:val="24"/>
        </w:rPr>
        <w:t> </w:t>
      </w:r>
      <w:r>
        <w:rPr>
          <w:sz w:val="24"/>
        </w:rPr>
        <w:t>and</w:t>
      </w:r>
      <w:r>
        <w:rPr>
          <w:spacing w:val="-2"/>
          <w:sz w:val="24"/>
        </w:rPr>
        <w:t> </w:t>
      </w:r>
      <w:r>
        <w:rPr>
          <w:sz w:val="24"/>
        </w:rPr>
        <w:t>external</w:t>
      </w:r>
      <w:r>
        <w:rPr>
          <w:spacing w:val="-2"/>
          <w:sz w:val="24"/>
        </w:rPr>
        <w:t> </w:t>
      </w:r>
      <w:r>
        <w:rPr>
          <w:sz w:val="24"/>
        </w:rPr>
        <w:t>grant</w:t>
      </w:r>
      <w:r>
        <w:rPr>
          <w:spacing w:val="-1"/>
          <w:sz w:val="24"/>
        </w:rPr>
        <w:t> </w:t>
      </w:r>
      <w:r>
        <w:rPr>
          <w:sz w:val="24"/>
        </w:rPr>
        <w:t>activities</w:t>
      </w:r>
      <w:r>
        <w:rPr>
          <w:spacing w:val="-1"/>
          <w:sz w:val="24"/>
        </w:rPr>
        <w:t> </w:t>
      </w:r>
      <w:r>
        <w:rPr>
          <w:sz w:val="24"/>
        </w:rPr>
        <w:t>of</w:t>
      </w:r>
      <w:r>
        <w:rPr>
          <w:spacing w:val="-2"/>
          <w:sz w:val="24"/>
        </w:rPr>
        <w:t> </w:t>
      </w:r>
      <w:r>
        <w:rPr>
          <w:sz w:val="24"/>
        </w:rPr>
        <w:t>the</w:t>
      </w:r>
      <w:r>
        <w:rPr>
          <w:spacing w:val="-3"/>
          <w:sz w:val="24"/>
        </w:rPr>
        <w:t> </w:t>
      </w:r>
      <w:r>
        <w:rPr>
          <w:spacing w:val="-2"/>
          <w:sz w:val="24"/>
        </w:rPr>
        <w:t>faculty.</w:t>
      </w:r>
    </w:p>
    <w:p>
      <w:pPr>
        <w:pStyle w:val="ListParagraph"/>
        <w:numPr>
          <w:ilvl w:val="0"/>
          <w:numId w:val="4"/>
        </w:numPr>
        <w:tabs>
          <w:tab w:pos="1756" w:val="left" w:leader="none"/>
        </w:tabs>
        <w:spacing w:line="240" w:lineRule="auto" w:before="2" w:after="0"/>
        <w:ind w:left="1756" w:right="0" w:hanging="361"/>
        <w:jc w:val="left"/>
        <w:rPr>
          <w:sz w:val="24"/>
        </w:rPr>
      </w:pPr>
      <w:r>
        <w:rPr>
          <w:sz w:val="24"/>
        </w:rPr>
        <w:t>Promotes</w:t>
      </w:r>
      <w:r>
        <w:rPr>
          <w:spacing w:val="-5"/>
          <w:sz w:val="24"/>
        </w:rPr>
        <w:t> </w:t>
      </w:r>
      <w:r>
        <w:rPr>
          <w:sz w:val="24"/>
        </w:rPr>
        <w:t>the</w:t>
      </w:r>
      <w:r>
        <w:rPr>
          <w:spacing w:val="-3"/>
          <w:sz w:val="24"/>
        </w:rPr>
        <w:t> </w:t>
      </w:r>
      <w:r>
        <w:rPr>
          <w:sz w:val="24"/>
        </w:rPr>
        <w:t>scholarly</w:t>
      </w:r>
      <w:r>
        <w:rPr>
          <w:spacing w:val="-2"/>
          <w:sz w:val="24"/>
        </w:rPr>
        <w:t> </w:t>
      </w:r>
      <w:r>
        <w:rPr>
          <w:sz w:val="24"/>
        </w:rPr>
        <w:t>and</w:t>
      </w:r>
      <w:r>
        <w:rPr>
          <w:spacing w:val="-1"/>
          <w:sz w:val="24"/>
        </w:rPr>
        <w:t> </w:t>
      </w:r>
      <w:r>
        <w:rPr>
          <w:sz w:val="24"/>
        </w:rPr>
        <w:t>creative</w:t>
      </w:r>
      <w:r>
        <w:rPr>
          <w:spacing w:val="-1"/>
          <w:sz w:val="24"/>
        </w:rPr>
        <w:t> </w:t>
      </w:r>
      <w:r>
        <w:rPr>
          <w:sz w:val="24"/>
        </w:rPr>
        <w:t>activities</w:t>
      </w:r>
      <w:r>
        <w:rPr>
          <w:spacing w:val="-3"/>
          <w:sz w:val="24"/>
        </w:rPr>
        <w:t> </w:t>
      </w:r>
      <w:r>
        <w:rPr>
          <w:sz w:val="24"/>
        </w:rPr>
        <w:t>of</w:t>
      </w:r>
      <w:r>
        <w:rPr>
          <w:spacing w:val="-3"/>
          <w:sz w:val="24"/>
        </w:rPr>
        <w:t> </w:t>
      </w:r>
      <w:r>
        <w:rPr>
          <w:sz w:val="24"/>
        </w:rPr>
        <w:t>the</w:t>
      </w:r>
      <w:r>
        <w:rPr>
          <w:spacing w:val="-2"/>
          <w:sz w:val="24"/>
        </w:rPr>
        <w:t> faculty.</w:t>
      </w:r>
    </w:p>
    <w:p>
      <w:pPr>
        <w:pStyle w:val="ListParagraph"/>
        <w:numPr>
          <w:ilvl w:val="0"/>
          <w:numId w:val="4"/>
        </w:numPr>
        <w:tabs>
          <w:tab w:pos="1758" w:val="left" w:leader="none"/>
        </w:tabs>
        <w:spacing w:line="240" w:lineRule="auto" w:before="0" w:after="0"/>
        <w:ind w:left="1758" w:right="1469" w:hanging="360"/>
        <w:jc w:val="left"/>
        <w:rPr>
          <w:sz w:val="24"/>
        </w:rPr>
      </w:pPr>
      <w:r>
        <w:rPr>
          <w:sz w:val="24"/>
        </w:rPr>
        <w:t>Coordinates</w:t>
      </w:r>
      <w:r>
        <w:rPr>
          <w:spacing w:val="-5"/>
          <w:sz w:val="24"/>
        </w:rPr>
        <w:t> </w:t>
      </w:r>
      <w:r>
        <w:rPr>
          <w:sz w:val="24"/>
        </w:rPr>
        <w:t>student</w:t>
      </w:r>
      <w:r>
        <w:rPr>
          <w:spacing w:val="-5"/>
          <w:sz w:val="24"/>
        </w:rPr>
        <w:t> </w:t>
      </w:r>
      <w:r>
        <w:rPr>
          <w:sz w:val="24"/>
        </w:rPr>
        <w:t>recruitment</w:t>
      </w:r>
      <w:r>
        <w:rPr>
          <w:spacing w:val="-5"/>
          <w:sz w:val="24"/>
        </w:rPr>
        <w:t> </w:t>
      </w:r>
      <w:r>
        <w:rPr>
          <w:sz w:val="24"/>
        </w:rPr>
        <w:t>and</w:t>
      </w:r>
      <w:r>
        <w:rPr>
          <w:spacing w:val="-5"/>
          <w:sz w:val="24"/>
        </w:rPr>
        <w:t> </w:t>
      </w:r>
      <w:r>
        <w:rPr>
          <w:sz w:val="24"/>
        </w:rPr>
        <w:t>retention</w:t>
      </w:r>
      <w:r>
        <w:rPr>
          <w:spacing w:val="-5"/>
          <w:sz w:val="24"/>
        </w:rPr>
        <w:t> </w:t>
      </w:r>
      <w:r>
        <w:rPr>
          <w:sz w:val="24"/>
        </w:rPr>
        <w:t>activities</w:t>
      </w:r>
      <w:r>
        <w:rPr>
          <w:spacing w:val="-5"/>
          <w:sz w:val="24"/>
        </w:rPr>
        <w:t> </w:t>
      </w:r>
      <w:r>
        <w:rPr>
          <w:sz w:val="24"/>
        </w:rPr>
        <w:t>within</w:t>
      </w:r>
      <w:r>
        <w:rPr>
          <w:spacing w:val="-5"/>
          <w:sz w:val="24"/>
        </w:rPr>
        <w:t> </w:t>
      </w:r>
      <w:r>
        <w:rPr>
          <w:sz w:val="24"/>
        </w:rPr>
        <w:t>the</w:t>
      </w:r>
      <w:r>
        <w:rPr>
          <w:spacing w:val="-5"/>
          <w:sz w:val="24"/>
        </w:rPr>
        <w:t> </w:t>
      </w:r>
      <w:r>
        <w:rPr>
          <w:sz w:val="24"/>
        </w:rPr>
        <w:t>Department</w:t>
      </w:r>
      <w:r>
        <w:rPr>
          <w:spacing w:val="-5"/>
          <w:sz w:val="24"/>
        </w:rPr>
        <w:t> </w:t>
      </w:r>
      <w:r>
        <w:rPr>
          <w:sz w:val="24"/>
        </w:rPr>
        <w:t>and between the Department, college, and university.</w:t>
      </w:r>
    </w:p>
    <w:p>
      <w:pPr>
        <w:pStyle w:val="ListParagraph"/>
        <w:numPr>
          <w:ilvl w:val="0"/>
          <w:numId w:val="4"/>
        </w:numPr>
        <w:tabs>
          <w:tab w:pos="1756" w:val="left" w:leader="none"/>
        </w:tabs>
        <w:spacing w:line="240" w:lineRule="auto" w:before="0" w:after="0"/>
        <w:ind w:left="1756" w:right="0" w:hanging="361"/>
        <w:jc w:val="left"/>
        <w:rPr>
          <w:sz w:val="24"/>
        </w:rPr>
      </w:pPr>
      <w:r>
        <w:rPr>
          <w:sz w:val="24"/>
        </w:rPr>
        <w:t>Participates</w:t>
      </w:r>
      <w:r>
        <w:rPr>
          <w:spacing w:val="-4"/>
          <w:sz w:val="24"/>
        </w:rPr>
        <w:t> </w:t>
      </w:r>
      <w:r>
        <w:rPr>
          <w:sz w:val="24"/>
        </w:rPr>
        <w:t>in</w:t>
      </w:r>
      <w:r>
        <w:rPr>
          <w:spacing w:val="-1"/>
          <w:sz w:val="24"/>
        </w:rPr>
        <w:t> </w:t>
      </w:r>
      <w:r>
        <w:rPr>
          <w:sz w:val="24"/>
        </w:rPr>
        <w:t>image-building</w:t>
      </w:r>
      <w:r>
        <w:rPr>
          <w:spacing w:val="-1"/>
          <w:sz w:val="24"/>
        </w:rPr>
        <w:t> </w:t>
      </w:r>
      <w:r>
        <w:rPr>
          <w:sz w:val="24"/>
        </w:rPr>
        <w:t>and fund-raising</w:t>
      </w:r>
      <w:r>
        <w:rPr>
          <w:spacing w:val="-1"/>
          <w:sz w:val="24"/>
        </w:rPr>
        <w:t> </w:t>
      </w:r>
      <w:r>
        <w:rPr>
          <w:sz w:val="24"/>
        </w:rPr>
        <w:t>activities</w:t>
      </w:r>
      <w:r>
        <w:rPr>
          <w:spacing w:val="-2"/>
          <w:sz w:val="24"/>
        </w:rPr>
        <w:t> </w:t>
      </w:r>
      <w:r>
        <w:rPr>
          <w:sz w:val="24"/>
        </w:rPr>
        <w:t>of</w:t>
      </w:r>
      <w:r>
        <w:rPr>
          <w:spacing w:val="-2"/>
          <w:sz w:val="24"/>
        </w:rPr>
        <w:t> </w:t>
      </w:r>
      <w:r>
        <w:rPr>
          <w:sz w:val="24"/>
        </w:rPr>
        <w:t>the </w:t>
      </w:r>
      <w:r>
        <w:rPr>
          <w:spacing w:val="-2"/>
          <w:sz w:val="24"/>
        </w:rPr>
        <w:t>college.</w:t>
      </w:r>
    </w:p>
    <w:p>
      <w:pPr>
        <w:pStyle w:val="ListParagraph"/>
        <w:numPr>
          <w:ilvl w:val="0"/>
          <w:numId w:val="4"/>
        </w:numPr>
        <w:tabs>
          <w:tab w:pos="1756" w:val="left" w:leader="none"/>
        </w:tabs>
        <w:spacing w:line="240" w:lineRule="auto" w:before="0" w:after="0"/>
        <w:ind w:left="1756" w:right="0" w:hanging="361"/>
        <w:jc w:val="left"/>
        <w:rPr>
          <w:sz w:val="24"/>
        </w:rPr>
      </w:pPr>
      <w:r>
        <w:rPr>
          <w:sz w:val="24"/>
        </w:rPr>
        <w:t>Participates</w:t>
      </w:r>
      <w:r>
        <w:rPr>
          <w:spacing w:val="-5"/>
          <w:sz w:val="24"/>
        </w:rPr>
        <w:t> </w:t>
      </w:r>
      <w:r>
        <w:rPr>
          <w:sz w:val="24"/>
        </w:rPr>
        <w:t>in and</w:t>
      </w:r>
      <w:r>
        <w:rPr>
          <w:spacing w:val="-1"/>
          <w:sz w:val="24"/>
        </w:rPr>
        <w:t> </w:t>
      </w:r>
      <w:r>
        <w:rPr>
          <w:sz w:val="24"/>
        </w:rPr>
        <w:t>coordinates</w:t>
      </w:r>
      <w:r>
        <w:rPr>
          <w:spacing w:val="-2"/>
          <w:sz w:val="24"/>
        </w:rPr>
        <w:t> </w:t>
      </w:r>
      <w:r>
        <w:rPr>
          <w:sz w:val="24"/>
        </w:rPr>
        <w:t>the</w:t>
      </w:r>
      <w:r>
        <w:rPr>
          <w:spacing w:val="-2"/>
          <w:sz w:val="24"/>
        </w:rPr>
        <w:t> </w:t>
      </w:r>
      <w:r>
        <w:rPr>
          <w:sz w:val="24"/>
        </w:rPr>
        <w:t>RTP</w:t>
      </w:r>
      <w:r>
        <w:rPr>
          <w:spacing w:val="-1"/>
          <w:sz w:val="24"/>
        </w:rPr>
        <w:t> </w:t>
      </w:r>
      <w:r>
        <w:rPr>
          <w:sz w:val="24"/>
        </w:rPr>
        <w:t>process</w:t>
      </w:r>
      <w:r>
        <w:rPr>
          <w:spacing w:val="-2"/>
          <w:sz w:val="24"/>
        </w:rPr>
        <w:t> </w:t>
      </w:r>
      <w:r>
        <w:rPr>
          <w:sz w:val="24"/>
        </w:rPr>
        <w:t>within</w:t>
      </w:r>
      <w:r>
        <w:rPr>
          <w:spacing w:val="-1"/>
          <w:sz w:val="24"/>
        </w:rPr>
        <w:t> </w:t>
      </w:r>
      <w:r>
        <w:rPr>
          <w:sz w:val="24"/>
        </w:rPr>
        <w:t>the</w:t>
      </w:r>
      <w:r>
        <w:rPr>
          <w:spacing w:val="-1"/>
          <w:sz w:val="24"/>
        </w:rPr>
        <w:t> </w:t>
      </w:r>
      <w:r>
        <w:rPr>
          <w:spacing w:val="-2"/>
          <w:sz w:val="24"/>
        </w:rPr>
        <w:t>Department.</w:t>
      </w:r>
    </w:p>
    <w:p>
      <w:pPr>
        <w:pStyle w:val="ListParagraph"/>
        <w:numPr>
          <w:ilvl w:val="0"/>
          <w:numId w:val="4"/>
        </w:numPr>
        <w:tabs>
          <w:tab w:pos="1758" w:val="left" w:leader="none"/>
        </w:tabs>
        <w:spacing w:line="240" w:lineRule="auto" w:before="3" w:after="0"/>
        <w:ind w:left="1758" w:right="2379" w:hanging="360"/>
        <w:jc w:val="left"/>
        <w:rPr>
          <w:sz w:val="24"/>
        </w:rPr>
      </w:pPr>
      <w:r>
        <w:rPr>
          <w:sz w:val="24"/>
        </w:rPr>
        <w:t>Participates</w:t>
      </w:r>
      <w:r>
        <w:rPr>
          <w:spacing w:val="-7"/>
          <w:sz w:val="24"/>
        </w:rPr>
        <w:t> </w:t>
      </w:r>
      <w:r>
        <w:rPr>
          <w:sz w:val="24"/>
        </w:rPr>
        <w:t>in</w:t>
      </w:r>
      <w:r>
        <w:rPr>
          <w:spacing w:val="-6"/>
          <w:sz w:val="24"/>
        </w:rPr>
        <w:t> </w:t>
      </w:r>
      <w:r>
        <w:rPr>
          <w:sz w:val="24"/>
        </w:rPr>
        <w:t>meetings,</w:t>
      </w:r>
      <w:r>
        <w:rPr>
          <w:spacing w:val="-6"/>
          <w:sz w:val="24"/>
        </w:rPr>
        <w:t> </w:t>
      </w:r>
      <w:r>
        <w:rPr>
          <w:sz w:val="24"/>
        </w:rPr>
        <w:t>retreats,</w:t>
      </w:r>
      <w:r>
        <w:rPr>
          <w:spacing w:val="-6"/>
          <w:sz w:val="24"/>
        </w:rPr>
        <w:t> </w:t>
      </w:r>
      <w:r>
        <w:rPr>
          <w:sz w:val="24"/>
        </w:rPr>
        <w:t>and</w:t>
      </w:r>
      <w:r>
        <w:rPr>
          <w:spacing w:val="-6"/>
          <w:sz w:val="24"/>
        </w:rPr>
        <w:t> </w:t>
      </w:r>
      <w:r>
        <w:rPr>
          <w:sz w:val="24"/>
        </w:rPr>
        <w:t>professional</w:t>
      </w:r>
      <w:r>
        <w:rPr>
          <w:spacing w:val="-6"/>
          <w:sz w:val="24"/>
        </w:rPr>
        <w:t> </w:t>
      </w:r>
      <w:r>
        <w:rPr>
          <w:sz w:val="24"/>
        </w:rPr>
        <w:t>development</w:t>
      </w:r>
      <w:r>
        <w:rPr>
          <w:spacing w:val="-6"/>
          <w:sz w:val="24"/>
        </w:rPr>
        <w:t> </w:t>
      </w:r>
      <w:r>
        <w:rPr>
          <w:sz w:val="24"/>
        </w:rPr>
        <w:t>activities planned by the college and/or the university for the department chairs.</w:t>
      </w:r>
    </w:p>
    <w:p>
      <w:pPr>
        <w:pStyle w:val="ListParagraph"/>
        <w:numPr>
          <w:ilvl w:val="0"/>
          <w:numId w:val="4"/>
        </w:numPr>
        <w:tabs>
          <w:tab w:pos="1756" w:val="left" w:leader="none"/>
        </w:tabs>
        <w:spacing w:line="240" w:lineRule="auto" w:before="0" w:after="0"/>
        <w:ind w:left="1756" w:right="0" w:hanging="361"/>
        <w:jc w:val="left"/>
        <w:rPr>
          <w:sz w:val="24"/>
        </w:rPr>
      </w:pPr>
      <w:r>
        <w:rPr>
          <w:sz w:val="24"/>
        </w:rPr>
        <w:t>Responds</w:t>
      </w:r>
      <w:r>
        <w:rPr>
          <w:spacing w:val="-6"/>
          <w:sz w:val="24"/>
        </w:rPr>
        <w:t> </w:t>
      </w:r>
      <w:r>
        <w:rPr>
          <w:sz w:val="24"/>
        </w:rPr>
        <w:t>to</w:t>
      </w:r>
      <w:r>
        <w:rPr>
          <w:spacing w:val="-2"/>
          <w:sz w:val="24"/>
        </w:rPr>
        <w:t> </w:t>
      </w:r>
      <w:r>
        <w:rPr>
          <w:sz w:val="24"/>
        </w:rPr>
        <w:t>telephone</w:t>
      </w:r>
      <w:r>
        <w:rPr>
          <w:spacing w:val="-3"/>
          <w:sz w:val="24"/>
        </w:rPr>
        <w:t> </w:t>
      </w:r>
      <w:r>
        <w:rPr>
          <w:sz w:val="24"/>
        </w:rPr>
        <w:t>and</w:t>
      </w:r>
      <w:r>
        <w:rPr>
          <w:spacing w:val="-2"/>
          <w:sz w:val="24"/>
        </w:rPr>
        <w:t> </w:t>
      </w:r>
      <w:r>
        <w:rPr>
          <w:sz w:val="24"/>
        </w:rPr>
        <w:t>email</w:t>
      </w:r>
      <w:r>
        <w:rPr>
          <w:spacing w:val="-2"/>
          <w:sz w:val="24"/>
        </w:rPr>
        <w:t> </w:t>
      </w:r>
      <w:r>
        <w:rPr>
          <w:sz w:val="24"/>
        </w:rPr>
        <w:t>prompts</w:t>
      </w:r>
      <w:r>
        <w:rPr>
          <w:spacing w:val="-2"/>
          <w:sz w:val="24"/>
        </w:rPr>
        <w:t> </w:t>
      </w:r>
      <w:r>
        <w:rPr>
          <w:sz w:val="24"/>
        </w:rPr>
        <w:t>and is</w:t>
      </w:r>
      <w:r>
        <w:rPr>
          <w:spacing w:val="-3"/>
          <w:sz w:val="24"/>
        </w:rPr>
        <w:t> </w:t>
      </w:r>
      <w:r>
        <w:rPr>
          <w:sz w:val="24"/>
        </w:rPr>
        <w:t>available</w:t>
      </w:r>
      <w:r>
        <w:rPr>
          <w:spacing w:val="-2"/>
          <w:sz w:val="24"/>
        </w:rPr>
        <w:t> </w:t>
      </w:r>
      <w:r>
        <w:rPr>
          <w:sz w:val="24"/>
        </w:rPr>
        <w:t>for</w:t>
      </w:r>
      <w:r>
        <w:rPr>
          <w:spacing w:val="-2"/>
          <w:sz w:val="24"/>
        </w:rPr>
        <w:t> </w:t>
      </w:r>
      <w:r>
        <w:rPr>
          <w:sz w:val="24"/>
        </w:rPr>
        <w:t>on-campus</w:t>
      </w:r>
      <w:r>
        <w:rPr>
          <w:spacing w:val="-1"/>
          <w:sz w:val="24"/>
        </w:rPr>
        <w:t> </w:t>
      </w:r>
      <w:r>
        <w:rPr>
          <w:spacing w:val="-2"/>
          <w:sz w:val="24"/>
        </w:rPr>
        <w:t>meetings.</w:t>
      </w:r>
    </w:p>
    <w:p>
      <w:pPr>
        <w:pStyle w:val="ListParagraph"/>
        <w:numPr>
          <w:ilvl w:val="0"/>
          <w:numId w:val="4"/>
        </w:numPr>
        <w:tabs>
          <w:tab w:pos="1756" w:val="left" w:leader="none"/>
        </w:tabs>
        <w:spacing w:line="240" w:lineRule="auto" w:before="0" w:after="0"/>
        <w:ind w:left="1756" w:right="0" w:hanging="361"/>
        <w:jc w:val="left"/>
        <w:rPr>
          <w:sz w:val="24"/>
        </w:rPr>
      </w:pPr>
      <w:r>
        <w:rPr>
          <w:sz w:val="24"/>
        </w:rPr>
        <w:t>Other</w:t>
      </w:r>
      <w:r>
        <w:rPr>
          <w:spacing w:val="-4"/>
          <w:sz w:val="24"/>
        </w:rPr>
        <w:t> </w:t>
      </w:r>
      <w:r>
        <w:rPr>
          <w:sz w:val="24"/>
        </w:rPr>
        <w:t>duties</w:t>
      </w:r>
      <w:r>
        <w:rPr>
          <w:spacing w:val="-3"/>
          <w:sz w:val="24"/>
        </w:rPr>
        <w:t> </w:t>
      </w:r>
      <w:r>
        <w:rPr>
          <w:sz w:val="24"/>
        </w:rPr>
        <w:t>and</w:t>
      </w:r>
      <w:r>
        <w:rPr>
          <w:spacing w:val="-2"/>
          <w:sz w:val="24"/>
        </w:rPr>
        <w:t> </w:t>
      </w:r>
      <w:r>
        <w:rPr>
          <w:sz w:val="24"/>
        </w:rPr>
        <w:t>responsibilities</w:t>
      </w:r>
      <w:r>
        <w:rPr>
          <w:spacing w:val="-3"/>
          <w:sz w:val="24"/>
        </w:rPr>
        <w:t> </w:t>
      </w:r>
      <w:r>
        <w:rPr>
          <w:sz w:val="24"/>
        </w:rPr>
        <w:t>as</w:t>
      </w:r>
      <w:r>
        <w:rPr>
          <w:spacing w:val="-2"/>
          <w:sz w:val="24"/>
        </w:rPr>
        <w:t> </w:t>
      </w:r>
      <w:r>
        <w:rPr>
          <w:sz w:val="24"/>
        </w:rPr>
        <w:t>assigned</w:t>
      </w:r>
      <w:r>
        <w:rPr>
          <w:spacing w:val="-2"/>
          <w:sz w:val="24"/>
        </w:rPr>
        <w:t> </w:t>
      </w:r>
      <w:r>
        <w:rPr>
          <w:sz w:val="24"/>
        </w:rPr>
        <w:t>by the</w:t>
      </w:r>
      <w:r>
        <w:rPr>
          <w:spacing w:val="-2"/>
          <w:sz w:val="24"/>
        </w:rPr>
        <w:t> </w:t>
      </w:r>
      <w:r>
        <w:rPr>
          <w:sz w:val="24"/>
        </w:rPr>
        <w:t>HHD</w:t>
      </w:r>
      <w:r>
        <w:rPr>
          <w:spacing w:val="-3"/>
          <w:sz w:val="24"/>
        </w:rPr>
        <w:t> </w:t>
      </w:r>
      <w:r>
        <w:rPr>
          <w:spacing w:val="-2"/>
          <w:sz w:val="24"/>
        </w:rPr>
        <w:t>Dean.</w:t>
      </w:r>
    </w:p>
    <w:p>
      <w:pPr>
        <w:pStyle w:val="BodyText"/>
      </w:pPr>
    </w:p>
    <w:p>
      <w:pPr>
        <w:pStyle w:val="Heading3"/>
        <w:spacing w:before="1"/>
      </w:pPr>
      <w:bookmarkStart w:name="_bookmark15" w:id="16"/>
      <w:bookmarkEnd w:id="16"/>
      <w:r>
        <w:rPr>
          <w:b w:val="0"/>
        </w:rPr>
      </w:r>
      <w:r>
        <w:rPr/>
        <w:t>Admissions</w:t>
      </w:r>
      <w:r>
        <w:rPr>
          <w:spacing w:val="-4"/>
        </w:rPr>
        <w:t> </w:t>
      </w:r>
      <w:r>
        <w:rPr/>
        <w:t>Committee</w:t>
      </w:r>
      <w:r>
        <w:rPr>
          <w:spacing w:val="-3"/>
        </w:rPr>
        <w:t> </w:t>
      </w:r>
      <w:r>
        <w:rPr>
          <w:spacing w:val="-2"/>
        </w:rPr>
        <w:t>Chair</w:t>
      </w:r>
    </w:p>
    <w:p>
      <w:pPr>
        <w:pStyle w:val="BodyText"/>
        <w:ind w:left="1100"/>
      </w:pPr>
      <w:r>
        <w:rPr/>
        <w:t>The</w:t>
      </w:r>
      <w:r>
        <w:rPr>
          <w:spacing w:val="-5"/>
        </w:rPr>
        <w:t> </w:t>
      </w:r>
      <w:r>
        <w:rPr/>
        <w:t>Chair</w:t>
      </w:r>
      <w:r>
        <w:rPr>
          <w:spacing w:val="-1"/>
        </w:rPr>
        <w:t> </w:t>
      </w:r>
      <w:r>
        <w:rPr/>
        <w:t>of</w:t>
      </w:r>
      <w:r>
        <w:rPr>
          <w:spacing w:val="-1"/>
        </w:rPr>
        <w:t> </w:t>
      </w:r>
      <w:r>
        <w:rPr/>
        <w:t>the</w:t>
      </w:r>
      <w:r>
        <w:rPr>
          <w:spacing w:val="-1"/>
        </w:rPr>
        <w:t> </w:t>
      </w:r>
      <w:r>
        <w:rPr/>
        <w:t>Admissions</w:t>
      </w:r>
      <w:r>
        <w:rPr>
          <w:spacing w:val="-2"/>
        </w:rPr>
        <w:t> </w:t>
      </w:r>
      <w:r>
        <w:rPr/>
        <w:t>Committee</w:t>
      </w:r>
      <w:r>
        <w:rPr>
          <w:spacing w:val="-2"/>
        </w:rPr>
        <w:t> </w:t>
      </w:r>
      <w:r>
        <w:rPr/>
        <w:t>is</w:t>
      </w:r>
      <w:r>
        <w:rPr>
          <w:spacing w:val="-2"/>
        </w:rPr>
        <w:t> </w:t>
      </w:r>
      <w:r>
        <w:rPr/>
        <w:t>the</w:t>
      </w:r>
      <w:r>
        <w:rPr>
          <w:spacing w:val="-1"/>
        </w:rPr>
        <w:t> </w:t>
      </w:r>
      <w:r>
        <w:rPr/>
        <w:t>coordinator</w:t>
      </w:r>
      <w:r>
        <w:rPr>
          <w:spacing w:val="-1"/>
        </w:rPr>
        <w:t> </w:t>
      </w:r>
      <w:r>
        <w:rPr/>
        <w:t>for</w:t>
      </w:r>
      <w:r>
        <w:rPr>
          <w:spacing w:val="-1"/>
        </w:rPr>
        <w:t> </w:t>
      </w:r>
      <w:r>
        <w:rPr/>
        <w:t>the</w:t>
      </w:r>
      <w:r>
        <w:rPr>
          <w:spacing w:val="-2"/>
        </w:rPr>
        <w:t> </w:t>
      </w:r>
      <w:r>
        <w:rPr/>
        <w:t>Counseling</w:t>
      </w:r>
      <w:r>
        <w:rPr>
          <w:spacing w:val="-1"/>
        </w:rPr>
        <w:t> </w:t>
      </w:r>
      <w:r>
        <w:rPr/>
        <w:t>program’s</w:t>
      </w:r>
      <w:r>
        <w:rPr>
          <w:spacing w:val="-1"/>
        </w:rPr>
        <w:t> </w:t>
      </w:r>
      <w:r>
        <w:rPr>
          <w:spacing w:val="-2"/>
        </w:rPr>
        <w:t>admissions</w:t>
      </w:r>
    </w:p>
    <w:p>
      <w:pPr>
        <w:pStyle w:val="BodyText"/>
        <w:ind w:left="1100"/>
      </w:pPr>
      <w:r>
        <w:rPr/>
        <w:t>process.</w:t>
      </w:r>
      <w:r>
        <w:rPr>
          <w:spacing w:val="-2"/>
        </w:rPr>
        <w:t> </w:t>
      </w:r>
      <w:r>
        <w:rPr/>
        <w:t>The</w:t>
      </w:r>
      <w:r>
        <w:rPr>
          <w:spacing w:val="-2"/>
        </w:rPr>
        <w:t> Chair:</w:t>
      </w:r>
    </w:p>
    <w:p>
      <w:pPr>
        <w:pStyle w:val="ListParagraph"/>
        <w:numPr>
          <w:ilvl w:val="0"/>
          <w:numId w:val="5"/>
        </w:numPr>
        <w:tabs>
          <w:tab w:pos="1777" w:val="left" w:leader="none"/>
        </w:tabs>
        <w:spacing w:line="240" w:lineRule="auto" w:before="0" w:after="0"/>
        <w:ind w:left="1777" w:right="0" w:hanging="360"/>
        <w:jc w:val="left"/>
        <w:rPr>
          <w:sz w:val="24"/>
        </w:rPr>
      </w:pPr>
      <w:r>
        <w:rPr>
          <w:sz w:val="24"/>
        </w:rPr>
        <w:t>Coordinates</w:t>
      </w:r>
      <w:r>
        <w:rPr>
          <w:spacing w:val="-5"/>
          <w:sz w:val="24"/>
        </w:rPr>
        <w:t> </w:t>
      </w:r>
      <w:r>
        <w:rPr>
          <w:sz w:val="24"/>
        </w:rPr>
        <w:t>the</w:t>
      </w:r>
      <w:r>
        <w:rPr>
          <w:spacing w:val="-3"/>
          <w:sz w:val="24"/>
        </w:rPr>
        <w:t> </w:t>
      </w:r>
      <w:r>
        <w:rPr>
          <w:sz w:val="24"/>
        </w:rPr>
        <w:t>entire</w:t>
      </w:r>
      <w:r>
        <w:rPr>
          <w:spacing w:val="-2"/>
          <w:sz w:val="24"/>
        </w:rPr>
        <w:t> </w:t>
      </w:r>
      <w:r>
        <w:rPr>
          <w:sz w:val="24"/>
        </w:rPr>
        <w:t>admissions</w:t>
      </w:r>
      <w:r>
        <w:rPr>
          <w:spacing w:val="-2"/>
          <w:sz w:val="24"/>
        </w:rPr>
        <w:t> </w:t>
      </w:r>
      <w:r>
        <w:rPr>
          <w:sz w:val="24"/>
        </w:rPr>
        <w:t>process,</w:t>
      </w:r>
      <w:r>
        <w:rPr>
          <w:spacing w:val="-2"/>
          <w:sz w:val="24"/>
        </w:rPr>
        <w:t> </w:t>
      </w:r>
      <w:r>
        <w:rPr>
          <w:sz w:val="24"/>
        </w:rPr>
        <w:t>including</w:t>
      </w:r>
      <w:r>
        <w:rPr>
          <w:spacing w:val="-2"/>
          <w:sz w:val="24"/>
        </w:rPr>
        <w:t> </w:t>
      </w:r>
      <w:r>
        <w:rPr>
          <w:sz w:val="24"/>
        </w:rPr>
        <w:t>marketing</w:t>
      </w:r>
      <w:r>
        <w:rPr>
          <w:spacing w:val="-2"/>
          <w:sz w:val="24"/>
        </w:rPr>
        <w:t> </w:t>
      </w:r>
      <w:r>
        <w:rPr>
          <w:sz w:val="24"/>
        </w:rPr>
        <w:t>and</w:t>
      </w:r>
      <w:r>
        <w:rPr>
          <w:spacing w:val="-1"/>
          <w:sz w:val="24"/>
        </w:rPr>
        <w:t> </w:t>
      </w:r>
      <w:r>
        <w:rPr>
          <w:spacing w:val="-2"/>
          <w:sz w:val="24"/>
        </w:rPr>
        <w:t>recruitment.</w:t>
      </w:r>
    </w:p>
    <w:p>
      <w:pPr>
        <w:pStyle w:val="ListParagraph"/>
        <w:numPr>
          <w:ilvl w:val="0"/>
          <w:numId w:val="5"/>
        </w:numPr>
        <w:tabs>
          <w:tab w:pos="1777" w:val="left" w:leader="none"/>
        </w:tabs>
        <w:spacing w:line="240" w:lineRule="auto" w:before="0" w:after="0"/>
        <w:ind w:left="1777" w:right="0" w:hanging="360"/>
        <w:jc w:val="left"/>
        <w:rPr>
          <w:sz w:val="24"/>
        </w:rPr>
      </w:pPr>
      <w:r>
        <w:rPr>
          <w:sz w:val="24"/>
        </w:rPr>
        <w:t>Develops,</w:t>
      </w:r>
      <w:r>
        <w:rPr>
          <w:spacing w:val="-3"/>
          <w:sz w:val="24"/>
        </w:rPr>
        <w:t> </w:t>
      </w:r>
      <w:r>
        <w:rPr>
          <w:sz w:val="24"/>
        </w:rPr>
        <w:t>with</w:t>
      </w:r>
      <w:r>
        <w:rPr>
          <w:spacing w:val="-1"/>
          <w:sz w:val="24"/>
        </w:rPr>
        <w:t> </w:t>
      </w:r>
      <w:r>
        <w:rPr>
          <w:sz w:val="24"/>
        </w:rPr>
        <w:t>consultation</w:t>
      </w:r>
      <w:r>
        <w:rPr>
          <w:spacing w:val="-1"/>
          <w:sz w:val="24"/>
        </w:rPr>
        <w:t> </w:t>
      </w:r>
      <w:r>
        <w:rPr>
          <w:sz w:val="24"/>
        </w:rPr>
        <w:t>from</w:t>
      </w:r>
      <w:r>
        <w:rPr>
          <w:spacing w:val="-1"/>
          <w:sz w:val="24"/>
        </w:rPr>
        <w:t> </w:t>
      </w:r>
      <w:r>
        <w:rPr>
          <w:sz w:val="24"/>
        </w:rPr>
        <w:t>all</w:t>
      </w:r>
      <w:r>
        <w:rPr>
          <w:spacing w:val="-1"/>
          <w:sz w:val="24"/>
        </w:rPr>
        <w:t> </w:t>
      </w:r>
      <w:r>
        <w:rPr>
          <w:sz w:val="24"/>
        </w:rPr>
        <w:t>faculty</w:t>
      </w:r>
      <w:r>
        <w:rPr>
          <w:spacing w:val="-2"/>
          <w:sz w:val="24"/>
        </w:rPr>
        <w:t> </w:t>
      </w:r>
      <w:r>
        <w:rPr>
          <w:sz w:val="24"/>
        </w:rPr>
        <w:t>members,</w:t>
      </w:r>
      <w:r>
        <w:rPr>
          <w:spacing w:val="-1"/>
          <w:sz w:val="24"/>
        </w:rPr>
        <w:t> </w:t>
      </w:r>
      <w:r>
        <w:rPr>
          <w:sz w:val="24"/>
        </w:rPr>
        <w:t>the</w:t>
      </w:r>
      <w:r>
        <w:rPr>
          <w:spacing w:val="-1"/>
          <w:sz w:val="24"/>
        </w:rPr>
        <w:t> </w:t>
      </w:r>
      <w:r>
        <w:rPr>
          <w:sz w:val="24"/>
        </w:rPr>
        <w:t>selection</w:t>
      </w:r>
      <w:r>
        <w:rPr>
          <w:spacing w:val="-1"/>
          <w:sz w:val="24"/>
        </w:rPr>
        <w:t> </w:t>
      </w:r>
      <w:r>
        <w:rPr>
          <w:spacing w:val="-2"/>
          <w:sz w:val="24"/>
        </w:rPr>
        <w:t>criteria.</w:t>
      </w:r>
    </w:p>
    <w:p>
      <w:pPr>
        <w:pStyle w:val="ListParagraph"/>
        <w:numPr>
          <w:ilvl w:val="0"/>
          <w:numId w:val="5"/>
        </w:numPr>
        <w:tabs>
          <w:tab w:pos="1777" w:val="left" w:leader="none"/>
        </w:tabs>
        <w:spacing w:line="240" w:lineRule="auto" w:before="2" w:after="0"/>
        <w:ind w:left="1777" w:right="0" w:hanging="360"/>
        <w:jc w:val="left"/>
        <w:rPr>
          <w:sz w:val="24"/>
        </w:rPr>
      </w:pPr>
      <w:r>
        <w:rPr>
          <w:sz w:val="24"/>
        </w:rPr>
        <w:t>Reviews</w:t>
      </w:r>
      <w:r>
        <w:rPr>
          <w:spacing w:val="-4"/>
          <w:sz w:val="24"/>
        </w:rPr>
        <w:t> </w:t>
      </w:r>
      <w:r>
        <w:rPr>
          <w:sz w:val="24"/>
        </w:rPr>
        <w:t>all</w:t>
      </w:r>
      <w:r>
        <w:rPr>
          <w:spacing w:val="-3"/>
          <w:sz w:val="24"/>
        </w:rPr>
        <w:t> </w:t>
      </w:r>
      <w:r>
        <w:rPr>
          <w:spacing w:val="-2"/>
          <w:sz w:val="24"/>
        </w:rPr>
        <w:t>applications.</w:t>
      </w:r>
    </w:p>
    <w:p>
      <w:pPr>
        <w:pStyle w:val="ListParagraph"/>
        <w:numPr>
          <w:ilvl w:val="0"/>
          <w:numId w:val="5"/>
        </w:numPr>
        <w:tabs>
          <w:tab w:pos="1777" w:val="left" w:leader="none"/>
        </w:tabs>
        <w:spacing w:line="240" w:lineRule="auto" w:before="2" w:after="0"/>
        <w:ind w:left="1777" w:right="0" w:hanging="360"/>
        <w:jc w:val="left"/>
        <w:rPr>
          <w:sz w:val="24"/>
        </w:rPr>
      </w:pPr>
      <w:r>
        <w:rPr>
          <w:sz w:val="24"/>
        </w:rPr>
        <w:t>Chairs</w:t>
      </w:r>
      <w:r>
        <w:rPr>
          <w:spacing w:val="-4"/>
          <w:sz w:val="24"/>
        </w:rPr>
        <w:t> </w:t>
      </w:r>
      <w:r>
        <w:rPr>
          <w:sz w:val="24"/>
        </w:rPr>
        <w:t>the</w:t>
      </w:r>
      <w:r>
        <w:rPr>
          <w:spacing w:val="-4"/>
          <w:sz w:val="24"/>
        </w:rPr>
        <w:t> </w:t>
      </w:r>
      <w:r>
        <w:rPr>
          <w:sz w:val="24"/>
        </w:rPr>
        <w:t>Admissions Committee's</w:t>
      </w:r>
      <w:r>
        <w:rPr>
          <w:spacing w:val="-4"/>
          <w:sz w:val="24"/>
        </w:rPr>
        <w:t> </w:t>
      </w:r>
      <w:r>
        <w:rPr>
          <w:sz w:val="24"/>
        </w:rPr>
        <w:t>work</w:t>
      </w:r>
      <w:r>
        <w:rPr>
          <w:spacing w:val="-2"/>
          <w:sz w:val="24"/>
        </w:rPr>
        <w:t> </w:t>
      </w:r>
      <w:r>
        <w:rPr>
          <w:sz w:val="24"/>
        </w:rPr>
        <w:t>in</w:t>
      </w:r>
      <w:r>
        <w:rPr>
          <w:spacing w:val="-3"/>
          <w:sz w:val="24"/>
        </w:rPr>
        <w:t> </w:t>
      </w:r>
      <w:r>
        <w:rPr>
          <w:sz w:val="24"/>
        </w:rPr>
        <w:t>reviewing</w:t>
      </w:r>
      <w:r>
        <w:rPr>
          <w:spacing w:val="-2"/>
          <w:sz w:val="24"/>
        </w:rPr>
        <w:t> applications.</w:t>
      </w:r>
    </w:p>
    <w:p>
      <w:pPr>
        <w:spacing w:after="0" w:line="240" w:lineRule="auto"/>
        <w:jc w:val="left"/>
        <w:rPr>
          <w:sz w:val="24"/>
        </w:rPr>
        <w:sectPr>
          <w:pgSz w:w="12240" w:h="15840"/>
          <w:pgMar w:header="0" w:footer="564" w:top="1420" w:bottom="840" w:left="640" w:right="420"/>
        </w:sectPr>
      </w:pPr>
    </w:p>
    <w:p>
      <w:pPr>
        <w:pStyle w:val="ListParagraph"/>
        <w:numPr>
          <w:ilvl w:val="0"/>
          <w:numId w:val="5"/>
        </w:numPr>
        <w:tabs>
          <w:tab w:pos="1777" w:val="left" w:leader="none"/>
        </w:tabs>
        <w:spacing w:line="240" w:lineRule="auto" w:before="79" w:after="0"/>
        <w:ind w:left="1777" w:right="2485" w:hanging="360"/>
        <w:jc w:val="left"/>
        <w:rPr>
          <w:sz w:val="24"/>
        </w:rPr>
      </w:pPr>
      <w:r>
        <w:rPr>
          <w:sz w:val="24"/>
        </w:rPr>
        <w:t>Chairs</w:t>
      </w:r>
      <w:r>
        <w:rPr>
          <w:spacing w:val="-6"/>
          <w:sz w:val="24"/>
        </w:rPr>
        <w:t> </w:t>
      </w:r>
      <w:r>
        <w:rPr>
          <w:sz w:val="24"/>
        </w:rPr>
        <w:t>the</w:t>
      </w:r>
      <w:r>
        <w:rPr>
          <w:spacing w:val="-5"/>
          <w:sz w:val="24"/>
        </w:rPr>
        <w:t> </w:t>
      </w:r>
      <w:r>
        <w:rPr>
          <w:sz w:val="24"/>
        </w:rPr>
        <w:t>Admissions</w:t>
      </w:r>
      <w:r>
        <w:rPr>
          <w:spacing w:val="-6"/>
          <w:sz w:val="24"/>
        </w:rPr>
        <w:t> </w:t>
      </w:r>
      <w:r>
        <w:rPr>
          <w:sz w:val="24"/>
        </w:rPr>
        <w:t>Committee</w:t>
      </w:r>
      <w:r>
        <w:rPr>
          <w:spacing w:val="-7"/>
          <w:sz w:val="24"/>
        </w:rPr>
        <w:t> </w:t>
      </w:r>
      <w:r>
        <w:rPr>
          <w:sz w:val="24"/>
        </w:rPr>
        <w:t>in</w:t>
      </w:r>
      <w:r>
        <w:rPr>
          <w:spacing w:val="-5"/>
          <w:sz w:val="24"/>
        </w:rPr>
        <w:t> </w:t>
      </w:r>
      <w:r>
        <w:rPr>
          <w:sz w:val="24"/>
        </w:rPr>
        <w:t>conducting</w:t>
      </w:r>
      <w:r>
        <w:rPr>
          <w:spacing w:val="-5"/>
          <w:sz w:val="24"/>
        </w:rPr>
        <w:t> </w:t>
      </w:r>
      <w:r>
        <w:rPr>
          <w:sz w:val="24"/>
        </w:rPr>
        <w:t>interviews</w:t>
      </w:r>
      <w:r>
        <w:rPr>
          <w:spacing w:val="-6"/>
          <w:sz w:val="24"/>
        </w:rPr>
        <w:t> </w:t>
      </w:r>
      <w:r>
        <w:rPr>
          <w:sz w:val="24"/>
        </w:rPr>
        <w:t>and</w:t>
      </w:r>
      <w:r>
        <w:rPr>
          <w:spacing w:val="-5"/>
          <w:sz w:val="24"/>
        </w:rPr>
        <w:t> </w:t>
      </w:r>
      <w:r>
        <w:rPr>
          <w:sz w:val="24"/>
        </w:rPr>
        <w:t>making final decisions.</w:t>
      </w:r>
    </w:p>
    <w:p>
      <w:pPr>
        <w:pStyle w:val="ListParagraph"/>
        <w:numPr>
          <w:ilvl w:val="0"/>
          <w:numId w:val="5"/>
        </w:numPr>
        <w:tabs>
          <w:tab w:pos="1777" w:val="left" w:leader="none"/>
        </w:tabs>
        <w:spacing w:line="240" w:lineRule="auto" w:before="0" w:after="0"/>
        <w:ind w:left="1777" w:right="1543" w:hanging="360"/>
        <w:jc w:val="left"/>
        <w:rPr>
          <w:sz w:val="24"/>
        </w:rPr>
      </w:pPr>
      <w:r>
        <w:rPr>
          <w:sz w:val="24"/>
        </w:rPr>
        <w:t>Supervises</w:t>
      </w:r>
      <w:r>
        <w:rPr>
          <w:spacing w:val="-4"/>
          <w:sz w:val="24"/>
        </w:rPr>
        <w:t> </w:t>
      </w:r>
      <w:r>
        <w:rPr>
          <w:sz w:val="24"/>
        </w:rPr>
        <w:t>the</w:t>
      </w:r>
      <w:r>
        <w:rPr>
          <w:spacing w:val="-3"/>
          <w:sz w:val="24"/>
        </w:rPr>
        <w:t> </w:t>
      </w:r>
      <w:r>
        <w:rPr>
          <w:sz w:val="24"/>
        </w:rPr>
        <w:t>Prospective</w:t>
      </w:r>
      <w:r>
        <w:rPr>
          <w:spacing w:val="-4"/>
          <w:sz w:val="24"/>
        </w:rPr>
        <w:t> </w:t>
      </w:r>
      <w:r>
        <w:rPr>
          <w:sz w:val="24"/>
        </w:rPr>
        <w:t>Student</w:t>
      </w:r>
      <w:r>
        <w:rPr>
          <w:spacing w:val="-3"/>
          <w:sz w:val="24"/>
        </w:rPr>
        <w:t> </w:t>
      </w:r>
      <w:r>
        <w:rPr>
          <w:sz w:val="24"/>
        </w:rPr>
        <w:t>Advisor</w:t>
      </w:r>
      <w:r>
        <w:rPr>
          <w:spacing w:val="-4"/>
          <w:sz w:val="24"/>
        </w:rPr>
        <w:t> </w:t>
      </w:r>
      <w:r>
        <w:rPr>
          <w:sz w:val="24"/>
        </w:rPr>
        <w:t>(whose</w:t>
      </w:r>
      <w:r>
        <w:rPr>
          <w:spacing w:val="-4"/>
          <w:sz w:val="24"/>
        </w:rPr>
        <w:t> </w:t>
      </w:r>
      <w:r>
        <w:rPr>
          <w:sz w:val="24"/>
        </w:rPr>
        <w:t>role</w:t>
      </w:r>
      <w:r>
        <w:rPr>
          <w:spacing w:val="-5"/>
          <w:sz w:val="24"/>
        </w:rPr>
        <w:t> </w:t>
      </w:r>
      <w:r>
        <w:rPr>
          <w:sz w:val="24"/>
        </w:rPr>
        <w:t>is</w:t>
      </w:r>
      <w:r>
        <w:rPr>
          <w:spacing w:val="-4"/>
          <w:sz w:val="24"/>
        </w:rPr>
        <w:t> </w:t>
      </w:r>
      <w:r>
        <w:rPr>
          <w:sz w:val="24"/>
        </w:rPr>
        <w:t>to</w:t>
      </w:r>
      <w:r>
        <w:rPr>
          <w:spacing w:val="-3"/>
          <w:sz w:val="24"/>
        </w:rPr>
        <w:t> </w:t>
      </w:r>
      <w:r>
        <w:rPr>
          <w:sz w:val="24"/>
        </w:rPr>
        <w:t>meet</w:t>
      </w:r>
      <w:r>
        <w:rPr>
          <w:spacing w:val="-4"/>
          <w:sz w:val="24"/>
        </w:rPr>
        <w:t> </w:t>
      </w:r>
      <w:r>
        <w:rPr>
          <w:sz w:val="24"/>
        </w:rPr>
        <w:t>with</w:t>
      </w:r>
      <w:r>
        <w:rPr>
          <w:spacing w:val="-3"/>
          <w:sz w:val="24"/>
        </w:rPr>
        <w:t> </w:t>
      </w:r>
      <w:r>
        <w:rPr>
          <w:sz w:val="24"/>
        </w:rPr>
        <w:t>interested candidates; answer prospective students’ questions and facilitate their successful application process; manage all administrative aspects of the admissions process; and coordinate Department admissions issues with the University Office of Admissions and Records.)</w:t>
      </w:r>
    </w:p>
    <w:p>
      <w:pPr>
        <w:pStyle w:val="ListParagraph"/>
        <w:numPr>
          <w:ilvl w:val="0"/>
          <w:numId w:val="5"/>
        </w:numPr>
        <w:tabs>
          <w:tab w:pos="1777" w:val="left" w:leader="none"/>
        </w:tabs>
        <w:spacing w:line="240" w:lineRule="auto" w:before="5" w:after="0"/>
        <w:ind w:left="1777" w:right="2087" w:hanging="360"/>
        <w:jc w:val="left"/>
        <w:rPr>
          <w:sz w:val="24"/>
        </w:rPr>
      </w:pPr>
      <w:r>
        <w:rPr>
          <w:sz w:val="24"/>
        </w:rPr>
        <w:t>Advises</w:t>
      </w:r>
      <w:r>
        <w:rPr>
          <w:spacing w:val="-5"/>
          <w:sz w:val="24"/>
        </w:rPr>
        <w:t> </w:t>
      </w:r>
      <w:r>
        <w:rPr>
          <w:sz w:val="24"/>
        </w:rPr>
        <w:t>denied</w:t>
      </w:r>
      <w:r>
        <w:rPr>
          <w:spacing w:val="-4"/>
          <w:sz w:val="24"/>
        </w:rPr>
        <w:t> </w:t>
      </w:r>
      <w:r>
        <w:rPr>
          <w:sz w:val="24"/>
        </w:rPr>
        <w:t>students</w:t>
      </w:r>
      <w:r>
        <w:rPr>
          <w:spacing w:val="-2"/>
          <w:sz w:val="24"/>
        </w:rPr>
        <w:t> </w:t>
      </w:r>
      <w:r>
        <w:rPr>
          <w:sz w:val="24"/>
        </w:rPr>
        <w:t>on</w:t>
      </w:r>
      <w:r>
        <w:rPr>
          <w:spacing w:val="-4"/>
          <w:sz w:val="24"/>
        </w:rPr>
        <w:t> </w:t>
      </w:r>
      <w:r>
        <w:rPr>
          <w:sz w:val="24"/>
        </w:rPr>
        <w:t>how</w:t>
      </w:r>
      <w:r>
        <w:rPr>
          <w:spacing w:val="-5"/>
          <w:sz w:val="24"/>
        </w:rPr>
        <w:t> </w:t>
      </w:r>
      <w:r>
        <w:rPr>
          <w:sz w:val="24"/>
        </w:rPr>
        <w:t>to</w:t>
      </w:r>
      <w:r>
        <w:rPr>
          <w:spacing w:val="-4"/>
          <w:sz w:val="24"/>
        </w:rPr>
        <w:t> </w:t>
      </w:r>
      <w:r>
        <w:rPr>
          <w:sz w:val="24"/>
        </w:rPr>
        <w:t>strengthen</w:t>
      </w:r>
      <w:r>
        <w:rPr>
          <w:spacing w:val="-4"/>
          <w:sz w:val="24"/>
        </w:rPr>
        <w:t> </w:t>
      </w:r>
      <w:r>
        <w:rPr>
          <w:sz w:val="24"/>
        </w:rPr>
        <w:t>their</w:t>
      </w:r>
      <w:r>
        <w:rPr>
          <w:spacing w:val="-4"/>
          <w:sz w:val="24"/>
        </w:rPr>
        <w:t> </w:t>
      </w:r>
      <w:r>
        <w:rPr>
          <w:sz w:val="24"/>
        </w:rPr>
        <w:t>applications</w:t>
      </w:r>
      <w:r>
        <w:rPr>
          <w:spacing w:val="-5"/>
          <w:sz w:val="24"/>
        </w:rPr>
        <w:t> </w:t>
      </w:r>
      <w:r>
        <w:rPr>
          <w:sz w:val="24"/>
        </w:rPr>
        <w:t>if</w:t>
      </w:r>
      <w:r>
        <w:rPr>
          <w:spacing w:val="-4"/>
          <w:sz w:val="24"/>
        </w:rPr>
        <w:t> </w:t>
      </w:r>
      <w:r>
        <w:rPr>
          <w:sz w:val="24"/>
        </w:rPr>
        <w:t>they</w:t>
      </w:r>
      <w:r>
        <w:rPr>
          <w:spacing w:val="-4"/>
          <w:sz w:val="24"/>
        </w:rPr>
        <w:t> </w:t>
      </w:r>
      <w:r>
        <w:rPr>
          <w:sz w:val="24"/>
        </w:rPr>
        <w:t>wish to re-apply and deals with appeals from denied students.</w:t>
      </w:r>
    </w:p>
    <w:p>
      <w:pPr>
        <w:pStyle w:val="BodyText"/>
      </w:pPr>
    </w:p>
    <w:p>
      <w:pPr>
        <w:pStyle w:val="Heading3"/>
      </w:pPr>
      <w:bookmarkStart w:name="_bookmark16" w:id="17"/>
      <w:bookmarkEnd w:id="17"/>
      <w:r>
        <w:rPr>
          <w:b w:val="0"/>
        </w:rPr>
      </w:r>
      <w:r>
        <w:rPr/>
        <w:t>Clinical</w:t>
      </w:r>
      <w:r>
        <w:rPr>
          <w:spacing w:val="-3"/>
        </w:rPr>
        <w:t> </w:t>
      </w:r>
      <w:r>
        <w:rPr/>
        <w:t>Training</w:t>
      </w:r>
      <w:r>
        <w:rPr>
          <w:spacing w:val="-3"/>
        </w:rPr>
        <w:t> </w:t>
      </w:r>
      <w:r>
        <w:rPr>
          <w:spacing w:val="-2"/>
        </w:rPr>
        <w:t>Director</w:t>
      </w:r>
    </w:p>
    <w:p>
      <w:pPr>
        <w:pStyle w:val="BodyText"/>
        <w:spacing w:before="250"/>
        <w:ind w:left="1126" w:right="1806"/>
      </w:pPr>
      <w:r>
        <w:rPr/>
        <w:t>The Clinical Training Director oversees the field-training component of the counseling</w:t>
      </w:r>
      <w:r>
        <w:rPr>
          <w:spacing w:val="-4"/>
        </w:rPr>
        <w:t> </w:t>
      </w:r>
      <w:r>
        <w:rPr/>
        <w:t>program.</w:t>
      </w:r>
      <w:r>
        <w:rPr>
          <w:spacing w:val="-4"/>
        </w:rPr>
        <w:t> </w:t>
      </w:r>
      <w:r>
        <w:rPr/>
        <w:t>The</w:t>
      </w:r>
      <w:r>
        <w:rPr>
          <w:spacing w:val="-3"/>
        </w:rPr>
        <w:t> </w:t>
      </w:r>
      <w:r>
        <w:rPr/>
        <w:t>Clinical</w:t>
      </w:r>
      <w:r>
        <w:rPr>
          <w:spacing w:val="-4"/>
        </w:rPr>
        <w:t> </w:t>
      </w:r>
      <w:r>
        <w:rPr/>
        <w:t>Training</w:t>
      </w:r>
      <w:r>
        <w:rPr>
          <w:spacing w:val="-4"/>
        </w:rPr>
        <w:t> </w:t>
      </w:r>
      <w:r>
        <w:rPr/>
        <w:t>Director</w:t>
      </w:r>
      <w:r>
        <w:rPr>
          <w:spacing w:val="-4"/>
        </w:rPr>
        <w:t> </w:t>
      </w:r>
      <w:r>
        <w:rPr/>
        <w:t>is</w:t>
      </w:r>
      <w:r>
        <w:rPr>
          <w:spacing w:val="-5"/>
        </w:rPr>
        <w:t> </w:t>
      </w:r>
      <w:r>
        <w:rPr/>
        <w:t>responsible</w:t>
      </w:r>
      <w:r>
        <w:rPr>
          <w:spacing w:val="-4"/>
        </w:rPr>
        <w:t> </w:t>
      </w:r>
      <w:r>
        <w:rPr/>
        <w:t>for</w:t>
      </w:r>
      <w:r>
        <w:rPr>
          <w:spacing w:val="-3"/>
        </w:rPr>
        <w:t> </w:t>
      </w:r>
      <w:r>
        <w:rPr/>
        <w:t>anticipating</w:t>
      </w:r>
      <w:r>
        <w:rPr>
          <w:spacing w:val="-4"/>
        </w:rPr>
        <w:t> </w:t>
      </w:r>
      <w:r>
        <w:rPr/>
        <w:t>the needs and concerns of students related to training, reporting on training issues and concerns at Department meetings, meeting regularly with the Department Chair and college Dean as appropriate, and representing California State University, Fullerton and the counseling program in the community.</w:t>
      </w:r>
    </w:p>
    <w:p>
      <w:pPr>
        <w:pStyle w:val="BodyText"/>
        <w:spacing w:before="8"/>
      </w:pPr>
    </w:p>
    <w:p>
      <w:pPr>
        <w:pStyle w:val="BodyText"/>
        <w:ind w:left="1038" w:right="1384"/>
      </w:pPr>
      <w:r>
        <w:rPr/>
        <w:t>The</w:t>
      </w:r>
      <w:r>
        <w:rPr>
          <w:spacing w:val="-6"/>
        </w:rPr>
        <w:t> </w:t>
      </w:r>
      <w:r>
        <w:rPr/>
        <w:t>Clinical</w:t>
      </w:r>
      <w:r>
        <w:rPr>
          <w:spacing w:val="-4"/>
        </w:rPr>
        <w:t> </w:t>
      </w:r>
      <w:r>
        <w:rPr/>
        <w:t>Training</w:t>
      </w:r>
      <w:r>
        <w:rPr>
          <w:spacing w:val="-4"/>
        </w:rPr>
        <w:t> </w:t>
      </w:r>
      <w:r>
        <w:rPr/>
        <w:t>Director</w:t>
      </w:r>
      <w:r>
        <w:rPr>
          <w:spacing w:val="-3"/>
        </w:rPr>
        <w:t> </w:t>
      </w:r>
      <w:r>
        <w:rPr/>
        <w:t>also</w:t>
      </w:r>
      <w:r>
        <w:rPr>
          <w:spacing w:val="-4"/>
        </w:rPr>
        <w:t> </w:t>
      </w:r>
      <w:r>
        <w:rPr/>
        <w:t>serves</w:t>
      </w:r>
      <w:r>
        <w:rPr>
          <w:spacing w:val="-2"/>
        </w:rPr>
        <w:t> </w:t>
      </w:r>
      <w:r>
        <w:rPr/>
        <w:t>as</w:t>
      </w:r>
      <w:r>
        <w:rPr>
          <w:spacing w:val="-5"/>
        </w:rPr>
        <w:t> </w:t>
      </w:r>
      <w:r>
        <w:rPr/>
        <w:t>an</w:t>
      </w:r>
      <w:r>
        <w:rPr>
          <w:spacing w:val="-4"/>
        </w:rPr>
        <w:t> </w:t>
      </w:r>
      <w:r>
        <w:rPr/>
        <w:t>agency</w:t>
      </w:r>
      <w:r>
        <w:rPr>
          <w:spacing w:val="-4"/>
        </w:rPr>
        <w:t> </w:t>
      </w:r>
      <w:r>
        <w:rPr/>
        <w:t>liaison,</w:t>
      </w:r>
      <w:r>
        <w:rPr>
          <w:spacing w:val="-4"/>
        </w:rPr>
        <w:t> </w:t>
      </w:r>
      <w:r>
        <w:rPr/>
        <w:t>which</w:t>
      </w:r>
      <w:r>
        <w:rPr>
          <w:spacing w:val="-4"/>
        </w:rPr>
        <w:t> </w:t>
      </w:r>
      <w:r>
        <w:rPr/>
        <w:t>includes</w:t>
      </w:r>
      <w:r>
        <w:rPr>
          <w:spacing w:val="-5"/>
        </w:rPr>
        <w:t> </w:t>
      </w:r>
      <w:r>
        <w:rPr/>
        <w:t>the following responsibilities:</w:t>
      </w:r>
    </w:p>
    <w:p>
      <w:pPr>
        <w:pStyle w:val="ListParagraph"/>
        <w:numPr>
          <w:ilvl w:val="0"/>
          <w:numId w:val="6"/>
        </w:numPr>
        <w:tabs>
          <w:tab w:pos="1758" w:val="left" w:leader="none"/>
        </w:tabs>
        <w:spacing w:line="240" w:lineRule="auto" w:before="271" w:after="0"/>
        <w:ind w:left="1758" w:right="2776" w:hanging="360"/>
        <w:jc w:val="left"/>
        <w:rPr>
          <w:sz w:val="24"/>
        </w:rPr>
      </w:pPr>
      <w:r>
        <w:rPr>
          <w:sz w:val="24"/>
        </w:rPr>
        <w:t>Make</w:t>
      </w:r>
      <w:r>
        <w:rPr>
          <w:spacing w:val="-3"/>
          <w:sz w:val="24"/>
        </w:rPr>
        <w:t> </w:t>
      </w:r>
      <w:r>
        <w:rPr>
          <w:sz w:val="24"/>
        </w:rPr>
        <w:t>initial</w:t>
      </w:r>
      <w:r>
        <w:rPr>
          <w:spacing w:val="-3"/>
          <w:sz w:val="24"/>
        </w:rPr>
        <w:t> </w:t>
      </w:r>
      <w:r>
        <w:rPr>
          <w:sz w:val="24"/>
        </w:rPr>
        <w:t>contact</w:t>
      </w:r>
      <w:r>
        <w:rPr>
          <w:spacing w:val="-3"/>
          <w:sz w:val="24"/>
        </w:rPr>
        <w:t> </w:t>
      </w:r>
      <w:r>
        <w:rPr>
          <w:sz w:val="24"/>
        </w:rPr>
        <w:t>with</w:t>
      </w:r>
      <w:r>
        <w:rPr>
          <w:spacing w:val="-1"/>
          <w:sz w:val="24"/>
        </w:rPr>
        <w:t> </w:t>
      </w:r>
      <w:r>
        <w:rPr>
          <w:sz w:val="24"/>
        </w:rPr>
        <w:t>potential</w:t>
      </w:r>
      <w:r>
        <w:rPr>
          <w:spacing w:val="-3"/>
          <w:sz w:val="24"/>
        </w:rPr>
        <w:t> </w:t>
      </w:r>
      <w:r>
        <w:rPr>
          <w:sz w:val="24"/>
        </w:rPr>
        <w:t>agencies</w:t>
      </w:r>
      <w:r>
        <w:rPr>
          <w:spacing w:val="-2"/>
          <w:sz w:val="24"/>
        </w:rPr>
        <w:t> </w:t>
      </w:r>
      <w:r>
        <w:rPr>
          <w:sz w:val="24"/>
        </w:rPr>
        <w:t>and</w:t>
      </w:r>
      <w:r>
        <w:rPr>
          <w:spacing w:val="-3"/>
          <w:sz w:val="24"/>
        </w:rPr>
        <w:t> </w:t>
      </w:r>
      <w:r>
        <w:rPr>
          <w:sz w:val="24"/>
        </w:rPr>
        <w:t>conduct</w:t>
      </w:r>
      <w:r>
        <w:rPr>
          <w:spacing w:val="-3"/>
          <w:sz w:val="24"/>
        </w:rPr>
        <w:t> </w:t>
      </w:r>
      <w:r>
        <w:rPr>
          <w:sz w:val="24"/>
        </w:rPr>
        <w:t>site</w:t>
      </w:r>
      <w:r>
        <w:rPr>
          <w:spacing w:val="-3"/>
          <w:sz w:val="24"/>
        </w:rPr>
        <w:t> </w:t>
      </w:r>
      <w:r>
        <w:rPr>
          <w:sz w:val="24"/>
        </w:rPr>
        <w:t>visits</w:t>
      </w:r>
      <w:r>
        <w:rPr>
          <w:spacing w:val="-3"/>
          <w:sz w:val="24"/>
        </w:rPr>
        <w:t> </w:t>
      </w:r>
      <w:r>
        <w:rPr>
          <w:sz w:val="24"/>
        </w:rPr>
        <w:t>to ascertain</w:t>
      </w:r>
      <w:r>
        <w:rPr>
          <w:spacing w:val="-2"/>
          <w:sz w:val="24"/>
        </w:rPr>
        <w:t> </w:t>
      </w:r>
      <w:r>
        <w:rPr>
          <w:sz w:val="24"/>
        </w:rPr>
        <w:t>appropriateness of</w:t>
      </w:r>
      <w:r>
        <w:rPr>
          <w:spacing w:val="-2"/>
          <w:sz w:val="24"/>
        </w:rPr>
        <w:t> </w:t>
      </w:r>
      <w:r>
        <w:rPr>
          <w:sz w:val="24"/>
        </w:rPr>
        <w:t>the</w:t>
      </w:r>
      <w:r>
        <w:rPr>
          <w:spacing w:val="-3"/>
          <w:sz w:val="24"/>
        </w:rPr>
        <w:t> </w:t>
      </w:r>
      <w:r>
        <w:rPr>
          <w:sz w:val="24"/>
        </w:rPr>
        <w:t>site</w:t>
      </w:r>
      <w:r>
        <w:rPr>
          <w:spacing w:val="-3"/>
          <w:sz w:val="24"/>
        </w:rPr>
        <w:t> </w:t>
      </w:r>
      <w:r>
        <w:rPr>
          <w:sz w:val="24"/>
        </w:rPr>
        <w:t>for</w:t>
      </w:r>
      <w:r>
        <w:rPr>
          <w:spacing w:val="-4"/>
          <w:sz w:val="24"/>
        </w:rPr>
        <w:t> </w:t>
      </w:r>
      <w:r>
        <w:rPr>
          <w:sz w:val="24"/>
        </w:rPr>
        <w:t>Practicum</w:t>
      </w:r>
      <w:r>
        <w:rPr>
          <w:spacing w:val="-2"/>
          <w:sz w:val="24"/>
        </w:rPr>
        <w:t> </w:t>
      </w:r>
      <w:r>
        <w:rPr>
          <w:sz w:val="24"/>
        </w:rPr>
        <w:t>training</w:t>
      </w:r>
      <w:r>
        <w:rPr>
          <w:spacing w:val="-2"/>
          <w:sz w:val="24"/>
        </w:rPr>
        <w:t> </w:t>
      </w:r>
      <w:r>
        <w:rPr>
          <w:sz w:val="24"/>
        </w:rPr>
        <w:t>needs</w:t>
      </w:r>
      <w:r>
        <w:rPr>
          <w:spacing w:val="-1"/>
          <w:sz w:val="24"/>
        </w:rPr>
        <w:t> </w:t>
      </w:r>
      <w:r>
        <w:rPr>
          <w:sz w:val="24"/>
        </w:rPr>
        <w:t>and that supervisors meet qualifications set by the Board of Behavioral Sciences</w:t>
      </w:r>
      <w:r>
        <w:rPr>
          <w:spacing w:val="-5"/>
          <w:sz w:val="24"/>
        </w:rPr>
        <w:t> </w:t>
      </w:r>
      <w:r>
        <w:rPr>
          <w:sz w:val="24"/>
        </w:rPr>
        <w:t>(BBS)</w:t>
      </w:r>
      <w:r>
        <w:rPr>
          <w:spacing w:val="-5"/>
          <w:sz w:val="24"/>
        </w:rPr>
        <w:t> </w:t>
      </w:r>
      <w:r>
        <w:rPr>
          <w:sz w:val="24"/>
        </w:rPr>
        <w:t>and</w:t>
      </w:r>
      <w:r>
        <w:rPr>
          <w:spacing w:val="-5"/>
          <w:sz w:val="24"/>
        </w:rPr>
        <w:t> </w:t>
      </w:r>
      <w:r>
        <w:rPr>
          <w:sz w:val="24"/>
        </w:rPr>
        <w:t>Counsel</w:t>
      </w:r>
      <w:r>
        <w:rPr>
          <w:spacing w:val="-5"/>
          <w:sz w:val="24"/>
        </w:rPr>
        <w:t> </w:t>
      </w:r>
      <w:r>
        <w:rPr>
          <w:sz w:val="24"/>
        </w:rPr>
        <w:t>for</w:t>
      </w:r>
      <w:r>
        <w:rPr>
          <w:spacing w:val="-5"/>
          <w:sz w:val="24"/>
        </w:rPr>
        <w:t> </w:t>
      </w:r>
      <w:r>
        <w:rPr>
          <w:sz w:val="24"/>
        </w:rPr>
        <w:t>the</w:t>
      </w:r>
      <w:r>
        <w:rPr>
          <w:spacing w:val="-5"/>
          <w:sz w:val="24"/>
        </w:rPr>
        <w:t> </w:t>
      </w:r>
      <w:r>
        <w:rPr>
          <w:sz w:val="24"/>
        </w:rPr>
        <w:t>Accreditation</w:t>
      </w:r>
      <w:r>
        <w:rPr>
          <w:spacing w:val="-5"/>
          <w:sz w:val="24"/>
        </w:rPr>
        <w:t> </w:t>
      </w:r>
      <w:r>
        <w:rPr>
          <w:sz w:val="24"/>
        </w:rPr>
        <w:t>of</w:t>
      </w:r>
      <w:r>
        <w:rPr>
          <w:spacing w:val="-5"/>
          <w:sz w:val="24"/>
        </w:rPr>
        <w:t> </w:t>
      </w:r>
      <w:r>
        <w:rPr>
          <w:sz w:val="24"/>
        </w:rPr>
        <w:t>Counseling</w:t>
      </w:r>
      <w:r>
        <w:rPr>
          <w:spacing w:val="-5"/>
          <w:sz w:val="24"/>
        </w:rPr>
        <w:t> </w:t>
      </w:r>
      <w:r>
        <w:rPr>
          <w:sz w:val="24"/>
        </w:rPr>
        <w:t>and Related Educational Programs (CACREP).</w:t>
      </w:r>
    </w:p>
    <w:p>
      <w:pPr>
        <w:pStyle w:val="ListParagraph"/>
        <w:numPr>
          <w:ilvl w:val="0"/>
          <w:numId w:val="6"/>
        </w:numPr>
        <w:tabs>
          <w:tab w:pos="1758" w:val="left" w:leader="none"/>
        </w:tabs>
        <w:spacing w:line="240" w:lineRule="auto" w:before="73" w:after="0"/>
        <w:ind w:left="1758" w:right="2411" w:hanging="360"/>
        <w:jc w:val="left"/>
        <w:rPr>
          <w:sz w:val="24"/>
        </w:rPr>
      </w:pPr>
      <w:r>
        <w:rPr>
          <w:sz w:val="24"/>
        </w:rPr>
        <w:t>Facilitates</w:t>
      </w:r>
      <w:r>
        <w:rPr>
          <w:spacing w:val="-6"/>
          <w:sz w:val="24"/>
        </w:rPr>
        <w:t> </w:t>
      </w:r>
      <w:r>
        <w:rPr>
          <w:sz w:val="24"/>
        </w:rPr>
        <w:t>an</w:t>
      </w:r>
      <w:r>
        <w:rPr>
          <w:spacing w:val="-6"/>
          <w:sz w:val="24"/>
        </w:rPr>
        <w:t> </w:t>
      </w:r>
      <w:r>
        <w:rPr>
          <w:sz w:val="24"/>
        </w:rPr>
        <w:t>orientation</w:t>
      </w:r>
      <w:r>
        <w:rPr>
          <w:spacing w:val="-4"/>
          <w:sz w:val="24"/>
        </w:rPr>
        <w:t> </w:t>
      </w:r>
      <w:r>
        <w:rPr>
          <w:sz w:val="24"/>
        </w:rPr>
        <w:t>to</w:t>
      </w:r>
      <w:r>
        <w:rPr>
          <w:spacing w:val="-6"/>
          <w:sz w:val="24"/>
        </w:rPr>
        <w:t> </w:t>
      </w:r>
      <w:r>
        <w:rPr>
          <w:sz w:val="24"/>
        </w:rPr>
        <w:t>fieldwork</w:t>
      </w:r>
      <w:r>
        <w:rPr>
          <w:spacing w:val="-6"/>
          <w:sz w:val="24"/>
        </w:rPr>
        <w:t> </w:t>
      </w:r>
      <w:r>
        <w:rPr>
          <w:sz w:val="24"/>
        </w:rPr>
        <w:t>site</w:t>
      </w:r>
      <w:r>
        <w:rPr>
          <w:spacing w:val="-6"/>
          <w:sz w:val="24"/>
        </w:rPr>
        <w:t> </w:t>
      </w:r>
      <w:r>
        <w:rPr>
          <w:sz w:val="24"/>
        </w:rPr>
        <w:t>supervisors</w:t>
      </w:r>
      <w:r>
        <w:rPr>
          <w:spacing w:val="-6"/>
          <w:sz w:val="24"/>
        </w:rPr>
        <w:t> </w:t>
      </w:r>
      <w:r>
        <w:rPr>
          <w:sz w:val="24"/>
        </w:rPr>
        <w:t>regarding</w:t>
      </w:r>
      <w:r>
        <w:rPr>
          <w:spacing w:val="-6"/>
          <w:sz w:val="24"/>
        </w:rPr>
        <w:t> </w:t>
      </w:r>
      <w:r>
        <w:rPr>
          <w:sz w:val="24"/>
        </w:rPr>
        <w:t>program requirements and expectations.</w:t>
      </w:r>
    </w:p>
    <w:p>
      <w:pPr>
        <w:pStyle w:val="ListParagraph"/>
        <w:numPr>
          <w:ilvl w:val="0"/>
          <w:numId w:val="6"/>
        </w:numPr>
        <w:tabs>
          <w:tab w:pos="1758" w:val="left" w:leader="none"/>
        </w:tabs>
        <w:spacing w:line="240" w:lineRule="auto" w:before="69" w:after="0"/>
        <w:ind w:left="1758" w:right="2399" w:hanging="360"/>
        <w:jc w:val="left"/>
        <w:rPr>
          <w:sz w:val="24"/>
        </w:rPr>
      </w:pPr>
      <w:r>
        <w:rPr>
          <w:sz w:val="24"/>
        </w:rPr>
        <w:t>Coordinates</w:t>
      </w:r>
      <w:r>
        <w:rPr>
          <w:spacing w:val="-8"/>
          <w:sz w:val="24"/>
        </w:rPr>
        <w:t> </w:t>
      </w:r>
      <w:r>
        <w:rPr>
          <w:sz w:val="24"/>
        </w:rPr>
        <w:t>supervisor</w:t>
      </w:r>
      <w:r>
        <w:rPr>
          <w:spacing w:val="-8"/>
          <w:sz w:val="24"/>
        </w:rPr>
        <w:t> </w:t>
      </w:r>
      <w:r>
        <w:rPr>
          <w:sz w:val="24"/>
        </w:rPr>
        <w:t>professional</w:t>
      </w:r>
      <w:r>
        <w:rPr>
          <w:spacing w:val="-7"/>
          <w:sz w:val="24"/>
        </w:rPr>
        <w:t> </w:t>
      </w:r>
      <w:r>
        <w:rPr>
          <w:sz w:val="24"/>
        </w:rPr>
        <w:t>development</w:t>
      </w:r>
      <w:r>
        <w:rPr>
          <w:spacing w:val="-7"/>
          <w:sz w:val="24"/>
        </w:rPr>
        <w:t> </w:t>
      </w:r>
      <w:r>
        <w:rPr>
          <w:sz w:val="24"/>
        </w:rPr>
        <w:t>program</w:t>
      </w:r>
      <w:r>
        <w:rPr>
          <w:spacing w:val="-7"/>
          <w:sz w:val="24"/>
        </w:rPr>
        <w:t> </w:t>
      </w:r>
      <w:r>
        <w:rPr>
          <w:sz w:val="24"/>
        </w:rPr>
        <w:t>and</w:t>
      </w:r>
      <w:r>
        <w:rPr>
          <w:spacing w:val="-7"/>
          <w:sz w:val="24"/>
        </w:rPr>
        <w:t> </w:t>
      </w:r>
      <w:r>
        <w:rPr>
          <w:sz w:val="24"/>
        </w:rPr>
        <w:t>maintains </w:t>
      </w:r>
      <w:r>
        <w:rPr>
          <w:spacing w:val="-2"/>
          <w:sz w:val="24"/>
        </w:rPr>
        <w:t>documentation.</w:t>
      </w:r>
    </w:p>
    <w:p>
      <w:pPr>
        <w:pStyle w:val="ListParagraph"/>
        <w:numPr>
          <w:ilvl w:val="0"/>
          <w:numId w:val="6"/>
        </w:numPr>
        <w:tabs>
          <w:tab w:pos="1758" w:val="left" w:leader="none"/>
        </w:tabs>
        <w:spacing w:line="240" w:lineRule="auto" w:before="72" w:after="0"/>
        <w:ind w:left="1758" w:right="2022" w:hanging="360"/>
        <w:jc w:val="left"/>
        <w:rPr>
          <w:sz w:val="24"/>
        </w:rPr>
      </w:pPr>
      <w:r>
        <w:rPr>
          <w:sz w:val="24"/>
        </w:rPr>
        <w:t>Work</w:t>
      </w:r>
      <w:r>
        <w:rPr>
          <w:spacing w:val="-7"/>
          <w:sz w:val="24"/>
        </w:rPr>
        <w:t> </w:t>
      </w:r>
      <w:r>
        <w:rPr>
          <w:sz w:val="24"/>
        </w:rPr>
        <w:t>with</w:t>
      </w:r>
      <w:r>
        <w:rPr>
          <w:spacing w:val="-4"/>
          <w:sz w:val="24"/>
        </w:rPr>
        <w:t> </w:t>
      </w:r>
      <w:r>
        <w:rPr>
          <w:sz w:val="24"/>
        </w:rPr>
        <w:t>agencies</w:t>
      </w:r>
      <w:r>
        <w:rPr>
          <w:spacing w:val="-5"/>
          <w:sz w:val="24"/>
        </w:rPr>
        <w:t> </w:t>
      </w:r>
      <w:r>
        <w:rPr>
          <w:sz w:val="24"/>
        </w:rPr>
        <w:t>to</w:t>
      </w:r>
      <w:r>
        <w:rPr>
          <w:spacing w:val="-4"/>
          <w:sz w:val="24"/>
        </w:rPr>
        <w:t> </w:t>
      </w:r>
      <w:r>
        <w:rPr>
          <w:sz w:val="24"/>
        </w:rPr>
        <w:t>meet</w:t>
      </w:r>
      <w:r>
        <w:rPr>
          <w:spacing w:val="-4"/>
          <w:sz w:val="24"/>
        </w:rPr>
        <w:t> </w:t>
      </w:r>
      <w:r>
        <w:rPr>
          <w:sz w:val="24"/>
        </w:rPr>
        <w:t>the</w:t>
      </w:r>
      <w:r>
        <w:rPr>
          <w:spacing w:val="-5"/>
          <w:sz w:val="24"/>
        </w:rPr>
        <w:t> </w:t>
      </w:r>
      <w:r>
        <w:rPr>
          <w:sz w:val="24"/>
        </w:rPr>
        <w:t>clinical</w:t>
      </w:r>
      <w:r>
        <w:rPr>
          <w:spacing w:val="-4"/>
          <w:sz w:val="24"/>
        </w:rPr>
        <w:t> </w:t>
      </w:r>
      <w:r>
        <w:rPr>
          <w:sz w:val="24"/>
        </w:rPr>
        <w:t>training</w:t>
      </w:r>
      <w:r>
        <w:rPr>
          <w:spacing w:val="-4"/>
          <w:sz w:val="24"/>
        </w:rPr>
        <w:t> </w:t>
      </w:r>
      <w:r>
        <w:rPr>
          <w:sz w:val="24"/>
        </w:rPr>
        <w:t>requirements</w:t>
      </w:r>
      <w:r>
        <w:rPr>
          <w:spacing w:val="-5"/>
          <w:sz w:val="24"/>
        </w:rPr>
        <w:t> </w:t>
      </w:r>
      <w:r>
        <w:rPr>
          <w:sz w:val="24"/>
        </w:rPr>
        <w:t>for</w:t>
      </w:r>
      <w:r>
        <w:rPr>
          <w:spacing w:val="-6"/>
          <w:sz w:val="24"/>
        </w:rPr>
        <w:t> </w:t>
      </w:r>
      <w:r>
        <w:rPr>
          <w:sz w:val="24"/>
        </w:rPr>
        <w:t>Trainees</w:t>
      </w:r>
      <w:r>
        <w:rPr>
          <w:spacing w:val="-15"/>
          <w:sz w:val="24"/>
        </w:rPr>
        <w:t> </w:t>
      </w:r>
      <w:r>
        <w:rPr>
          <w:sz w:val="24"/>
        </w:rPr>
        <w:t>as set forth by the Department, CACREP, and the BBS.</w:t>
      </w:r>
    </w:p>
    <w:p>
      <w:pPr>
        <w:pStyle w:val="ListParagraph"/>
        <w:numPr>
          <w:ilvl w:val="0"/>
          <w:numId w:val="6"/>
        </w:numPr>
        <w:tabs>
          <w:tab w:pos="1758" w:val="left" w:leader="none"/>
        </w:tabs>
        <w:spacing w:line="240" w:lineRule="auto" w:before="0" w:after="0"/>
        <w:ind w:left="1758" w:right="1482" w:hanging="360"/>
        <w:jc w:val="left"/>
        <w:rPr>
          <w:sz w:val="24"/>
        </w:rPr>
      </w:pPr>
      <w:r>
        <w:rPr>
          <w:sz w:val="24"/>
        </w:rPr>
        <w:t>Engage</w:t>
      </w:r>
      <w:r>
        <w:rPr>
          <w:spacing w:val="-5"/>
          <w:sz w:val="24"/>
        </w:rPr>
        <w:t> </w:t>
      </w:r>
      <w:r>
        <w:rPr>
          <w:sz w:val="24"/>
        </w:rPr>
        <w:t>with</w:t>
      </w:r>
      <w:r>
        <w:rPr>
          <w:spacing w:val="-4"/>
          <w:sz w:val="24"/>
        </w:rPr>
        <w:t> </w:t>
      </w:r>
      <w:r>
        <w:rPr>
          <w:sz w:val="24"/>
        </w:rPr>
        <w:t>Practicum</w:t>
      </w:r>
      <w:r>
        <w:rPr>
          <w:spacing w:val="-4"/>
          <w:sz w:val="24"/>
        </w:rPr>
        <w:t> </w:t>
      </w:r>
      <w:r>
        <w:rPr>
          <w:sz w:val="24"/>
        </w:rPr>
        <w:t>placement</w:t>
      </w:r>
      <w:r>
        <w:rPr>
          <w:spacing w:val="-4"/>
          <w:sz w:val="24"/>
        </w:rPr>
        <w:t> </w:t>
      </w:r>
      <w:r>
        <w:rPr>
          <w:sz w:val="24"/>
        </w:rPr>
        <w:t>sites</w:t>
      </w:r>
      <w:r>
        <w:rPr>
          <w:spacing w:val="-5"/>
          <w:sz w:val="24"/>
        </w:rPr>
        <w:t> </w:t>
      </w:r>
      <w:r>
        <w:rPr>
          <w:sz w:val="24"/>
        </w:rPr>
        <w:t>by</w:t>
      </w:r>
      <w:r>
        <w:rPr>
          <w:spacing w:val="-4"/>
          <w:sz w:val="24"/>
        </w:rPr>
        <w:t> </w:t>
      </w:r>
      <w:r>
        <w:rPr>
          <w:sz w:val="24"/>
        </w:rPr>
        <w:t>informing</w:t>
      </w:r>
      <w:r>
        <w:rPr>
          <w:spacing w:val="-4"/>
          <w:sz w:val="24"/>
        </w:rPr>
        <w:t> </w:t>
      </w:r>
      <w:r>
        <w:rPr>
          <w:sz w:val="24"/>
        </w:rPr>
        <w:t>them</w:t>
      </w:r>
      <w:r>
        <w:rPr>
          <w:spacing w:val="-4"/>
          <w:sz w:val="24"/>
        </w:rPr>
        <w:t> </w:t>
      </w:r>
      <w:r>
        <w:rPr>
          <w:sz w:val="24"/>
        </w:rPr>
        <w:t>of</w:t>
      </w:r>
      <w:r>
        <w:rPr>
          <w:spacing w:val="-5"/>
          <w:sz w:val="24"/>
        </w:rPr>
        <w:t> </w:t>
      </w:r>
      <w:r>
        <w:rPr>
          <w:sz w:val="24"/>
        </w:rPr>
        <w:t>CSUF’s</w:t>
      </w:r>
      <w:r>
        <w:rPr>
          <w:spacing w:val="-5"/>
          <w:sz w:val="24"/>
        </w:rPr>
        <w:t> </w:t>
      </w:r>
      <w:r>
        <w:rPr>
          <w:sz w:val="24"/>
        </w:rPr>
        <w:t>policies</w:t>
      </w:r>
      <w:r>
        <w:rPr>
          <w:spacing w:val="-5"/>
          <w:sz w:val="24"/>
        </w:rPr>
        <w:t> </w:t>
      </w:r>
      <w:r>
        <w:rPr>
          <w:sz w:val="24"/>
        </w:rPr>
        <w:t>and procedures, responding to agency and student needs when issues are not resolved by Practicum instructors, and providing consultation to agencies to enhance their LPCC/LMFT clinical training programs.</w:t>
      </w:r>
    </w:p>
    <w:p>
      <w:pPr>
        <w:pStyle w:val="ListParagraph"/>
        <w:numPr>
          <w:ilvl w:val="0"/>
          <w:numId w:val="6"/>
        </w:numPr>
        <w:tabs>
          <w:tab w:pos="1758" w:val="left" w:leader="none"/>
        </w:tabs>
        <w:spacing w:line="240" w:lineRule="auto" w:before="1" w:after="0"/>
        <w:ind w:left="1758" w:right="1783" w:hanging="360"/>
        <w:jc w:val="left"/>
        <w:rPr>
          <w:sz w:val="24"/>
        </w:rPr>
      </w:pPr>
      <w:r>
        <w:rPr>
          <w:sz w:val="24"/>
        </w:rPr>
        <w:t>Facilitate</w:t>
      </w:r>
      <w:r>
        <w:rPr>
          <w:spacing w:val="-4"/>
          <w:sz w:val="24"/>
        </w:rPr>
        <w:t> </w:t>
      </w:r>
      <w:r>
        <w:rPr>
          <w:sz w:val="24"/>
        </w:rPr>
        <w:t>the</w:t>
      </w:r>
      <w:r>
        <w:rPr>
          <w:spacing w:val="-5"/>
          <w:sz w:val="24"/>
        </w:rPr>
        <w:t> </w:t>
      </w:r>
      <w:r>
        <w:rPr>
          <w:sz w:val="24"/>
        </w:rPr>
        <w:t>Student</w:t>
      </w:r>
      <w:r>
        <w:rPr>
          <w:spacing w:val="-4"/>
          <w:sz w:val="24"/>
        </w:rPr>
        <w:t> </w:t>
      </w:r>
      <w:r>
        <w:rPr>
          <w:sz w:val="24"/>
        </w:rPr>
        <w:t>Practicum</w:t>
      </w:r>
      <w:r>
        <w:rPr>
          <w:spacing w:val="-4"/>
          <w:sz w:val="24"/>
        </w:rPr>
        <w:t> </w:t>
      </w:r>
      <w:r>
        <w:rPr>
          <w:sz w:val="24"/>
        </w:rPr>
        <w:t>Orientation</w:t>
      </w:r>
      <w:r>
        <w:rPr>
          <w:spacing w:val="-4"/>
          <w:sz w:val="24"/>
        </w:rPr>
        <w:t> </w:t>
      </w:r>
      <w:r>
        <w:rPr>
          <w:sz w:val="24"/>
        </w:rPr>
        <w:t>each</w:t>
      </w:r>
      <w:r>
        <w:rPr>
          <w:spacing w:val="-3"/>
          <w:sz w:val="24"/>
        </w:rPr>
        <w:t> </w:t>
      </w:r>
      <w:r>
        <w:rPr>
          <w:sz w:val="24"/>
        </w:rPr>
        <w:t>semester</w:t>
      </w:r>
      <w:r>
        <w:rPr>
          <w:spacing w:val="-4"/>
          <w:sz w:val="24"/>
        </w:rPr>
        <w:t> </w:t>
      </w:r>
      <w:r>
        <w:rPr>
          <w:sz w:val="24"/>
        </w:rPr>
        <w:t>for</w:t>
      </w:r>
      <w:r>
        <w:rPr>
          <w:spacing w:val="-4"/>
          <w:sz w:val="24"/>
        </w:rPr>
        <w:t> </w:t>
      </w:r>
      <w:r>
        <w:rPr>
          <w:sz w:val="24"/>
        </w:rPr>
        <w:t>students</w:t>
      </w:r>
      <w:r>
        <w:rPr>
          <w:spacing w:val="-5"/>
          <w:sz w:val="24"/>
        </w:rPr>
        <w:t> </w:t>
      </w:r>
      <w:r>
        <w:rPr>
          <w:sz w:val="24"/>
        </w:rPr>
        <w:t>to</w:t>
      </w:r>
      <w:r>
        <w:rPr>
          <w:spacing w:val="-4"/>
          <w:sz w:val="24"/>
        </w:rPr>
        <w:t> </w:t>
      </w:r>
      <w:r>
        <w:rPr>
          <w:sz w:val="24"/>
        </w:rPr>
        <w:t>assist Trainees in their preparation for Practicum.</w:t>
      </w:r>
    </w:p>
    <w:p>
      <w:pPr>
        <w:pStyle w:val="ListParagraph"/>
        <w:numPr>
          <w:ilvl w:val="0"/>
          <w:numId w:val="6"/>
        </w:numPr>
        <w:tabs>
          <w:tab w:pos="1758" w:val="left" w:leader="none"/>
        </w:tabs>
        <w:spacing w:line="240" w:lineRule="auto" w:before="0" w:after="0"/>
        <w:ind w:left="1758" w:right="2381" w:hanging="360"/>
        <w:jc w:val="both"/>
        <w:rPr>
          <w:sz w:val="24"/>
        </w:rPr>
      </w:pPr>
      <w:r>
        <w:rPr>
          <w:sz w:val="24"/>
        </w:rPr>
        <w:t>Ensure</w:t>
      </w:r>
      <w:r>
        <w:rPr>
          <w:spacing w:val="-2"/>
          <w:sz w:val="24"/>
        </w:rPr>
        <w:t> </w:t>
      </w:r>
      <w:r>
        <w:rPr>
          <w:sz w:val="24"/>
        </w:rPr>
        <w:t>that</w:t>
      </w:r>
      <w:r>
        <w:rPr>
          <w:spacing w:val="-1"/>
          <w:sz w:val="24"/>
        </w:rPr>
        <w:t> </w:t>
      </w:r>
      <w:r>
        <w:rPr>
          <w:sz w:val="24"/>
        </w:rPr>
        <w:t>students</w:t>
      </w:r>
      <w:r>
        <w:rPr>
          <w:spacing w:val="-2"/>
          <w:sz w:val="24"/>
        </w:rPr>
        <w:t> </w:t>
      </w:r>
      <w:r>
        <w:rPr>
          <w:sz w:val="24"/>
        </w:rPr>
        <w:t>and clinical</w:t>
      </w:r>
      <w:r>
        <w:rPr>
          <w:spacing w:val="-1"/>
          <w:sz w:val="24"/>
        </w:rPr>
        <w:t> </w:t>
      </w:r>
      <w:r>
        <w:rPr>
          <w:sz w:val="24"/>
        </w:rPr>
        <w:t>training</w:t>
      </w:r>
      <w:r>
        <w:rPr>
          <w:spacing w:val="-1"/>
          <w:sz w:val="24"/>
        </w:rPr>
        <w:t> </w:t>
      </w:r>
      <w:r>
        <w:rPr>
          <w:sz w:val="24"/>
        </w:rPr>
        <w:t>sites</w:t>
      </w:r>
      <w:r>
        <w:rPr>
          <w:spacing w:val="-2"/>
          <w:sz w:val="24"/>
        </w:rPr>
        <w:t> </w:t>
      </w:r>
      <w:r>
        <w:rPr>
          <w:sz w:val="24"/>
        </w:rPr>
        <w:t>are</w:t>
      </w:r>
      <w:r>
        <w:rPr>
          <w:spacing w:val="-1"/>
          <w:sz w:val="24"/>
        </w:rPr>
        <w:t> </w:t>
      </w:r>
      <w:r>
        <w:rPr>
          <w:sz w:val="24"/>
        </w:rPr>
        <w:t>in</w:t>
      </w:r>
      <w:r>
        <w:rPr>
          <w:spacing w:val="-1"/>
          <w:sz w:val="24"/>
        </w:rPr>
        <w:t> </w:t>
      </w:r>
      <w:r>
        <w:rPr>
          <w:sz w:val="24"/>
        </w:rPr>
        <w:t>compliance</w:t>
      </w:r>
      <w:r>
        <w:rPr>
          <w:spacing w:val="-2"/>
          <w:sz w:val="24"/>
        </w:rPr>
        <w:t> </w:t>
      </w:r>
      <w:r>
        <w:rPr>
          <w:sz w:val="24"/>
        </w:rPr>
        <w:t>with the BBS</w:t>
      </w:r>
      <w:r>
        <w:rPr>
          <w:spacing w:val="-4"/>
          <w:sz w:val="24"/>
        </w:rPr>
        <w:t> </w:t>
      </w:r>
      <w:r>
        <w:rPr>
          <w:sz w:val="24"/>
        </w:rPr>
        <w:t>rules</w:t>
      </w:r>
      <w:r>
        <w:rPr>
          <w:spacing w:val="-5"/>
          <w:sz w:val="24"/>
        </w:rPr>
        <w:t> </w:t>
      </w:r>
      <w:r>
        <w:rPr>
          <w:sz w:val="24"/>
        </w:rPr>
        <w:t>and</w:t>
      </w:r>
      <w:r>
        <w:rPr>
          <w:spacing w:val="-4"/>
          <w:sz w:val="24"/>
        </w:rPr>
        <w:t> </w:t>
      </w:r>
      <w:r>
        <w:rPr>
          <w:sz w:val="24"/>
        </w:rPr>
        <w:t>regulations,</w:t>
      </w:r>
      <w:r>
        <w:rPr>
          <w:spacing w:val="-4"/>
          <w:sz w:val="24"/>
        </w:rPr>
        <w:t> </w:t>
      </w:r>
      <w:r>
        <w:rPr>
          <w:sz w:val="24"/>
        </w:rPr>
        <w:t>including</w:t>
      </w:r>
      <w:r>
        <w:rPr>
          <w:spacing w:val="-4"/>
          <w:sz w:val="24"/>
        </w:rPr>
        <w:t> </w:t>
      </w:r>
      <w:r>
        <w:rPr>
          <w:sz w:val="24"/>
        </w:rPr>
        <w:t>legal</w:t>
      </w:r>
      <w:r>
        <w:rPr>
          <w:spacing w:val="-4"/>
          <w:sz w:val="24"/>
        </w:rPr>
        <w:t> </w:t>
      </w:r>
      <w:r>
        <w:rPr>
          <w:sz w:val="24"/>
        </w:rPr>
        <w:t>and</w:t>
      </w:r>
      <w:r>
        <w:rPr>
          <w:spacing w:val="-4"/>
          <w:sz w:val="24"/>
        </w:rPr>
        <w:t> </w:t>
      </w:r>
      <w:r>
        <w:rPr>
          <w:sz w:val="24"/>
        </w:rPr>
        <w:t>ethical</w:t>
      </w:r>
      <w:r>
        <w:rPr>
          <w:spacing w:val="-4"/>
          <w:sz w:val="24"/>
        </w:rPr>
        <w:t> </w:t>
      </w:r>
      <w:r>
        <w:rPr>
          <w:sz w:val="24"/>
        </w:rPr>
        <w:t>guidelines,</w:t>
      </w:r>
      <w:r>
        <w:rPr>
          <w:spacing w:val="-4"/>
          <w:sz w:val="24"/>
        </w:rPr>
        <w:t> </w:t>
      </w:r>
      <w:r>
        <w:rPr>
          <w:sz w:val="24"/>
        </w:rPr>
        <w:t>and</w:t>
      </w:r>
      <w:r>
        <w:rPr>
          <w:spacing w:val="-4"/>
          <w:sz w:val="24"/>
        </w:rPr>
        <w:t> </w:t>
      </w:r>
      <w:r>
        <w:rPr>
          <w:sz w:val="24"/>
        </w:rPr>
        <w:t>the CACREP accreditation standards.</w:t>
      </w:r>
    </w:p>
    <w:p>
      <w:pPr>
        <w:pStyle w:val="ListParagraph"/>
        <w:numPr>
          <w:ilvl w:val="0"/>
          <w:numId w:val="6"/>
        </w:numPr>
        <w:tabs>
          <w:tab w:pos="1758" w:val="left" w:leader="none"/>
        </w:tabs>
        <w:spacing w:line="240" w:lineRule="auto" w:before="3" w:after="0"/>
        <w:ind w:left="1758" w:right="1930" w:hanging="360"/>
        <w:jc w:val="left"/>
        <w:rPr>
          <w:sz w:val="24"/>
        </w:rPr>
      </w:pPr>
      <w:r>
        <w:rPr>
          <w:sz w:val="24"/>
        </w:rPr>
        <w:t>Review</w:t>
      </w:r>
      <w:r>
        <w:rPr>
          <w:spacing w:val="-5"/>
          <w:sz w:val="24"/>
        </w:rPr>
        <w:t> </w:t>
      </w:r>
      <w:r>
        <w:rPr>
          <w:sz w:val="24"/>
        </w:rPr>
        <w:t>all</w:t>
      </w:r>
      <w:r>
        <w:rPr>
          <w:spacing w:val="-4"/>
          <w:sz w:val="24"/>
        </w:rPr>
        <w:t> </w:t>
      </w:r>
      <w:r>
        <w:rPr>
          <w:sz w:val="24"/>
        </w:rPr>
        <w:t>student</w:t>
      </w:r>
      <w:r>
        <w:rPr>
          <w:spacing w:val="-4"/>
          <w:sz w:val="24"/>
        </w:rPr>
        <w:t> </w:t>
      </w:r>
      <w:r>
        <w:rPr>
          <w:sz w:val="24"/>
        </w:rPr>
        <w:t>evaluations</w:t>
      </w:r>
      <w:r>
        <w:rPr>
          <w:spacing w:val="-5"/>
          <w:sz w:val="24"/>
        </w:rPr>
        <w:t> </w:t>
      </w:r>
      <w:r>
        <w:rPr>
          <w:sz w:val="24"/>
        </w:rPr>
        <w:t>of</w:t>
      </w:r>
      <w:r>
        <w:rPr>
          <w:spacing w:val="-4"/>
          <w:sz w:val="24"/>
        </w:rPr>
        <w:t> </w:t>
      </w:r>
      <w:r>
        <w:rPr>
          <w:sz w:val="24"/>
        </w:rPr>
        <w:t>agencies</w:t>
      </w:r>
      <w:r>
        <w:rPr>
          <w:spacing w:val="-5"/>
          <w:sz w:val="24"/>
        </w:rPr>
        <w:t> </w:t>
      </w:r>
      <w:r>
        <w:rPr>
          <w:sz w:val="24"/>
        </w:rPr>
        <w:t>and</w:t>
      </w:r>
      <w:r>
        <w:rPr>
          <w:spacing w:val="-4"/>
          <w:sz w:val="24"/>
        </w:rPr>
        <w:t> </w:t>
      </w:r>
      <w:r>
        <w:rPr>
          <w:sz w:val="24"/>
        </w:rPr>
        <w:t>agency</w:t>
      </w:r>
      <w:r>
        <w:rPr>
          <w:spacing w:val="-4"/>
          <w:sz w:val="24"/>
        </w:rPr>
        <w:t> </w:t>
      </w:r>
      <w:r>
        <w:rPr>
          <w:sz w:val="24"/>
        </w:rPr>
        <w:t>evaluations</w:t>
      </w:r>
      <w:r>
        <w:rPr>
          <w:spacing w:val="-5"/>
          <w:sz w:val="24"/>
        </w:rPr>
        <w:t> </w:t>
      </w:r>
      <w:r>
        <w:rPr>
          <w:sz w:val="24"/>
        </w:rPr>
        <w:t>of</w:t>
      </w:r>
      <w:r>
        <w:rPr>
          <w:spacing w:val="-4"/>
          <w:sz w:val="24"/>
        </w:rPr>
        <w:t> </w:t>
      </w:r>
      <w:r>
        <w:rPr>
          <w:sz w:val="24"/>
        </w:rPr>
        <w:t>students and make recommendations as appropriate.</w:t>
      </w:r>
    </w:p>
    <w:p>
      <w:pPr>
        <w:pStyle w:val="ListParagraph"/>
        <w:numPr>
          <w:ilvl w:val="0"/>
          <w:numId w:val="6"/>
        </w:numPr>
        <w:tabs>
          <w:tab w:pos="1758" w:val="left" w:leader="none"/>
        </w:tabs>
        <w:spacing w:line="240" w:lineRule="auto" w:before="0" w:after="0"/>
        <w:ind w:left="1758" w:right="1965" w:hanging="360"/>
        <w:jc w:val="left"/>
        <w:rPr>
          <w:sz w:val="24"/>
        </w:rPr>
      </w:pPr>
      <w:r>
        <w:rPr>
          <w:sz w:val="24"/>
        </w:rPr>
        <w:t>Evaluate</w:t>
      </w:r>
      <w:r>
        <w:rPr>
          <w:spacing w:val="-6"/>
          <w:sz w:val="24"/>
        </w:rPr>
        <w:t> </w:t>
      </w:r>
      <w:r>
        <w:rPr>
          <w:sz w:val="24"/>
        </w:rPr>
        <w:t>feedback</w:t>
      </w:r>
      <w:r>
        <w:rPr>
          <w:spacing w:val="-5"/>
          <w:sz w:val="24"/>
        </w:rPr>
        <w:t> </w:t>
      </w:r>
      <w:r>
        <w:rPr>
          <w:sz w:val="24"/>
        </w:rPr>
        <w:t>from</w:t>
      </w:r>
      <w:r>
        <w:rPr>
          <w:spacing w:val="-3"/>
          <w:sz w:val="24"/>
        </w:rPr>
        <w:t> </w:t>
      </w:r>
      <w:r>
        <w:rPr>
          <w:sz w:val="24"/>
        </w:rPr>
        <w:t>Practicum</w:t>
      </w:r>
      <w:r>
        <w:rPr>
          <w:spacing w:val="-5"/>
          <w:sz w:val="24"/>
        </w:rPr>
        <w:t> </w:t>
      </w:r>
      <w:r>
        <w:rPr>
          <w:sz w:val="24"/>
        </w:rPr>
        <w:t>instructors</w:t>
      </w:r>
      <w:r>
        <w:rPr>
          <w:spacing w:val="-6"/>
          <w:sz w:val="24"/>
        </w:rPr>
        <w:t> </w:t>
      </w:r>
      <w:r>
        <w:rPr>
          <w:sz w:val="24"/>
        </w:rPr>
        <w:t>about</w:t>
      </w:r>
      <w:r>
        <w:rPr>
          <w:spacing w:val="-5"/>
          <w:sz w:val="24"/>
        </w:rPr>
        <w:t> </w:t>
      </w:r>
      <w:r>
        <w:rPr>
          <w:sz w:val="24"/>
        </w:rPr>
        <w:t>clinical</w:t>
      </w:r>
      <w:r>
        <w:rPr>
          <w:spacing w:val="-5"/>
          <w:sz w:val="24"/>
        </w:rPr>
        <w:t> </w:t>
      </w:r>
      <w:r>
        <w:rPr>
          <w:sz w:val="24"/>
        </w:rPr>
        <w:t>training</w:t>
      </w:r>
      <w:r>
        <w:rPr>
          <w:spacing w:val="-5"/>
          <w:sz w:val="24"/>
        </w:rPr>
        <w:t> </w:t>
      </w:r>
      <w:r>
        <w:rPr>
          <w:sz w:val="24"/>
        </w:rPr>
        <w:t>sites</w:t>
      </w:r>
      <w:r>
        <w:rPr>
          <w:spacing w:val="-6"/>
          <w:sz w:val="24"/>
        </w:rPr>
        <w:t> </w:t>
      </w:r>
      <w:r>
        <w:rPr>
          <w:sz w:val="24"/>
        </w:rPr>
        <w:t>and students and follow up as appropriate.</w:t>
      </w:r>
    </w:p>
    <w:p>
      <w:pPr>
        <w:pStyle w:val="ListParagraph"/>
        <w:numPr>
          <w:ilvl w:val="0"/>
          <w:numId w:val="6"/>
        </w:numPr>
        <w:tabs>
          <w:tab w:pos="1756" w:val="left" w:leader="none"/>
        </w:tabs>
        <w:spacing w:line="240" w:lineRule="auto" w:before="2" w:after="0"/>
        <w:ind w:left="1756" w:right="0" w:hanging="361"/>
        <w:jc w:val="left"/>
        <w:rPr>
          <w:sz w:val="24"/>
        </w:rPr>
      </w:pPr>
      <w:r>
        <w:rPr>
          <w:sz w:val="24"/>
        </w:rPr>
        <w:t>Conduct</w:t>
      </w:r>
      <w:r>
        <w:rPr>
          <w:spacing w:val="-5"/>
          <w:sz w:val="24"/>
        </w:rPr>
        <w:t> </w:t>
      </w:r>
      <w:r>
        <w:rPr>
          <w:sz w:val="24"/>
        </w:rPr>
        <w:t>exit</w:t>
      </w:r>
      <w:r>
        <w:rPr>
          <w:spacing w:val="-2"/>
          <w:sz w:val="24"/>
        </w:rPr>
        <w:t> </w:t>
      </w:r>
      <w:r>
        <w:rPr>
          <w:sz w:val="24"/>
        </w:rPr>
        <w:t>interviews</w:t>
      </w:r>
      <w:r>
        <w:rPr>
          <w:spacing w:val="-3"/>
          <w:sz w:val="24"/>
        </w:rPr>
        <w:t> </w:t>
      </w:r>
      <w:r>
        <w:rPr>
          <w:sz w:val="24"/>
        </w:rPr>
        <w:t>and</w:t>
      </w:r>
      <w:r>
        <w:rPr>
          <w:spacing w:val="-2"/>
          <w:sz w:val="24"/>
        </w:rPr>
        <w:t> </w:t>
      </w:r>
      <w:r>
        <w:rPr>
          <w:sz w:val="24"/>
        </w:rPr>
        <w:t>evaluations</w:t>
      </w:r>
      <w:r>
        <w:rPr>
          <w:spacing w:val="-4"/>
          <w:sz w:val="24"/>
        </w:rPr>
        <w:t> </w:t>
      </w:r>
      <w:r>
        <w:rPr>
          <w:sz w:val="24"/>
        </w:rPr>
        <w:t>with</w:t>
      </w:r>
      <w:r>
        <w:rPr>
          <w:spacing w:val="-2"/>
          <w:sz w:val="24"/>
        </w:rPr>
        <w:t> </w:t>
      </w:r>
      <w:r>
        <w:rPr>
          <w:sz w:val="24"/>
        </w:rPr>
        <w:t>each</w:t>
      </w:r>
      <w:r>
        <w:rPr>
          <w:spacing w:val="-2"/>
          <w:sz w:val="24"/>
        </w:rPr>
        <w:t> </w:t>
      </w:r>
      <w:r>
        <w:rPr>
          <w:sz w:val="24"/>
        </w:rPr>
        <w:t>graduating</w:t>
      </w:r>
      <w:r>
        <w:rPr>
          <w:spacing w:val="-2"/>
          <w:sz w:val="24"/>
        </w:rPr>
        <w:t> student.</w:t>
      </w:r>
    </w:p>
    <w:p>
      <w:pPr>
        <w:spacing w:after="0" w:line="240" w:lineRule="auto"/>
        <w:jc w:val="left"/>
        <w:rPr>
          <w:sz w:val="24"/>
        </w:rPr>
        <w:sectPr>
          <w:pgSz w:w="12240" w:h="15840"/>
          <w:pgMar w:header="0" w:footer="564" w:top="1420" w:bottom="840" w:left="640" w:right="420"/>
        </w:sectPr>
      </w:pPr>
    </w:p>
    <w:p>
      <w:pPr>
        <w:pStyle w:val="ListParagraph"/>
        <w:numPr>
          <w:ilvl w:val="0"/>
          <w:numId w:val="6"/>
        </w:numPr>
        <w:tabs>
          <w:tab w:pos="1758" w:val="left" w:leader="none"/>
        </w:tabs>
        <w:spacing w:line="240" w:lineRule="auto" w:before="79" w:after="0"/>
        <w:ind w:left="1758" w:right="2196" w:hanging="360"/>
        <w:jc w:val="left"/>
        <w:rPr>
          <w:sz w:val="24"/>
        </w:rPr>
      </w:pPr>
      <w:r>
        <w:rPr>
          <w:sz w:val="24"/>
        </w:rPr>
        <w:t>Facilitate the Registered Associate Preparation Workshop (part of the Exit Interview event) for students during their last semester in the program to inform</w:t>
      </w:r>
      <w:r>
        <w:rPr>
          <w:spacing w:val="-5"/>
          <w:sz w:val="24"/>
        </w:rPr>
        <w:t> </w:t>
      </w:r>
      <w:r>
        <w:rPr>
          <w:sz w:val="24"/>
        </w:rPr>
        <w:t>them</w:t>
      </w:r>
      <w:r>
        <w:rPr>
          <w:spacing w:val="-5"/>
          <w:sz w:val="24"/>
        </w:rPr>
        <w:t> </w:t>
      </w:r>
      <w:r>
        <w:rPr>
          <w:sz w:val="24"/>
        </w:rPr>
        <w:t>about</w:t>
      </w:r>
      <w:r>
        <w:rPr>
          <w:spacing w:val="-5"/>
          <w:sz w:val="24"/>
        </w:rPr>
        <w:t> </w:t>
      </w:r>
      <w:r>
        <w:rPr>
          <w:sz w:val="24"/>
        </w:rPr>
        <w:t>the</w:t>
      </w:r>
      <w:r>
        <w:rPr>
          <w:spacing w:val="-5"/>
          <w:sz w:val="24"/>
        </w:rPr>
        <w:t> </w:t>
      </w:r>
      <w:r>
        <w:rPr>
          <w:sz w:val="24"/>
        </w:rPr>
        <w:t>Registered</w:t>
      </w:r>
      <w:r>
        <w:rPr>
          <w:spacing w:val="-5"/>
          <w:sz w:val="24"/>
        </w:rPr>
        <w:t> </w:t>
      </w:r>
      <w:r>
        <w:rPr>
          <w:sz w:val="24"/>
        </w:rPr>
        <w:t>Associate</w:t>
      </w:r>
      <w:r>
        <w:rPr>
          <w:spacing w:val="-5"/>
          <w:sz w:val="24"/>
        </w:rPr>
        <w:t> </w:t>
      </w:r>
      <w:r>
        <w:rPr>
          <w:sz w:val="24"/>
        </w:rPr>
        <w:t>PCC/MFT</w:t>
      </w:r>
      <w:r>
        <w:rPr>
          <w:spacing w:val="-5"/>
          <w:sz w:val="24"/>
        </w:rPr>
        <w:t> </w:t>
      </w:r>
      <w:r>
        <w:rPr>
          <w:sz w:val="24"/>
        </w:rPr>
        <w:t>registration</w:t>
      </w:r>
      <w:r>
        <w:rPr>
          <w:spacing w:val="-5"/>
          <w:sz w:val="24"/>
        </w:rPr>
        <w:t> </w:t>
      </w:r>
      <w:r>
        <w:rPr>
          <w:sz w:val="24"/>
        </w:rPr>
        <w:t>process with the BBS.</w:t>
      </w:r>
    </w:p>
    <w:p>
      <w:pPr>
        <w:pStyle w:val="ListParagraph"/>
        <w:numPr>
          <w:ilvl w:val="0"/>
          <w:numId w:val="6"/>
        </w:numPr>
        <w:tabs>
          <w:tab w:pos="1758" w:val="left" w:leader="none"/>
        </w:tabs>
        <w:spacing w:line="240" w:lineRule="auto" w:before="0" w:after="0"/>
        <w:ind w:left="1758" w:right="2593" w:hanging="360"/>
        <w:jc w:val="left"/>
        <w:rPr>
          <w:sz w:val="24"/>
        </w:rPr>
      </w:pPr>
      <w:r>
        <w:rPr>
          <w:sz w:val="24"/>
        </w:rPr>
        <w:t>Develop</w:t>
      </w:r>
      <w:r>
        <w:rPr>
          <w:spacing w:val="-5"/>
          <w:sz w:val="24"/>
        </w:rPr>
        <w:t> </w:t>
      </w:r>
      <w:r>
        <w:rPr>
          <w:sz w:val="24"/>
        </w:rPr>
        <w:t>new</w:t>
      </w:r>
      <w:r>
        <w:rPr>
          <w:spacing w:val="-6"/>
          <w:sz w:val="24"/>
        </w:rPr>
        <w:t> </w:t>
      </w:r>
      <w:r>
        <w:rPr>
          <w:sz w:val="24"/>
        </w:rPr>
        <w:t>Practicum</w:t>
      </w:r>
      <w:r>
        <w:rPr>
          <w:spacing w:val="-5"/>
          <w:sz w:val="24"/>
        </w:rPr>
        <w:t> </w:t>
      </w:r>
      <w:r>
        <w:rPr>
          <w:sz w:val="24"/>
        </w:rPr>
        <w:t>field</w:t>
      </w:r>
      <w:r>
        <w:rPr>
          <w:spacing w:val="-5"/>
          <w:sz w:val="24"/>
        </w:rPr>
        <w:t> </w:t>
      </w:r>
      <w:r>
        <w:rPr>
          <w:sz w:val="24"/>
        </w:rPr>
        <w:t>placements</w:t>
      </w:r>
      <w:r>
        <w:rPr>
          <w:spacing w:val="-6"/>
          <w:sz w:val="24"/>
        </w:rPr>
        <w:t> </w:t>
      </w:r>
      <w:r>
        <w:rPr>
          <w:sz w:val="24"/>
        </w:rPr>
        <w:t>for</w:t>
      </w:r>
      <w:r>
        <w:rPr>
          <w:spacing w:val="-7"/>
          <w:sz w:val="24"/>
        </w:rPr>
        <w:t> </w:t>
      </w:r>
      <w:r>
        <w:rPr>
          <w:sz w:val="24"/>
        </w:rPr>
        <w:t>the</w:t>
      </w:r>
      <w:r>
        <w:rPr>
          <w:spacing w:val="-4"/>
          <w:sz w:val="24"/>
        </w:rPr>
        <w:t> </w:t>
      </w:r>
      <w:r>
        <w:rPr>
          <w:sz w:val="24"/>
        </w:rPr>
        <w:t>LPCC/LMFT</w:t>
      </w:r>
      <w:r>
        <w:rPr>
          <w:spacing w:val="-5"/>
          <w:sz w:val="24"/>
        </w:rPr>
        <w:t> </w:t>
      </w:r>
      <w:r>
        <w:rPr>
          <w:sz w:val="24"/>
        </w:rPr>
        <w:t>Clinical Training Site Directory.</w:t>
      </w:r>
    </w:p>
    <w:p>
      <w:pPr>
        <w:pStyle w:val="ListParagraph"/>
        <w:numPr>
          <w:ilvl w:val="0"/>
          <w:numId w:val="6"/>
        </w:numPr>
        <w:tabs>
          <w:tab w:pos="1758" w:val="left" w:leader="none"/>
        </w:tabs>
        <w:spacing w:line="240" w:lineRule="auto" w:before="0" w:after="0"/>
        <w:ind w:left="1758" w:right="2399" w:hanging="360"/>
        <w:jc w:val="left"/>
        <w:rPr>
          <w:sz w:val="24"/>
        </w:rPr>
      </w:pPr>
      <w:r>
        <w:rPr>
          <w:sz w:val="24"/>
        </w:rPr>
        <w:t>Ensure</w:t>
      </w:r>
      <w:r>
        <w:rPr>
          <w:spacing w:val="-6"/>
          <w:sz w:val="24"/>
        </w:rPr>
        <w:t> </w:t>
      </w:r>
      <w:r>
        <w:rPr>
          <w:sz w:val="24"/>
        </w:rPr>
        <w:t>the</w:t>
      </w:r>
      <w:r>
        <w:rPr>
          <w:spacing w:val="-5"/>
          <w:sz w:val="24"/>
        </w:rPr>
        <w:t> </w:t>
      </w:r>
      <w:r>
        <w:rPr>
          <w:sz w:val="24"/>
        </w:rPr>
        <w:t>Clinical</w:t>
      </w:r>
      <w:r>
        <w:rPr>
          <w:spacing w:val="-5"/>
          <w:sz w:val="24"/>
        </w:rPr>
        <w:t> </w:t>
      </w:r>
      <w:r>
        <w:rPr>
          <w:sz w:val="24"/>
        </w:rPr>
        <w:t>Training</w:t>
      </w:r>
      <w:r>
        <w:rPr>
          <w:spacing w:val="-5"/>
          <w:sz w:val="24"/>
        </w:rPr>
        <w:t> </w:t>
      </w:r>
      <w:r>
        <w:rPr>
          <w:sz w:val="24"/>
        </w:rPr>
        <w:t>Handbook</w:t>
      </w:r>
      <w:r>
        <w:rPr>
          <w:spacing w:val="-5"/>
          <w:sz w:val="24"/>
        </w:rPr>
        <w:t> </w:t>
      </w:r>
      <w:r>
        <w:rPr>
          <w:sz w:val="24"/>
        </w:rPr>
        <w:t>is</w:t>
      </w:r>
      <w:r>
        <w:rPr>
          <w:spacing w:val="-5"/>
          <w:sz w:val="24"/>
        </w:rPr>
        <w:t> </w:t>
      </w:r>
      <w:r>
        <w:rPr>
          <w:sz w:val="24"/>
        </w:rPr>
        <w:t>updated</w:t>
      </w:r>
      <w:r>
        <w:rPr>
          <w:spacing w:val="-4"/>
          <w:sz w:val="24"/>
        </w:rPr>
        <w:t> </w:t>
      </w:r>
      <w:r>
        <w:rPr>
          <w:sz w:val="24"/>
        </w:rPr>
        <w:t>annually</w:t>
      </w:r>
      <w:r>
        <w:rPr>
          <w:spacing w:val="-5"/>
          <w:sz w:val="24"/>
        </w:rPr>
        <w:t> </w:t>
      </w:r>
      <w:r>
        <w:rPr>
          <w:sz w:val="24"/>
        </w:rPr>
        <w:t>and</w:t>
      </w:r>
      <w:r>
        <w:rPr>
          <w:spacing w:val="-5"/>
          <w:sz w:val="24"/>
        </w:rPr>
        <w:t> </w:t>
      </w:r>
      <w:r>
        <w:rPr>
          <w:sz w:val="24"/>
        </w:rPr>
        <w:t>is</w:t>
      </w:r>
      <w:r>
        <w:rPr>
          <w:spacing w:val="-5"/>
          <w:sz w:val="24"/>
        </w:rPr>
        <w:t> </w:t>
      </w:r>
      <w:r>
        <w:rPr>
          <w:sz w:val="24"/>
        </w:rPr>
        <w:t>shared with students entering fieldwork and all fieldwork supervisors.</w:t>
      </w:r>
    </w:p>
    <w:p>
      <w:pPr>
        <w:pStyle w:val="ListParagraph"/>
        <w:numPr>
          <w:ilvl w:val="0"/>
          <w:numId w:val="6"/>
        </w:numPr>
        <w:tabs>
          <w:tab w:pos="1758" w:val="left" w:leader="none"/>
        </w:tabs>
        <w:spacing w:line="240" w:lineRule="auto" w:before="0" w:after="0"/>
        <w:ind w:left="1758" w:right="2444" w:hanging="360"/>
        <w:jc w:val="left"/>
        <w:rPr>
          <w:sz w:val="24"/>
        </w:rPr>
      </w:pPr>
      <w:r>
        <w:rPr>
          <w:sz w:val="24"/>
        </w:rPr>
        <w:t>Ensures</w:t>
      </w:r>
      <w:r>
        <w:rPr>
          <w:spacing w:val="-6"/>
          <w:sz w:val="24"/>
        </w:rPr>
        <w:t> </w:t>
      </w:r>
      <w:r>
        <w:rPr>
          <w:sz w:val="24"/>
        </w:rPr>
        <w:t>the</w:t>
      </w:r>
      <w:r>
        <w:rPr>
          <w:spacing w:val="-5"/>
          <w:sz w:val="24"/>
        </w:rPr>
        <w:t> </w:t>
      </w:r>
      <w:r>
        <w:rPr>
          <w:sz w:val="24"/>
        </w:rPr>
        <w:t>written</w:t>
      </w:r>
      <w:r>
        <w:rPr>
          <w:spacing w:val="-5"/>
          <w:sz w:val="24"/>
        </w:rPr>
        <w:t> </w:t>
      </w:r>
      <w:r>
        <w:rPr>
          <w:sz w:val="24"/>
        </w:rPr>
        <w:t>supervision</w:t>
      </w:r>
      <w:r>
        <w:rPr>
          <w:spacing w:val="-5"/>
          <w:sz w:val="24"/>
        </w:rPr>
        <w:t> </w:t>
      </w:r>
      <w:r>
        <w:rPr>
          <w:sz w:val="24"/>
        </w:rPr>
        <w:t>agreement</w:t>
      </w:r>
      <w:r>
        <w:rPr>
          <w:spacing w:val="-5"/>
          <w:sz w:val="24"/>
        </w:rPr>
        <w:t> </w:t>
      </w:r>
      <w:r>
        <w:rPr>
          <w:sz w:val="24"/>
        </w:rPr>
        <w:t>is</w:t>
      </w:r>
      <w:r>
        <w:rPr>
          <w:spacing w:val="-5"/>
          <w:sz w:val="24"/>
        </w:rPr>
        <w:t> </w:t>
      </w:r>
      <w:r>
        <w:rPr>
          <w:sz w:val="24"/>
        </w:rPr>
        <w:t>updated</w:t>
      </w:r>
      <w:r>
        <w:rPr>
          <w:spacing w:val="-5"/>
          <w:sz w:val="24"/>
        </w:rPr>
        <w:t> </w:t>
      </w:r>
      <w:r>
        <w:rPr>
          <w:sz w:val="24"/>
        </w:rPr>
        <w:t>annually</w:t>
      </w:r>
      <w:r>
        <w:rPr>
          <w:spacing w:val="-5"/>
          <w:sz w:val="24"/>
        </w:rPr>
        <w:t> </w:t>
      </w:r>
      <w:r>
        <w:rPr>
          <w:sz w:val="24"/>
        </w:rPr>
        <w:t>to</w:t>
      </w:r>
      <w:r>
        <w:rPr>
          <w:spacing w:val="-5"/>
          <w:sz w:val="24"/>
        </w:rPr>
        <w:t> </w:t>
      </w:r>
      <w:r>
        <w:rPr>
          <w:sz w:val="24"/>
        </w:rPr>
        <w:t>remain consistent with BBS and CACREP standards changes.</w:t>
      </w:r>
    </w:p>
    <w:p>
      <w:pPr>
        <w:pStyle w:val="BodyText"/>
      </w:pPr>
    </w:p>
    <w:p>
      <w:pPr>
        <w:pStyle w:val="BodyText"/>
      </w:pPr>
    </w:p>
    <w:p>
      <w:pPr>
        <w:pStyle w:val="Heading2"/>
        <w:spacing w:before="1"/>
      </w:pPr>
      <w:bookmarkStart w:name="_bookmark17" w:id="18"/>
      <w:bookmarkEnd w:id="18"/>
      <w:r>
        <w:rPr>
          <w:b w:val="0"/>
        </w:rPr>
      </w:r>
      <w:r>
        <w:rPr/>
        <w:t>STUDENT</w:t>
      </w:r>
      <w:r>
        <w:rPr>
          <w:spacing w:val="-2"/>
        </w:rPr>
        <w:t> EXPECTATIONS</w:t>
      </w:r>
    </w:p>
    <w:p>
      <w:pPr>
        <w:pStyle w:val="BodyText"/>
        <w:rPr>
          <w:b/>
        </w:rPr>
      </w:pPr>
    </w:p>
    <w:p>
      <w:pPr>
        <w:pStyle w:val="Heading3"/>
      </w:pPr>
      <w:bookmarkStart w:name="_bookmark18" w:id="19"/>
      <w:bookmarkEnd w:id="19"/>
      <w:r>
        <w:rPr>
          <w:b w:val="0"/>
        </w:rPr>
      </w:r>
      <w:r>
        <w:rPr/>
        <w:t>Ethical</w:t>
      </w:r>
      <w:r>
        <w:rPr>
          <w:spacing w:val="-2"/>
        </w:rPr>
        <w:t> </w:t>
      </w:r>
      <w:r>
        <w:rPr/>
        <w:t>Student</w:t>
      </w:r>
      <w:r>
        <w:rPr>
          <w:spacing w:val="-1"/>
        </w:rPr>
        <w:t> </w:t>
      </w:r>
      <w:r>
        <w:rPr>
          <w:spacing w:val="-2"/>
        </w:rPr>
        <w:t>Behavior</w:t>
      </w:r>
    </w:p>
    <w:p>
      <w:pPr>
        <w:pStyle w:val="BodyText"/>
        <w:spacing w:before="2"/>
        <w:rPr>
          <w:b/>
        </w:rPr>
      </w:pPr>
    </w:p>
    <w:p>
      <w:pPr>
        <w:pStyle w:val="BodyText"/>
        <w:spacing w:before="1"/>
        <w:ind w:left="1138" w:right="1384"/>
      </w:pPr>
      <w:r>
        <w:rPr/>
        <w:t>Students are required to adhere to the policies of the ethical codes governing the counseling profession, specifically the codes of the American Counseling Association (ACA), the California Association of Marriage and Family Therapists (CAMFT) and the California Board of Behavioral Science's Laws and Regulations (BBS). Students should take note that the ACA Code of Ethics states that "Counselors are aware of – and avoid imposing— their own values, attitudes, beliefs, and behaviors." This ethical standard means that students have an obligation to facilitate the strengthening of relationships and psychological well-being of all clients, regardless of race or ethnicity, sexual/romantic orientation, gender identity or expression, cultural values, disability, social class, spiritual/religious</w:t>
      </w:r>
      <w:r>
        <w:rPr>
          <w:spacing w:val="-4"/>
        </w:rPr>
        <w:t> </w:t>
      </w:r>
      <w:r>
        <w:rPr/>
        <w:t>values,</w:t>
      </w:r>
      <w:r>
        <w:rPr>
          <w:spacing w:val="-4"/>
        </w:rPr>
        <w:t> </w:t>
      </w:r>
      <w:r>
        <w:rPr/>
        <w:t>or</w:t>
      </w:r>
      <w:r>
        <w:rPr>
          <w:spacing w:val="-4"/>
        </w:rPr>
        <w:t> </w:t>
      </w:r>
      <w:r>
        <w:rPr/>
        <w:t>political</w:t>
      </w:r>
      <w:r>
        <w:rPr>
          <w:spacing w:val="-4"/>
        </w:rPr>
        <w:t> </w:t>
      </w:r>
      <w:r>
        <w:rPr/>
        <w:t>orientation.</w:t>
      </w:r>
      <w:r>
        <w:rPr>
          <w:spacing w:val="-4"/>
        </w:rPr>
        <w:t> </w:t>
      </w:r>
      <w:r>
        <w:rPr/>
        <w:t>When</w:t>
      </w:r>
      <w:r>
        <w:rPr>
          <w:spacing w:val="-4"/>
        </w:rPr>
        <w:t> </w:t>
      </w:r>
      <w:r>
        <w:rPr/>
        <w:t>student</w:t>
      </w:r>
      <w:r>
        <w:rPr>
          <w:spacing w:val="-4"/>
        </w:rPr>
        <w:t> </w:t>
      </w:r>
      <w:r>
        <w:rPr/>
        <w:t>values</w:t>
      </w:r>
      <w:r>
        <w:rPr>
          <w:spacing w:val="-2"/>
        </w:rPr>
        <w:t> </w:t>
      </w:r>
      <w:r>
        <w:rPr/>
        <w:t>conflict</w:t>
      </w:r>
      <w:r>
        <w:rPr>
          <w:spacing w:val="-4"/>
        </w:rPr>
        <w:t> </w:t>
      </w:r>
      <w:r>
        <w:rPr/>
        <w:t>with</w:t>
      </w:r>
      <w:r>
        <w:rPr>
          <w:spacing w:val="-4"/>
        </w:rPr>
        <w:t> </w:t>
      </w:r>
      <w:r>
        <w:rPr/>
        <w:t>those of their clients, students are expected to work with faculty members and agency supervisors</w:t>
      </w:r>
      <w:r>
        <w:rPr>
          <w:spacing w:val="-4"/>
        </w:rPr>
        <w:t> </w:t>
      </w:r>
      <w:r>
        <w:rPr/>
        <w:t>on</w:t>
      </w:r>
      <w:r>
        <w:rPr>
          <w:spacing w:val="-3"/>
        </w:rPr>
        <w:t> </w:t>
      </w:r>
      <w:r>
        <w:rPr/>
        <w:t>learning</w:t>
      </w:r>
      <w:r>
        <w:rPr>
          <w:spacing w:val="-3"/>
        </w:rPr>
        <w:t> </w:t>
      </w:r>
      <w:r>
        <w:rPr/>
        <w:t>how</w:t>
      </w:r>
      <w:r>
        <w:rPr>
          <w:spacing w:val="-4"/>
        </w:rPr>
        <w:t> </w:t>
      </w:r>
      <w:r>
        <w:rPr/>
        <w:t>to</w:t>
      </w:r>
      <w:r>
        <w:rPr>
          <w:spacing w:val="-3"/>
        </w:rPr>
        <w:t> </w:t>
      </w:r>
      <w:r>
        <w:rPr/>
        <w:t>avoid</w:t>
      </w:r>
      <w:r>
        <w:rPr>
          <w:spacing w:val="-3"/>
        </w:rPr>
        <w:t> </w:t>
      </w:r>
      <w:r>
        <w:rPr/>
        <w:t>imposing</w:t>
      </w:r>
      <w:r>
        <w:rPr>
          <w:spacing w:val="-3"/>
        </w:rPr>
        <w:t> </w:t>
      </w:r>
      <w:r>
        <w:rPr/>
        <w:t>those</w:t>
      </w:r>
      <w:r>
        <w:rPr>
          <w:spacing w:val="-4"/>
        </w:rPr>
        <w:t> </w:t>
      </w:r>
      <w:r>
        <w:rPr/>
        <w:t>values</w:t>
      </w:r>
      <w:r>
        <w:rPr>
          <w:spacing w:val="-4"/>
        </w:rPr>
        <w:t> </w:t>
      </w:r>
      <w:r>
        <w:rPr/>
        <w:t>on</w:t>
      </w:r>
      <w:r>
        <w:rPr>
          <w:spacing w:val="-3"/>
        </w:rPr>
        <w:t> </w:t>
      </w:r>
      <w:r>
        <w:rPr/>
        <w:t>their</w:t>
      </w:r>
      <w:r>
        <w:rPr>
          <w:spacing w:val="-3"/>
        </w:rPr>
        <w:t> </w:t>
      </w:r>
      <w:r>
        <w:rPr/>
        <w:t>clients</w:t>
      </w:r>
      <w:r>
        <w:rPr>
          <w:spacing w:val="-2"/>
        </w:rPr>
        <w:t> </w:t>
      </w:r>
      <w:r>
        <w:rPr/>
        <w:t>while</w:t>
      </w:r>
      <w:r>
        <w:rPr>
          <w:spacing w:val="-3"/>
        </w:rPr>
        <w:t> </w:t>
      </w:r>
      <w:r>
        <w:rPr/>
        <w:t>helping clients achieve their goals. Ethical behavior also includes adhering to Department and university policies; maintaining academic and personal integrity; and demonstrating ethical behavior, respect, civility, honesty, humility, including cultural humility, and caring towards others.</w:t>
      </w:r>
    </w:p>
    <w:p>
      <w:pPr>
        <w:pStyle w:val="BodyText"/>
      </w:pPr>
    </w:p>
    <w:p>
      <w:pPr>
        <w:pStyle w:val="Heading3"/>
      </w:pPr>
      <w:bookmarkStart w:name="_bookmark19" w:id="20"/>
      <w:bookmarkEnd w:id="20"/>
      <w:r>
        <w:rPr>
          <w:b w:val="0"/>
        </w:rPr>
      </w:r>
      <w:r>
        <w:rPr/>
        <w:t>Professional</w:t>
      </w:r>
      <w:r>
        <w:rPr>
          <w:spacing w:val="-3"/>
        </w:rPr>
        <w:t> </w:t>
      </w:r>
      <w:r>
        <w:rPr/>
        <w:t>Ethical</w:t>
      </w:r>
      <w:r>
        <w:rPr>
          <w:spacing w:val="-2"/>
        </w:rPr>
        <w:t> Standards</w:t>
      </w:r>
    </w:p>
    <w:p>
      <w:pPr>
        <w:pStyle w:val="BodyText"/>
        <w:spacing w:before="3"/>
        <w:rPr>
          <w:b/>
        </w:rPr>
      </w:pPr>
    </w:p>
    <w:p>
      <w:pPr>
        <w:pStyle w:val="BodyText"/>
        <w:ind w:left="1100" w:right="1806"/>
      </w:pPr>
      <w:r>
        <w:rPr/>
        <w:t>Any</w:t>
      </w:r>
      <w:r>
        <w:rPr>
          <w:spacing w:val="-3"/>
        </w:rPr>
        <w:t> </w:t>
      </w:r>
      <w:r>
        <w:rPr/>
        <w:t>training</w:t>
      </w:r>
      <w:r>
        <w:rPr>
          <w:spacing w:val="-3"/>
        </w:rPr>
        <w:t> </w:t>
      </w:r>
      <w:r>
        <w:rPr/>
        <w:t>relationship</w:t>
      </w:r>
      <w:r>
        <w:rPr>
          <w:spacing w:val="-3"/>
        </w:rPr>
        <w:t> </w:t>
      </w:r>
      <w:r>
        <w:rPr/>
        <w:t>in</w:t>
      </w:r>
      <w:r>
        <w:rPr>
          <w:spacing w:val="-3"/>
        </w:rPr>
        <w:t> </w:t>
      </w:r>
      <w:r>
        <w:rPr/>
        <w:t>which</w:t>
      </w:r>
      <w:r>
        <w:rPr>
          <w:spacing w:val="-3"/>
        </w:rPr>
        <w:t> </w:t>
      </w:r>
      <w:r>
        <w:rPr/>
        <w:t>students</w:t>
      </w:r>
      <w:r>
        <w:rPr>
          <w:spacing w:val="-4"/>
        </w:rPr>
        <w:t> </w:t>
      </w:r>
      <w:r>
        <w:rPr/>
        <w:t>take</w:t>
      </w:r>
      <w:r>
        <w:rPr>
          <w:spacing w:val="-4"/>
        </w:rPr>
        <w:t> </w:t>
      </w:r>
      <w:r>
        <w:rPr/>
        <w:t>client/counselor</w:t>
      </w:r>
      <w:r>
        <w:rPr>
          <w:spacing w:val="-3"/>
        </w:rPr>
        <w:t> </w:t>
      </w:r>
      <w:r>
        <w:rPr/>
        <w:t>roles</w:t>
      </w:r>
      <w:r>
        <w:rPr>
          <w:spacing w:val="-4"/>
        </w:rPr>
        <w:t> </w:t>
      </w:r>
      <w:r>
        <w:rPr/>
        <w:t>is</w:t>
      </w:r>
      <w:r>
        <w:rPr>
          <w:spacing w:val="-4"/>
        </w:rPr>
        <w:t> </w:t>
      </w:r>
      <w:r>
        <w:rPr/>
        <w:t>considered</w:t>
      </w:r>
      <w:r>
        <w:rPr>
          <w:spacing w:val="-3"/>
        </w:rPr>
        <w:t> </w:t>
      </w:r>
      <w:r>
        <w:rPr/>
        <w:t>a client/counselor</w:t>
      </w:r>
      <w:r>
        <w:rPr>
          <w:spacing w:val="-4"/>
        </w:rPr>
        <w:t> </w:t>
      </w:r>
      <w:r>
        <w:rPr/>
        <w:t>relationship</w:t>
      </w:r>
      <w:r>
        <w:rPr>
          <w:spacing w:val="-4"/>
        </w:rPr>
        <w:t> </w:t>
      </w:r>
      <w:r>
        <w:rPr/>
        <w:t>and,</w:t>
      </w:r>
      <w:r>
        <w:rPr>
          <w:spacing w:val="-4"/>
        </w:rPr>
        <w:t> </w:t>
      </w:r>
      <w:r>
        <w:rPr/>
        <w:t>therefore,</w:t>
      </w:r>
      <w:r>
        <w:rPr>
          <w:spacing w:val="-4"/>
        </w:rPr>
        <w:t> </w:t>
      </w:r>
      <w:r>
        <w:rPr/>
        <w:t>subject</w:t>
      </w:r>
      <w:r>
        <w:rPr>
          <w:spacing w:val="-4"/>
        </w:rPr>
        <w:t> </w:t>
      </w:r>
      <w:r>
        <w:rPr/>
        <w:t>to</w:t>
      </w:r>
      <w:r>
        <w:rPr>
          <w:spacing w:val="-4"/>
        </w:rPr>
        <w:t> </w:t>
      </w:r>
      <w:r>
        <w:rPr/>
        <w:t>all</w:t>
      </w:r>
      <w:r>
        <w:rPr>
          <w:spacing w:val="-4"/>
        </w:rPr>
        <w:t> </w:t>
      </w:r>
      <w:r>
        <w:rPr/>
        <w:t>ethical</w:t>
      </w:r>
      <w:r>
        <w:rPr>
          <w:spacing w:val="-4"/>
        </w:rPr>
        <w:t> </w:t>
      </w:r>
      <w:r>
        <w:rPr/>
        <w:t>and</w:t>
      </w:r>
      <w:r>
        <w:rPr>
          <w:spacing w:val="-4"/>
        </w:rPr>
        <w:t> </w:t>
      </w:r>
      <w:r>
        <w:rPr/>
        <w:t>legal</w:t>
      </w:r>
      <w:r>
        <w:rPr>
          <w:spacing w:val="-4"/>
        </w:rPr>
        <w:t> </w:t>
      </w:r>
      <w:r>
        <w:rPr/>
        <w:t>regulations governing such relationships. Students are required to become familiar with the Ethical Standards of the American Counseling Association (ACA), the California Association of Marriage and Family Therapists (CAMFT), and the Statutes and Regulations for the California Board of Behavioral Sciences (BBS) during their first semester of enrollment in the counseling program. Students are required to obtain a copy of the ACA Ethical Standards during their first semester in the program.</w:t>
      </w:r>
    </w:p>
    <w:p>
      <w:pPr>
        <w:pStyle w:val="BodyText"/>
        <w:spacing w:before="1"/>
        <w:ind w:left="1100" w:right="1750"/>
      </w:pPr>
      <w:r>
        <w:rPr/>
        <w:t>Violation</w:t>
      </w:r>
      <w:r>
        <w:rPr>
          <w:spacing w:val="-4"/>
        </w:rPr>
        <w:t> </w:t>
      </w:r>
      <w:r>
        <w:rPr/>
        <w:t>of</w:t>
      </w:r>
      <w:r>
        <w:rPr>
          <w:spacing w:val="-4"/>
        </w:rPr>
        <w:t> </w:t>
      </w:r>
      <w:r>
        <w:rPr/>
        <w:t>these</w:t>
      </w:r>
      <w:r>
        <w:rPr>
          <w:spacing w:val="-5"/>
        </w:rPr>
        <w:t> </w:t>
      </w:r>
      <w:r>
        <w:rPr/>
        <w:t>professional</w:t>
      </w:r>
      <w:r>
        <w:rPr>
          <w:spacing w:val="-4"/>
        </w:rPr>
        <w:t> </w:t>
      </w:r>
      <w:r>
        <w:rPr/>
        <w:t>ethics</w:t>
      </w:r>
      <w:r>
        <w:rPr>
          <w:spacing w:val="-5"/>
        </w:rPr>
        <w:t> </w:t>
      </w:r>
      <w:r>
        <w:rPr/>
        <w:t>can</w:t>
      </w:r>
      <w:r>
        <w:rPr>
          <w:spacing w:val="-4"/>
        </w:rPr>
        <w:t> </w:t>
      </w:r>
      <w:r>
        <w:rPr/>
        <w:t>result</w:t>
      </w:r>
      <w:r>
        <w:rPr>
          <w:spacing w:val="-3"/>
        </w:rPr>
        <w:t> </w:t>
      </w:r>
      <w:r>
        <w:rPr/>
        <w:t>in</w:t>
      </w:r>
      <w:r>
        <w:rPr>
          <w:spacing w:val="-4"/>
        </w:rPr>
        <w:t> </w:t>
      </w:r>
      <w:r>
        <w:rPr/>
        <w:t>litigation,</w:t>
      </w:r>
      <w:r>
        <w:rPr>
          <w:spacing w:val="-4"/>
        </w:rPr>
        <w:t> </w:t>
      </w:r>
      <w:r>
        <w:rPr/>
        <w:t>suspension,</w:t>
      </w:r>
      <w:r>
        <w:rPr>
          <w:spacing w:val="-4"/>
        </w:rPr>
        <w:t> </w:t>
      </w:r>
      <w:r>
        <w:rPr/>
        <w:t>or</w:t>
      </w:r>
      <w:r>
        <w:rPr>
          <w:spacing w:val="-8"/>
        </w:rPr>
        <w:t> </w:t>
      </w:r>
      <w:r>
        <w:rPr/>
        <w:t>expulsion from the Department. These important standards are available </w:t>
      </w:r>
      <w:hyperlink r:id="rId20">
        <w:r>
          <w:rPr>
            <w:color w:val="0000FF"/>
            <w:u w:val="single" w:color="0000FF"/>
          </w:rPr>
          <w:t>online.</w:t>
        </w:r>
      </w:hyperlink>
    </w:p>
    <w:p>
      <w:pPr>
        <w:spacing w:after="0"/>
        <w:sectPr>
          <w:pgSz w:w="12240" w:h="15840"/>
          <w:pgMar w:header="0" w:footer="564" w:top="1420" w:bottom="840" w:left="640" w:right="420"/>
        </w:sectPr>
      </w:pPr>
    </w:p>
    <w:p>
      <w:pPr>
        <w:pStyle w:val="Heading3"/>
        <w:spacing w:before="79"/>
      </w:pPr>
      <w:bookmarkStart w:name="_bookmark20" w:id="21"/>
      <w:bookmarkEnd w:id="21"/>
      <w:r>
        <w:rPr>
          <w:b w:val="0"/>
        </w:rPr>
      </w:r>
      <w:r>
        <w:rPr/>
        <w:t>Technological</w:t>
      </w:r>
      <w:r>
        <w:rPr>
          <w:spacing w:val="-3"/>
        </w:rPr>
        <w:t> </w:t>
      </w:r>
      <w:r>
        <w:rPr/>
        <w:t>Competency</w:t>
      </w:r>
      <w:r>
        <w:rPr>
          <w:spacing w:val="-2"/>
        </w:rPr>
        <w:t> Standards</w:t>
      </w:r>
    </w:p>
    <w:p>
      <w:pPr>
        <w:pStyle w:val="BodyText"/>
        <w:rPr>
          <w:b/>
        </w:rPr>
      </w:pPr>
    </w:p>
    <w:p>
      <w:pPr>
        <w:pStyle w:val="BodyText"/>
        <w:ind w:left="1191" w:right="1371"/>
      </w:pPr>
      <w:r>
        <w:rPr/>
        <w:t>To fully participate in the program, students need various technological proficiencies.</w:t>
      </w:r>
      <w:r>
        <w:rPr>
          <w:spacing w:val="40"/>
        </w:rPr>
        <w:t> </w:t>
      </w:r>
      <w:r>
        <w:rPr/>
        <w:t>The following list entails technological expectations required of all students. If a student does not meet these requirements, it is their responsibility to seek help and work to increase</w:t>
      </w:r>
      <w:r>
        <w:rPr>
          <w:spacing w:val="-4"/>
        </w:rPr>
        <w:t> </w:t>
      </w:r>
      <w:r>
        <w:rPr/>
        <w:t>their</w:t>
      </w:r>
      <w:r>
        <w:rPr>
          <w:spacing w:val="-4"/>
        </w:rPr>
        <w:t> </w:t>
      </w:r>
      <w:r>
        <w:rPr/>
        <w:t>aptitude.</w:t>
      </w:r>
      <w:r>
        <w:rPr>
          <w:spacing w:val="-3"/>
        </w:rPr>
        <w:t> </w:t>
      </w:r>
      <w:r>
        <w:rPr/>
        <w:t>Various</w:t>
      </w:r>
      <w:r>
        <w:rPr>
          <w:spacing w:val="-4"/>
        </w:rPr>
        <w:t> </w:t>
      </w:r>
      <w:r>
        <w:rPr/>
        <w:t>campus</w:t>
      </w:r>
      <w:r>
        <w:rPr>
          <w:spacing w:val="-3"/>
        </w:rPr>
        <w:t> </w:t>
      </w:r>
      <w:r>
        <w:rPr/>
        <w:t>resources</w:t>
      </w:r>
      <w:r>
        <w:rPr>
          <w:spacing w:val="-1"/>
        </w:rPr>
        <w:t> </w:t>
      </w:r>
      <w:r>
        <w:rPr/>
        <w:t>are</w:t>
      </w:r>
      <w:r>
        <w:rPr>
          <w:spacing w:val="-5"/>
        </w:rPr>
        <w:t> </w:t>
      </w:r>
      <w:r>
        <w:rPr/>
        <w:t>also</w:t>
      </w:r>
      <w:r>
        <w:rPr>
          <w:spacing w:val="-3"/>
        </w:rPr>
        <w:t> </w:t>
      </w:r>
      <w:r>
        <w:rPr/>
        <w:t>listed</w:t>
      </w:r>
      <w:r>
        <w:rPr>
          <w:spacing w:val="-3"/>
        </w:rPr>
        <w:t> </w:t>
      </w:r>
      <w:r>
        <w:rPr/>
        <w:t>below. When</w:t>
      </w:r>
      <w:r>
        <w:rPr>
          <w:spacing w:val="-3"/>
        </w:rPr>
        <w:t> </w:t>
      </w:r>
      <w:r>
        <w:rPr/>
        <w:t>a</w:t>
      </w:r>
      <w:r>
        <w:rPr>
          <w:spacing w:val="-4"/>
        </w:rPr>
        <w:t> </w:t>
      </w:r>
      <w:r>
        <w:rPr/>
        <w:t>student</w:t>
      </w:r>
      <w:r>
        <w:rPr>
          <w:spacing w:val="-3"/>
        </w:rPr>
        <w:t> </w:t>
      </w:r>
      <w:r>
        <w:rPr/>
        <w:t>is accepted into the program, they will need to meet the following technological competencies, which include but are not limited to:</w:t>
      </w:r>
    </w:p>
    <w:p>
      <w:pPr>
        <w:pStyle w:val="BodyText"/>
      </w:pPr>
    </w:p>
    <w:p>
      <w:pPr>
        <w:pStyle w:val="ListParagraph"/>
        <w:numPr>
          <w:ilvl w:val="0"/>
          <w:numId w:val="7"/>
        </w:numPr>
        <w:tabs>
          <w:tab w:pos="1731" w:val="left" w:leader="none"/>
        </w:tabs>
        <w:spacing w:line="240" w:lineRule="auto" w:before="0" w:after="0"/>
        <w:ind w:left="1731" w:right="1127" w:hanging="360"/>
        <w:jc w:val="left"/>
        <w:rPr>
          <w:sz w:val="24"/>
        </w:rPr>
      </w:pPr>
      <w:r>
        <w:rPr>
          <w:sz w:val="24"/>
        </w:rPr>
        <w:t>Meet the university’s basic level of computer competency for all new students, which reads,</w:t>
      </w:r>
      <w:r>
        <w:rPr>
          <w:spacing w:val="-3"/>
          <w:sz w:val="24"/>
        </w:rPr>
        <w:t> </w:t>
      </w:r>
      <w:r>
        <w:rPr>
          <w:sz w:val="24"/>
        </w:rPr>
        <w:t>“All</w:t>
      </w:r>
      <w:r>
        <w:rPr>
          <w:spacing w:val="-3"/>
          <w:sz w:val="24"/>
        </w:rPr>
        <w:t> </w:t>
      </w:r>
      <w:r>
        <w:rPr>
          <w:sz w:val="24"/>
        </w:rPr>
        <w:t>entering</w:t>
      </w:r>
      <w:r>
        <w:rPr>
          <w:spacing w:val="-3"/>
          <w:sz w:val="24"/>
        </w:rPr>
        <w:t> </w:t>
      </w:r>
      <w:r>
        <w:rPr>
          <w:sz w:val="24"/>
        </w:rPr>
        <w:t>students</w:t>
      </w:r>
      <w:r>
        <w:rPr>
          <w:spacing w:val="-4"/>
          <w:sz w:val="24"/>
        </w:rPr>
        <w:t> </w:t>
      </w:r>
      <w:r>
        <w:rPr>
          <w:sz w:val="24"/>
        </w:rPr>
        <w:t>are</w:t>
      </w:r>
      <w:r>
        <w:rPr>
          <w:spacing w:val="-4"/>
          <w:sz w:val="24"/>
        </w:rPr>
        <w:t> </w:t>
      </w:r>
      <w:r>
        <w:rPr>
          <w:sz w:val="24"/>
        </w:rPr>
        <w:t>expected</w:t>
      </w:r>
      <w:r>
        <w:rPr>
          <w:spacing w:val="-3"/>
          <w:sz w:val="24"/>
        </w:rPr>
        <w:t> </w:t>
      </w:r>
      <w:r>
        <w:rPr>
          <w:sz w:val="24"/>
        </w:rPr>
        <w:t>to</w:t>
      </w:r>
      <w:r>
        <w:rPr>
          <w:spacing w:val="-3"/>
          <w:sz w:val="24"/>
        </w:rPr>
        <w:t> </w:t>
      </w:r>
      <w:r>
        <w:rPr>
          <w:sz w:val="24"/>
        </w:rPr>
        <w:t>be</w:t>
      </w:r>
      <w:r>
        <w:rPr>
          <w:spacing w:val="-4"/>
          <w:sz w:val="24"/>
        </w:rPr>
        <w:t> </w:t>
      </w:r>
      <w:r>
        <w:rPr>
          <w:sz w:val="24"/>
        </w:rPr>
        <w:t>knowledgeable</w:t>
      </w:r>
      <w:r>
        <w:rPr>
          <w:spacing w:val="-3"/>
          <w:sz w:val="24"/>
        </w:rPr>
        <w:t> </w:t>
      </w:r>
      <w:r>
        <w:rPr>
          <w:sz w:val="24"/>
        </w:rPr>
        <w:t>in</w:t>
      </w:r>
      <w:r>
        <w:rPr>
          <w:spacing w:val="-3"/>
          <w:sz w:val="24"/>
        </w:rPr>
        <w:t> </w:t>
      </w:r>
      <w:r>
        <w:rPr>
          <w:sz w:val="24"/>
        </w:rPr>
        <w:t>the</w:t>
      </w:r>
      <w:r>
        <w:rPr>
          <w:spacing w:val="-3"/>
          <w:sz w:val="24"/>
        </w:rPr>
        <w:t> </w:t>
      </w:r>
      <w:r>
        <w:rPr>
          <w:sz w:val="24"/>
        </w:rPr>
        <w:t>use</w:t>
      </w:r>
      <w:r>
        <w:rPr>
          <w:spacing w:val="-4"/>
          <w:sz w:val="24"/>
        </w:rPr>
        <w:t> </w:t>
      </w:r>
      <w:r>
        <w:rPr>
          <w:sz w:val="24"/>
        </w:rPr>
        <w:t>of</w:t>
      </w:r>
      <w:r>
        <w:rPr>
          <w:spacing w:val="-2"/>
          <w:sz w:val="24"/>
        </w:rPr>
        <w:t> </w:t>
      </w:r>
      <w:r>
        <w:rPr>
          <w:sz w:val="24"/>
        </w:rPr>
        <w:t>a</w:t>
      </w:r>
      <w:r>
        <w:rPr>
          <w:spacing w:val="-4"/>
          <w:sz w:val="24"/>
        </w:rPr>
        <w:t> </w:t>
      </w:r>
      <w:r>
        <w:rPr>
          <w:sz w:val="24"/>
        </w:rPr>
        <w:t>personal computer (Windows or Mac) prior to being admitted to the university. Entering students should have 1) the ability to use an electronic device [(e.g., laptop, tablet)] to locate, create, move, copy, delete, name, rename, and save files and folders on hard drives and on secondary storage devices; 2) the ability to use a word processing program that runs on a Windows or Mac computer to create, edit, format, store, retrieve and</w:t>
      </w:r>
      <w:r>
        <w:rPr>
          <w:spacing w:val="-1"/>
          <w:sz w:val="24"/>
        </w:rPr>
        <w:t> </w:t>
      </w:r>
      <w:r>
        <w:rPr>
          <w:sz w:val="24"/>
        </w:rPr>
        <w:t>print</w:t>
      </w:r>
      <w:r>
        <w:rPr>
          <w:spacing w:val="-1"/>
          <w:sz w:val="24"/>
        </w:rPr>
        <w:t> </w:t>
      </w:r>
      <w:r>
        <w:rPr>
          <w:sz w:val="24"/>
        </w:rPr>
        <w:t>documents; 3)</w:t>
      </w:r>
      <w:r>
        <w:rPr>
          <w:spacing w:val="-1"/>
          <w:sz w:val="24"/>
        </w:rPr>
        <w:t> </w:t>
      </w:r>
      <w:r>
        <w:rPr>
          <w:sz w:val="24"/>
        </w:rPr>
        <w:t>the</w:t>
      </w:r>
      <w:r>
        <w:rPr>
          <w:spacing w:val="-3"/>
          <w:sz w:val="24"/>
        </w:rPr>
        <w:t> </w:t>
      </w:r>
      <w:r>
        <w:rPr>
          <w:sz w:val="24"/>
        </w:rPr>
        <w:t>ability</w:t>
      </w:r>
      <w:r>
        <w:rPr>
          <w:spacing w:val="-1"/>
          <w:sz w:val="24"/>
        </w:rPr>
        <w:t> </w:t>
      </w:r>
      <w:r>
        <w:rPr>
          <w:sz w:val="24"/>
        </w:rPr>
        <w:t>to</w:t>
      </w:r>
      <w:r>
        <w:rPr>
          <w:spacing w:val="-1"/>
          <w:sz w:val="24"/>
        </w:rPr>
        <w:t> </w:t>
      </w:r>
      <w:r>
        <w:rPr>
          <w:sz w:val="24"/>
        </w:rPr>
        <w:t>use</w:t>
      </w:r>
      <w:r>
        <w:rPr>
          <w:spacing w:val="-2"/>
          <w:sz w:val="24"/>
        </w:rPr>
        <w:t> </w:t>
      </w:r>
      <w:r>
        <w:rPr>
          <w:sz w:val="24"/>
        </w:rPr>
        <w:t>an</w:t>
      </w:r>
      <w:r>
        <w:rPr>
          <w:spacing w:val="-1"/>
          <w:sz w:val="24"/>
        </w:rPr>
        <w:t> </w:t>
      </w:r>
      <w:r>
        <w:rPr>
          <w:sz w:val="24"/>
        </w:rPr>
        <w:t>electronic</w:t>
      </w:r>
      <w:r>
        <w:rPr>
          <w:spacing w:val="-2"/>
          <w:sz w:val="24"/>
        </w:rPr>
        <w:t> </w:t>
      </w:r>
      <w:r>
        <w:rPr>
          <w:sz w:val="24"/>
        </w:rPr>
        <w:t>mail</w:t>
      </w:r>
      <w:r>
        <w:rPr>
          <w:spacing w:val="-1"/>
          <w:sz w:val="24"/>
        </w:rPr>
        <w:t> </w:t>
      </w:r>
      <w:r>
        <w:rPr>
          <w:sz w:val="24"/>
        </w:rPr>
        <w:t>system</w:t>
      </w:r>
      <w:r>
        <w:rPr>
          <w:spacing w:val="-1"/>
          <w:sz w:val="24"/>
        </w:rPr>
        <w:t> </w:t>
      </w:r>
      <w:r>
        <w:rPr>
          <w:sz w:val="24"/>
        </w:rPr>
        <w:t>to</w:t>
      </w:r>
      <w:r>
        <w:rPr>
          <w:spacing w:val="-1"/>
          <w:sz w:val="24"/>
        </w:rPr>
        <w:t> </w:t>
      </w:r>
      <w:r>
        <w:rPr>
          <w:sz w:val="24"/>
        </w:rPr>
        <w:t>receive, create, edit, print, save, and send an email message with and without an attached</w:t>
      </w:r>
    </w:p>
    <w:p>
      <w:pPr>
        <w:pStyle w:val="BodyText"/>
        <w:spacing w:before="1"/>
        <w:ind w:left="1731"/>
      </w:pPr>
      <w:r>
        <w:rPr/>
        <w:t>file</w:t>
      </w:r>
      <w:r>
        <w:rPr>
          <w:spacing w:val="-2"/>
        </w:rPr>
        <w:t> </w:t>
      </w:r>
      <w:r>
        <w:rPr/>
        <w:t>and</w:t>
      </w:r>
      <w:r>
        <w:rPr>
          <w:spacing w:val="-1"/>
        </w:rPr>
        <w:t> </w:t>
      </w:r>
      <w:r>
        <w:rPr/>
        <w:t>4)</w:t>
      </w:r>
      <w:r>
        <w:rPr>
          <w:spacing w:val="-2"/>
        </w:rPr>
        <w:t> </w:t>
      </w:r>
      <w:r>
        <w:rPr/>
        <w:t>the ability to</w:t>
      </w:r>
      <w:r>
        <w:rPr>
          <w:spacing w:val="-1"/>
        </w:rPr>
        <w:t> </w:t>
      </w:r>
      <w:r>
        <w:rPr/>
        <w:t>use</w:t>
      </w:r>
      <w:r>
        <w:rPr>
          <w:spacing w:val="-2"/>
        </w:rPr>
        <w:t> </w:t>
      </w:r>
      <w:r>
        <w:rPr/>
        <w:t>an</w:t>
      </w:r>
      <w:r>
        <w:rPr>
          <w:spacing w:val="-1"/>
        </w:rPr>
        <w:t> </w:t>
      </w:r>
      <w:r>
        <w:rPr/>
        <w:t>internet </w:t>
      </w:r>
      <w:r>
        <w:rPr>
          <w:spacing w:val="-2"/>
        </w:rPr>
        <w:t>browser.”</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3"/>
          <w:sz w:val="24"/>
        </w:rPr>
        <w:t> </w:t>
      </w:r>
      <w:r>
        <w:rPr>
          <w:sz w:val="24"/>
        </w:rPr>
        <w:t>knowledge and ability</w:t>
      </w:r>
      <w:r>
        <w:rPr>
          <w:spacing w:val="-1"/>
          <w:sz w:val="24"/>
        </w:rPr>
        <w:t> </w:t>
      </w:r>
      <w:r>
        <w:rPr>
          <w:sz w:val="24"/>
        </w:rPr>
        <w:t>to read</w:t>
      </w:r>
      <w:r>
        <w:rPr>
          <w:spacing w:val="-1"/>
          <w:sz w:val="24"/>
        </w:rPr>
        <w:t> </w:t>
      </w:r>
      <w:r>
        <w:rPr>
          <w:sz w:val="24"/>
        </w:rPr>
        <w:t>information</w:t>
      </w:r>
      <w:r>
        <w:rPr>
          <w:spacing w:val="-1"/>
          <w:sz w:val="24"/>
        </w:rPr>
        <w:t> </w:t>
      </w:r>
      <w:r>
        <w:rPr>
          <w:sz w:val="24"/>
        </w:rPr>
        <w:t>from a</w:t>
      </w:r>
      <w:r>
        <w:rPr>
          <w:spacing w:val="-1"/>
          <w:sz w:val="24"/>
        </w:rPr>
        <w:t> </w:t>
      </w:r>
      <w:r>
        <w:rPr>
          <w:sz w:val="24"/>
        </w:rPr>
        <w:t>digital </w:t>
      </w:r>
      <w:r>
        <w:rPr>
          <w:spacing w:val="-2"/>
          <w:sz w:val="24"/>
        </w:rPr>
        <w:t>screen.</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4"/>
          <w:sz w:val="24"/>
        </w:rPr>
        <w:t> </w:t>
      </w:r>
      <w:r>
        <w:rPr>
          <w:sz w:val="24"/>
        </w:rPr>
        <w:t>access,</w:t>
      </w:r>
      <w:r>
        <w:rPr>
          <w:spacing w:val="-1"/>
          <w:sz w:val="24"/>
        </w:rPr>
        <w:t> </w:t>
      </w:r>
      <w:r>
        <w:rPr>
          <w:sz w:val="24"/>
        </w:rPr>
        <w:t>knowledge,</w:t>
      </w:r>
      <w:r>
        <w:rPr>
          <w:spacing w:val="-2"/>
          <w:sz w:val="24"/>
        </w:rPr>
        <w:t> </w:t>
      </w:r>
      <w:r>
        <w:rPr>
          <w:sz w:val="24"/>
        </w:rPr>
        <w:t>and</w:t>
      </w:r>
      <w:r>
        <w:rPr>
          <w:spacing w:val="-1"/>
          <w:sz w:val="24"/>
        </w:rPr>
        <w:t> </w:t>
      </w:r>
      <w:r>
        <w:rPr>
          <w:sz w:val="24"/>
        </w:rPr>
        <w:t>ability</w:t>
      </w:r>
      <w:r>
        <w:rPr>
          <w:spacing w:val="-1"/>
          <w:sz w:val="24"/>
        </w:rPr>
        <w:t> </w:t>
      </w:r>
      <w:r>
        <w:rPr>
          <w:sz w:val="24"/>
        </w:rPr>
        <w:t>to</w:t>
      </w:r>
      <w:r>
        <w:rPr>
          <w:spacing w:val="-2"/>
          <w:sz w:val="24"/>
        </w:rPr>
        <w:t> </w:t>
      </w:r>
      <w:r>
        <w:rPr>
          <w:sz w:val="24"/>
        </w:rPr>
        <w:t>run</w:t>
      </w:r>
      <w:r>
        <w:rPr>
          <w:spacing w:val="-1"/>
          <w:sz w:val="24"/>
        </w:rPr>
        <w:t> </w:t>
      </w:r>
      <w:r>
        <w:rPr>
          <w:sz w:val="24"/>
        </w:rPr>
        <w:t>reliable</w:t>
      </w:r>
      <w:r>
        <w:rPr>
          <w:spacing w:val="-1"/>
          <w:sz w:val="24"/>
        </w:rPr>
        <w:t> </w:t>
      </w:r>
      <w:r>
        <w:rPr>
          <w:sz w:val="24"/>
        </w:rPr>
        <w:t>Internet</w:t>
      </w:r>
      <w:r>
        <w:rPr>
          <w:spacing w:val="-2"/>
          <w:sz w:val="24"/>
        </w:rPr>
        <w:t> </w:t>
      </w:r>
      <w:r>
        <w:rPr>
          <w:sz w:val="24"/>
        </w:rPr>
        <w:t>for</w:t>
      </w:r>
      <w:r>
        <w:rPr>
          <w:spacing w:val="-1"/>
          <w:sz w:val="24"/>
        </w:rPr>
        <w:t> </w:t>
      </w:r>
      <w:r>
        <w:rPr>
          <w:sz w:val="24"/>
        </w:rPr>
        <w:t>various</w:t>
      </w:r>
      <w:r>
        <w:rPr>
          <w:spacing w:val="-2"/>
          <w:sz w:val="24"/>
        </w:rPr>
        <w:t> tasks.</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6"/>
          <w:sz w:val="24"/>
        </w:rPr>
        <w:t> </w:t>
      </w:r>
      <w:r>
        <w:rPr>
          <w:sz w:val="24"/>
        </w:rPr>
        <w:t>access,</w:t>
      </w:r>
      <w:r>
        <w:rPr>
          <w:spacing w:val="-1"/>
          <w:sz w:val="24"/>
        </w:rPr>
        <w:t> </w:t>
      </w:r>
      <w:r>
        <w:rPr>
          <w:sz w:val="24"/>
        </w:rPr>
        <w:t>knowledge,</w:t>
      </w:r>
      <w:r>
        <w:rPr>
          <w:spacing w:val="-1"/>
          <w:sz w:val="24"/>
        </w:rPr>
        <w:t> </w:t>
      </w:r>
      <w:r>
        <w:rPr>
          <w:sz w:val="24"/>
        </w:rPr>
        <w:t>and</w:t>
      </w:r>
      <w:r>
        <w:rPr>
          <w:spacing w:val="-1"/>
          <w:sz w:val="24"/>
        </w:rPr>
        <w:t> </w:t>
      </w:r>
      <w:r>
        <w:rPr>
          <w:sz w:val="24"/>
        </w:rPr>
        <w:t>ability</w:t>
      </w:r>
      <w:r>
        <w:rPr>
          <w:spacing w:val="-1"/>
          <w:sz w:val="24"/>
        </w:rPr>
        <w:t> </w:t>
      </w:r>
      <w:r>
        <w:rPr>
          <w:sz w:val="24"/>
        </w:rPr>
        <w:t>to</w:t>
      </w:r>
      <w:r>
        <w:rPr>
          <w:spacing w:val="-1"/>
          <w:sz w:val="24"/>
        </w:rPr>
        <w:t> </w:t>
      </w:r>
      <w:r>
        <w:rPr>
          <w:sz w:val="24"/>
        </w:rPr>
        <w:t>troubleshoot</w:t>
      </w:r>
      <w:r>
        <w:rPr>
          <w:spacing w:val="-3"/>
          <w:sz w:val="24"/>
        </w:rPr>
        <w:t> </w:t>
      </w:r>
      <w:r>
        <w:rPr>
          <w:sz w:val="24"/>
        </w:rPr>
        <w:t>Internet</w:t>
      </w:r>
      <w:r>
        <w:rPr>
          <w:spacing w:val="-1"/>
          <w:sz w:val="24"/>
        </w:rPr>
        <w:t> </w:t>
      </w:r>
      <w:r>
        <w:rPr>
          <w:sz w:val="24"/>
        </w:rPr>
        <w:t>connectivity</w:t>
      </w:r>
      <w:r>
        <w:rPr>
          <w:spacing w:val="-1"/>
          <w:sz w:val="24"/>
        </w:rPr>
        <w:t> </w:t>
      </w:r>
      <w:r>
        <w:rPr>
          <w:spacing w:val="-2"/>
          <w:sz w:val="24"/>
        </w:rPr>
        <w:t>difficulties.</w:t>
      </w:r>
    </w:p>
    <w:p>
      <w:pPr>
        <w:pStyle w:val="ListParagraph"/>
        <w:numPr>
          <w:ilvl w:val="0"/>
          <w:numId w:val="7"/>
        </w:numPr>
        <w:tabs>
          <w:tab w:pos="1731" w:val="left" w:leader="none"/>
        </w:tabs>
        <w:spacing w:line="240" w:lineRule="auto" w:before="0" w:after="0"/>
        <w:ind w:left="1731" w:right="1439" w:hanging="360"/>
        <w:jc w:val="left"/>
        <w:rPr>
          <w:sz w:val="24"/>
        </w:rPr>
      </w:pPr>
      <w:r>
        <w:rPr>
          <w:sz w:val="24"/>
        </w:rPr>
        <w:t>The</w:t>
      </w:r>
      <w:r>
        <w:rPr>
          <w:spacing w:val="-6"/>
          <w:sz w:val="24"/>
        </w:rPr>
        <w:t> </w:t>
      </w:r>
      <w:r>
        <w:rPr>
          <w:sz w:val="24"/>
        </w:rPr>
        <w:t>access,</w:t>
      </w:r>
      <w:r>
        <w:rPr>
          <w:spacing w:val="-4"/>
          <w:sz w:val="24"/>
        </w:rPr>
        <w:t> </w:t>
      </w:r>
      <w:r>
        <w:rPr>
          <w:sz w:val="24"/>
        </w:rPr>
        <w:t>knowledge,</w:t>
      </w:r>
      <w:r>
        <w:rPr>
          <w:spacing w:val="-4"/>
          <w:sz w:val="24"/>
        </w:rPr>
        <w:t> </w:t>
      </w:r>
      <w:r>
        <w:rPr>
          <w:sz w:val="24"/>
        </w:rPr>
        <w:t>and</w:t>
      </w:r>
      <w:r>
        <w:rPr>
          <w:spacing w:val="-4"/>
          <w:sz w:val="24"/>
        </w:rPr>
        <w:t> </w:t>
      </w:r>
      <w:r>
        <w:rPr>
          <w:sz w:val="24"/>
        </w:rPr>
        <w:t>ability</w:t>
      </w:r>
      <w:r>
        <w:rPr>
          <w:spacing w:val="-4"/>
          <w:sz w:val="24"/>
        </w:rPr>
        <w:t> </w:t>
      </w:r>
      <w:r>
        <w:rPr>
          <w:sz w:val="24"/>
        </w:rPr>
        <w:t>to</w:t>
      </w:r>
      <w:r>
        <w:rPr>
          <w:spacing w:val="-4"/>
          <w:sz w:val="24"/>
        </w:rPr>
        <w:t> </w:t>
      </w:r>
      <w:r>
        <w:rPr>
          <w:sz w:val="24"/>
        </w:rPr>
        <w:t>run</w:t>
      </w:r>
      <w:r>
        <w:rPr>
          <w:spacing w:val="-4"/>
          <w:sz w:val="24"/>
        </w:rPr>
        <w:t> </w:t>
      </w:r>
      <w:r>
        <w:rPr>
          <w:sz w:val="24"/>
        </w:rPr>
        <w:t>and</w:t>
      </w:r>
      <w:r>
        <w:rPr>
          <w:spacing w:val="-4"/>
          <w:sz w:val="24"/>
        </w:rPr>
        <w:t> </w:t>
      </w:r>
      <w:r>
        <w:rPr>
          <w:sz w:val="24"/>
        </w:rPr>
        <w:t>navigate</w:t>
      </w:r>
      <w:r>
        <w:rPr>
          <w:spacing w:val="-5"/>
          <w:sz w:val="24"/>
        </w:rPr>
        <w:t> </w:t>
      </w:r>
      <w:r>
        <w:rPr>
          <w:sz w:val="24"/>
        </w:rPr>
        <w:t>an</w:t>
      </w:r>
      <w:r>
        <w:rPr>
          <w:spacing w:val="-2"/>
          <w:sz w:val="24"/>
        </w:rPr>
        <w:t> </w:t>
      </w:r>
      <w:r>
        <w:rPr>
          <w:sz w:val="24"/>
        </w:rPr>
        <w:t>Internet</w:t>
      </w:r>
      <w:r>
        <w:rPr>
          <w:spacing w:val="-4"/>
          <w:sz w:val="24"/>
        </w:rPr>
        <w:t> </w:t>
      </w:r>
      <w:r>
        <w:rPr>
          <w:sz w:val="24"/>
        </w:rPr>
        <w:t>browser,</w:t>
      </w:r>
      <w:r>
        <w:rPr>
          <w:spacing w:val="-3"/>
          <w:sz w:val="24"/>
        </w:rPr>
        <w:t> </w:t>
      </w:r>
      <w:r>
        <w:rPr>
          <w:sz w:val="24"/>
        </w:rPr>
        <w:t>such</w:t>
      </w:r>
      <w:r>
        <w:rPr>
          <w:spacing w:val="-4"/>
          <w:sz w:val="24"/>
        </w:rPr>
        <w:t> </w:t>
      </w:r>
      <w:r>
        <w:rPr>
          <w:sz w:val="24"/>
        </w:rPr>
        <w:t>as Google Chrome or equivalent. All applications are completed digitally.</w:t>
      </w:r>
    </w:p>
    <w:p>
      <w:pPr>
        <w:pStyle w:val="ListParagraph"/>
        <w:numPr>
          <w:ilvl w:val="0"/>
          <w:numId w:val="7"/>
        </w:numPr>
        <w:tabs>
          <w:tab w:pos="1731" w:val="left" w:leader="none"/>
        </w:tabs>
        <w:spacing w:line="240" w:lineRule="auto" w:before="0" w:after="0"/>
        <w:ind w:left="1731" w:right="1150" w:hanging="360"/>
        <w:jc w:val="left"/>
        <w:rPr>
          <w:sz w:val="24"/>
        </w:rPr>
      </w:pPr>
      <w:r>
        <w:rPr>
          <w:sz w:val="24"/>
        </w:rPr>
        <w:t>The</w:t>
      </w:r>
      <w:r>
        <w:rPr>
          <w:spacing w:val="-5"/>
          <w:sz w:val="24"/>
        </w:rPr>
        <w:t> </w:t>
      </w:r>
      <w:r>
        <w:rPr>
          <w:sz w:val="24"/>
        </w:rPr>
        <w:t>knowledge</w:t>
      </w:r>
      <w:r>
        <w:rPr>
          <w:spacing w:val="-3"/>
          <w:sz w:val="24"/>
        </w:rPr>
        <w:t> </w:t>
      </w:r>
      <w:r>
        <w:rPr>
          <w:sz w:val="24"/>
        </w:rPr>
        <w:t>and</w:t>
      </w:r>
      <w:r>
        <w:rPr>
          <w:spacing w:val="-4"/>
          <w:sz w:val="24"/>
        </w:rPr>
        <w:t> </w:t>
      </w:r>
      <w:r>
        <w:rPr>
          <w:sz w:val="24"/>
        </w:rPr>
        <w:t>ability</w:t>
      </w:r>
      <w:r>
        <w:rPr>
          <w:spacing w:val="-4"/>
          <w:sz w:val="24"/>
        </w:rPr>
        <w:t> </w:t>
      </w:r>
      <w:r>
        <w:rPr>
          <w:sz w:val="24"/>
        </w:rPr>
        <w:t>to</w:t>
      </w:r>
      <w:r>
        <w:rPr>
          <w:spacing w:val="-4"/>
          <w:sz w:val="24"/>
        </w:rPr>
        <w:t> </w:t>
      </w:r>
      <w:r>
        <w:rPr>
          <w:sz w:val="24"/>
        </w:rPr>
        <w:t>engage</w:t>
      </w:r>
      <w:r>
        <w:rPr>
          <w:spacing w:val="-4"/>
          <w:sz w:val="24"/>
        </w:rPr>
        <w:t> </w:t>
      </w:r>
      <w:r>
        <w:rPr>
          <w:sz w:val="24"/>
        </w:rPr>
        <w:t>in</w:t>
      </w:r>
      <w:r>
        <w:rPr>
          <w:spacing w:val="-2"/>
          <w:sz w:val="24"/>
        </w:rPr>
        <w:t> </w:t>
      </w:r>
      <w:r>
        <w:rPr>
          <w:sz w:val="24"/>
        </w:rPr>
        <w:t>Internet</w:t>
      </w:r>
      <w:r>
        <w:rPr>
          <w:spacing w:val="-4"/>
          <w:sz w:val="24"/>
        </w:rPr>
        <w:t> </w:t>
      </w:r>
      <w:r>
        <w:rPr>
          <w:sz w:val="24"/>
        </w:rPr>
        <w:t>search</w:t>
      </w:r>
      <w:r>
        <w:rPr>
          <w:spacing w:val="-4"/>
          <w:sz w:val="24"/>
        </w:rPr>
        <w:t> </w:t>
      </w:r>
      <w:r>
        <w:rPr>
          <w:sz w:val="24"/>
        </w:rPr>
        <w:t>and</w:t>
      </w:r>
      <w:r>
        <w:rPr>
          <w:spacing w:val="-2"/>
          <w:sz w:val="24"/>
        </w:rPr>
        <w:t> </w:t>
      </w:r>
      <w:r>
        <w:rPr>
          <w:sz w:val="24"/>
        </w:rPr>
        <w:t>retrieval</w:t>
      </w:r>
      <w:r>
        <w:rPr>
          <w:spacing w:val="-4"/>
          <w:sz w:val="24"/>
        </w:rPr>
        <w:t> </w:t>
      </w:r>
      <w:r>
        <w:rPr>
          <w:sz w:val="24"/>
        </w:rPr>
        <w:t>skills</w:t>
      </w:r>
      <w:r>
        <w:rPr>
          <w:spacing w:val="-4"/>
          <w:sz w:val="24"/>
        </w:rPr>
        <w:t> </w:t>
      </w:r>
      <w:r>
        <w:rPr>
          <w:sz w:val="24"/>
        </w:rPr>
        <w:t>to</w:t>
      </w:r>
      <w:r>
        <w:rPr>
          <w:spacing w:val="-4"/>
          <w:sz w:val="24"/>
        </w:rPr>
        <w:t> </w:t>
      </w:r>
      <w:r>
        <w:rPr>
          <w:sz w:val="24"/>
        </w:rPr>
        <w:t>complete </w:t>
      </w:r>
      <w:r>
        <w:rPr>
          <w:spacing w:val="-2"/>
          <w:sz w:val="24"/>
        </w:rPr>
        <w:t>assignments.</w:t>
      </w:r>
    </w:p>
    <w:p>
      <w:pPr>
        <w:pStyle w:val="ListParagraph"/>
        <w:numPr>
          <w:ilvl w:val="0"/>
          <w:numId w:val="7"/>
        </w:numPr>
        <w:tabs>
          <w:tab w:pos="1731" w:val="left" w:leader="none"/>
        </w:tabs>
        <w:spacing w:line="240" w:lineRule="auto" w:before="1" w:after="0"/>
        <w:ind w:left="1731" w:right="1201" w:hanging="360"/>
        <w:jc w:val="left"/>
        <w:rPr>
          <w:sz w:val="24"/>
        </w:rPr>
      </w:pPr>
      <w:r>
        <w:rPr>
          <w:sz w:val="24"/>
        </w:rPr>
        <w:t>The knowledge and ability to use electronical mailing systems, such as Gmail, Microsoft Outlook, or equivalent. Most information with prospective students is communicated</w:t>
      </w:r>
      <w:r>
        <w:rPr>
          <w:spacing w:val="-4"/>
          <w:sz w:val="24"/>
        </w:rPr>
        <w:t> </w:t>
      </w:r>
      <w:r>
        <w:rPr>
          <w:sz w:val="24"/>
        </w:rPr>
        <w:t>via</w:t>
      </w:r>
      <w:r>
        <w:rPr>
          <w:spacing w:val="-4"/>
          <w:sz w:val="24"/>
        </w:rPr>
        <w:t> </w:t>
      </w:r>
      <w:r>
        <w:rPr>
          <w:sz w:val="24"/>
        </w:rPr>
        <w:t>email.</w:t>
      </w:r>
      <w:r>
        <w:rPr>
          <w:spacing w:val="-2"/>
          <w:sz w:val="24"/>
        </w:rPr>
        <w:t> </w:t>
      </w:r>
      <w:r>
        <w:rPr>
          <w:sz w:val="24"/>
        </w:rPr>
        <w:t>Regular</w:t>
      </w:r>
      <w:r>
        <w:rPr>
          <w:spacing w:val="-5"/>
          <w:sz w:val="24"/>
        </w:rPr>
        <w:t> </w:t>
      </w:r>
      <w:r>
        <w:rPr>
          <w:sz w:val="24"/>
        </w:rPr>
        <w:t>access</w:t>
      </w:r>
      <w:r>
        <w:rPr>
          <w:spacing w:val="-5"/>
          <w:sz w:val="24"/>
        </w:rPr>
        <w:t> </w:t>
      </w:r>
      <w:r>
        <w:rPr>
          <w:sz w:val="24"/>
        </w:rPr>
        <w:t>and</w:t>
      </w:r>
      <w:r>
        <w:rPr>
          <w:spacing w:val="-3"/>
          <w:sz w:val="24"/>
        </w:rPr>
        <w:t> </w:t>
      </w:r>
      <w:r>
        <w:rPr>
          <w:sz w:val="24"/>
        </w:rPr>
        <w:t>checking</w:t>
      </w:r>
      <w:r>
        <w:rPr>
          <w:spacing w:val="-4"/>
          <w:sz w:val="24"/>
        </w:rPr>
        <w:t> </w:t>
      </w:r>
      <w:r>
        <w:rPr>
          <w:sz w:val="24"/>
        </w:rPr>
        <w:t>of</w:t>
      </w:r>
      <w:r>
        <w:rPr>
          <w:spacing w:val="-4"/>
          <w:sz w:val="24"/>
        </w:rPr>
        <w:t> </w:t>
      </w:r>
      <w:r>
        <w:rPr>
          <w:sz w:val="24"/>
        </w:rPr>
        <w:t>email</w:t>
      </w:r>
      <w:r>
        <w:rPr>
          <w:spacing w:val="-2"/>
          <w:sz w:val="24"/>
        </w:rPr>
        <w:t> </w:t>
      </w:r>
      <w:r>
        <w:rPr>
          <w:sz w:val="24"/>
        </w:rPr>
        <w:t>are</w:t>
      </w:r>
      <w:r>
        <w:rPr>
          <w:spacing w:val="-4"/>
          <w:sz w:val="24"/>
        </w:rPr>
        <w:t> </w:t>
      </w:r>
      <w:r>
        <w:rPr>
          <w:sz w:val="24"/>
        </w:rPr>
        <w:t>required</w:t>
      </w:r>
      <w:r>
        <w:rPr>
          <w:spacing w:val="-4"/>
          <w:sz w:val="24"/>
        </w:rPr>
        <w:t> </w:t>
      </w:r>
      <w:r>
        <w:rPr>
          <w:sz w:val="24"/>
        </w:rPr>
        <w:t>to</w:t>
      </w:r>
      <w:r>
        <w:rPr>
          <w:spacing w:val="-4"/>
          <w:sz w:val="24"/>
        </w:rPr>
        <w:t> </w:t>
      </w:r>
      <w:r>
        <w:rPr>
          <w:sz w:val="24"/>
        </w:rPr>
        <w:t>ensure clear communication between students and the program.</w:t>
      </w:r>
    </w:p>
    <w:p>
      <w:pPr>
        <w:pStyle w:val="ListParagraph"/>
        <w:numPr>
          <w:ilvl w:val="0"/>
          <w:numId w:val="7"/>
        </w:numPr>
        <w:tabs>
          <w:tab w:pos="1731" w:val="left" w:leader="none"/>
        </w:tabs>
        <w:spacing w:line="240" w:lineRule="auto" w:before="0" w:after="0"/>
        <w:ind w:left="1731" w:right="1544" w:hanging="360"/>
        <w:jc w:val="left"/>
        <w:rPr>
          <w:sz w:val="24"/>
        </w:rPr>
      </w:pPr>
      <w:r>
        <w:rPr>
          <w:sz w:val="24"/>
        </w:rPr>
        <w:t>The</w:t>
      </w:r>
      <w:r>
        <w:rPr>
          <w:spacing w:val="-5"/>
          <w:sz w:val="24"/>
        </w:rPr>
        <w:t> </w:t>
      </w:r>
      <w:r>
        <w:rPr>
          <w:sz w:val="24"/>
        </w:rPr>
        <w:t>knowledge</w:t>
      </w:r>
      <w:r>
        <w:rPr>
          <w:spacing w:val="-2"/>
          <w:sz w:val="24"/>
        </w:rPr>
        <w:t> </w:t>
      </w:r>
      <w:r>
        <w:rPr>
          <w:sz w:val="24"/>
        </w:rPr>
        <w:t>and</w:t>
      </w:r>
      <w:r>
        <w:rPr>
          <w:spacing w:val="-3"/>
          <w:sz w:val="24"/>
        </w:rPr>
        <w:t> </w:t>
      </w:r>
      <w:r>
        <w:rPr>
          <w:sz w:val="24"/>
        </w:rPr>
        <w:t>ability</w:t>
      </w:r>
      <w:r>
        <w:rPr>
          <w:spacing w:val="-3"/>
          <w:sz w:val="24"/>
        </w:rPr>
        <w:t> </w:t>
      </w:r>
      <w:r>
        <w:rPr>
          <w:sz w:val="24"/>
        </w:rPr>
        <w:t>to</w:t>
      </w:r>
      <w:r>
        <w:rPr>
          <w:spacing w:val="-3"/>
          <w:sz w:val="24"/>
        </w:rPr>
        <w:t> </w:t>
      </w:r>
      <w:r>
        <w:rPr>
          <w:sz w:val="24"/>
        </w:rPr>
        <w:t>use,</w:t>
      </w:r>
      <w:r>
        <w:rPr>
          <w:spacing w:val="-3"/>
          <w:sz w:val="24"/>
        </w:rPr>
        <w:t> </w:t>
      </w:r>
      <w:r>
        <w:rPr>
          <w:sz w:val="24"/>
        </w:rPr>
        <w:t>or</w:t>
      </w:r>
      <w:r>
        <w:rPr>
          <w:spacing w:val="-3"/>
          <w:sz w:val="24"/>
        </w:rPr>
        <w:t> </w:t>
      </w:r>
      <w:r>
        <w:rPr>
          <w:sz w:val="24"/>
        </w:rPr>
        <w:t>learn</w:t>
      </w:r>
      <w:r>
        <w:rPr>
          <w:spacing w:val="-3"/>
          <w:sz w:val="24"/>
        </w:rPr>
        <w:t> </w:t>
      </w:r>
      <w:r>
        <w:rPr>
          <w:sz w:val="24"/>
        </w:rPr>
        <w:t>to</w:t>
      </w:r>
      <w:r>
        <w:rPr>
          <w:spacing w:val="-3"/>
          <w:sz w:val="24"/>
        </w:rPr>
        <w:t> </w:t>
      </w:r>
      <w:r>
        <w:rPr>
          <w:sz w:val="24"/>
        </w:rPr>
        <w:t>use</w:t>
      </w:r>
      <w:r>
        <w:rPr>
          <w:spacing w:val="-2"/>
          <w:sz w:val="24"/>
        </w:rPr>
        <w:t> </w:t>
      </w:r>
      <w:r>
        <w:rPr>
          <w:sz w:val="24"/>
        </w:rPr>
        <w:t>course</w:t>
      </w:r>
      <w:r>
        <w:rPr>
          <w:spacing w:val="-5"/>
          <w:sz w:val="24"/>
        </w:rPr>
        <w:t> </w:t>
      </w:r>
      <w:r>
        <w:rPr>
          <w:sz w:val="24"/>
        </w:rPr>
        <w:t>and</w:t>
      </w:r>
      <w:r>
        <w:rPr>
          <w:spacing w:val="-3"/>
          <w:sz w:val="24"/>
        </w:rPr>
        <w:t> </w:t>
      </w:r>
      <w:r>
        <w:rPr>
          <w:sz w:val="24"/>
        </w:rPr>
        <w:t>learning</w:t>
      </w:r>
      <w:r>
        <w:rPr>
          <w:spacing w:val="-3"/>
          <w:sz w:val="24"/>
        </w:rPr>
        <w:t> </w:t>
      </w:r>
      <w:r>
        <w:rPr>
          <w:sz w:val="24"/>
        </w:rPr>
        <w:t>management systems, such as Canvas or equivalent.</w:t>
      </w:r>
    </w:p>
    <w:p>
      <w:pPr>
        <w:pStyle w:val="ListParagraph"/>
        <w:numPr>
          <w:ilvl w:val="0"/>
          <w:numId w:val="7"/>
        </w:numPr>
        <w:tabs>
          <w:tab w:pos="1731" w:val="left" w:leader="none"/>
        </w:tabs>
        <w:spacing w:line="240" w:lineRule="auto" w:before="0" w:after="0"/>
        <w:ind w:left="1731" w:right="1229" w:hanging="360"/>
        <w:jc w:val="left"/>
        <w:rPr>
          <w:sz w:val="24"/>
        </w:rPr>
      </w:pPr>
      <w:r>
        <w:rPr>
          <w:sz w:val="24"/>
        </w:rPr>
        <w:t>The knowledge and ability to upload, download, and attach documents in electronic mailing</w:t>
      </w:r>
      <w:r>
        <w:rPr>
          <w:spacing w:val="-5"/>
          <w:sz w:val="24"/>
        </w:rPr>
        <w:t> </w:t>
      </w:r>
      <w:r>
        <w:rPr>
          <w:sz w:val="24"/>
        </w:rPr>
        <w:t>systems,</w:t>
      </w:r>
      <w:r>
        <w:rPr>
          <w:spacing w:val="-5"/>
          <w:sz w:val="24"/>
        </w:rPr>
        <w:t> </w:t>
      </w:r>
      <w:r>
        <w:rPr>
          <w:sz w:val="24"/>
        </w:rPr>
        <w:t>learning</w:t>
      </w:r>
      <w:r>
        <w:rPr>
          <w:spacing w:val="-5"/>
          <w:sz w:val="24"/>
        </w:rPr>
        <w:t> </w:t>
      </w:r>
      <w:r>
        <w:rPr>
          <w:sz w:val="24"/>
        </w:rPr>
        <w:t>management</w:t>
      </w:r>
      <w:r>
        <w:rPr>
          <w:spacing w:val="-5"/>
          <w:sz w:val="24"/>
        </w:rPr>
        <w:t> </w:t>
      </w:r>
      <w:r>
        <w:rPr>
          <w:sz w:val="24"/>
        </w:rPr>
        <w:t>systems</w:t>
      </w:r>
      <w:r>
        <w:rPr>
          <w:spacing w:val="-6"/>
          <w:sz w:val="24"/>
        </w:rPr>
        <w:t> </w:t>
      </w:r>
      <w:r>
        <w:rPr>
          <w:sz w:val="24"/>
        </w:rPr>
        <w:t>(e.g.,</w:t>
      </w:r>
      <w:r>
        <w:rPr>
          <w:spacing w:val="-5"/>
          <w:sz w:val="24"/>
        </w:rPr>
        <w:t> </w:t>
      </w:r>
      <w:r>
        <w:rPr>
          <w:sz w:val="24"/>
        </w:rPr>
        <w:t>Canvas),</w:t>
      </w:r>
      <w:r>
        <w:rPr>
          <w:spacing w:val="-4"/>
          <w:sz w:val="24"/>
        </w:rPr>
        <w:t> </w:t>
      </w:r>
      <w:r>
        <w:rPr>
          <w:sz w:val="24"/>
        </w:rPr>
        <w:t>and</w:t>
      </w:r>
      <w:r>
        <w:rPr>
          <w:spacing w:val="-3"/>
          <w:sz w:val="24"/>
        </w:rPr>
        <w:t> </w:t>
      </w:r>
      <w:r>
        <w:rPr>
          <w:sz w:val="24"/>
        </w:rPr>
        <w:t>Internet</w:t>
      </w:r>
      <w:r>
        <w:rPr>
          <w:spacing w:val="-5"/>
          <w:sz w:val="24"/>
        </w:rPr>
        <w:t> </w:t>
      </w:r>
      <w:r>
        <w:rPr>
          <w:sz w:val="24"/>
        </w:rPr>
        <w:t>browsers.</w:t>
      </w:r>
    </w:p>
    <w:p>
      <w:pPr>
        <w:pStyle w:val="ListParagraph"/>
        <w:numPr>
          <w:ilvl w:val="0"/>
          <w:numId w:val="7"/>
        </w:numPr>
        <w:tabs>
          <w:tab w:pos="1731" w:val="left" w:leader="none"/>
        </w:tabs>
        <w:spacing w:line="240" w:lineRule="auto" w:before="0" w:after="0"/>
        <w:ind w:left="1731" w:right="1938" w:hanging="360"/>
        <w:jc w:val="left"/>
        <w:rPr>
          <w:sz w:val="24"/>
        </w:rPr>
      </w:pPr>
      <w:r>
        <w:rPr>
          <w:sz w:val="24"/>
        </w:rPr>
        <w:t>The</w:t>
      </w:r>
      <w:r>
        <w:rPr>
          <w:spacing w:val="-6"/>
          <w:sz w:val="24"/>
        </w:rPr>
        <w:t> </w:t>
      </w:r>
      <w:r>
        <w:rPr>
          <w:sz w:val="24"/>
        </w:rPr>
        <w:t>knowledge</w:t>
      </w:r>
      <w:r>
        <w:rPr>
          <w:spacing w:val="-3"/>
          <w:sz w:val="24"/>
        </w:rPr>
        <w:t> </w:t>
      </w:r>
      <w:r>
        <w:rPr>
          <w:sz w:val="24"/>
        </w:rPr>
        <w:t>and</w:t>
      </w:r>
      <w:r>
        <w:rPr>
          <w:spacing w:val="-4"/>
          <w:sz w:val="24"/>
        </w:rPr>
        <w:t> </w:t>
      </w:r>
      <w:r>
        <w:rPr>
          <w:sz w:val="24"/>
        </w:rPr>
        <w:t>ability</w:t>
      </w:r>
      <w:r>
        <w:rPr>
          <w:spacing w:val="-4"/>
          <w:sz w:val="24"/>
        </w:rPr>
        <w:t> </w:t>
      </w:r>
      <w:r>
        <w:rPr>
          <w:sz w:val="24"/>
        </w:rPr>
        <w:t>to</w:t>
      </w:r>
      <w:r>
        <w:rPr>
          <w:spacing w:val="-4"/>
          <w:sz w:val="24"/>
        </w:rPr>
        <w:t> </w:t>
      </w:r>
      <w:r>
        <w:rPr>
          <w:sz w:val="24"/>
        </w:rPr>
        <w:t>use</w:t>
      </w:r>
      <w:r>
        <w:rPr>
          <w:spacing w:val="-5"/>
          <w:sz w:val="24"/>
        </w:rPr>
        <w:t> </w:t>
      </w:r>
      <w:r>
        <w:rPr>
          <w:sz w:val="24"/>
        </w:rPr>
        <w:t>software</w:t>
      </w:r>
      <w:r>
        <w:rPr>
          <w:spacing w:val="-4"/>
          <w:sz w:val="24"/>
        </w:rPr>
        <w:t> </w:t>
      </w:r>
      <w:r>
        <w:rPr>
          <w:sz w:val="24"/>
        </w:rPr>
        <w:t>for</w:t>
      </w:r>
      <w:r>
        <w:rPr>
          <w:spacing w:val="-6"/>
          <w:sz w:val="24"/>
        </w:rPr>
        <w:t> </w:t>
      </w:r>
      <w:r>
        <w:rPr>
          <w:sz w:val="24"/>
        </w:rPr>
        <w:t>writing</w:t>
      </w:r>
      <w:r>
        <w:rPr>
          <w:spacing w:val="-4"/>
          <w:sz w:val="24"/>
        </w:rPr>
        <w:t> </w:t>
      </w:r>
      <w:r>
        <w:rPr>
          <w:sz w:val="24"/>
        </w:rPr>
        <w:t>and</w:t>
      </w:r>
      <w:r>
        <w:rPr>
          <w:spacing w:val="-4"/>
          <w:sz w:val="24"/>
        </w:rPr>
        <w:t> </w:t>
      </w:r>
      <w:r>
        <w:rPr>
          <w:sz w:val="24"/>
        </w:rPr>
        <w:t>formatting</w:t>
      </w:r>
      <w:r>
        <w:rPr>
          <w:spacing w:val="-4"/>
          <w:sz w:val="24"/>
        </w:rPr>
        <w:t> </w:t>
      </w:r>
      <w:r>
        <w:rPr>
          <w:sz w:val="24"/>
        </w:rPr>
        <w:t>required documents, such as Microsoft Word, Adobe Cloud, or equivalent.</w:t>
      </w:r>
    </w:p>
    <w:p>
      <w:pPr>
        <w:pStyle w:val="ListParagraph"/>
        <w:numPr>
          <w:ilvl w:val="0"/>
          <w:numId w:val="7"/>
        </w:numPr>
        <w:tabs>
          <w:tab w:pos="1731" w:val="left" w:leader="none"/>
        </w:tabs>
        <w:spacing w:line="240" w:lineRule="auto" w:before="0" w:after="0"/>
        <w:ind w:left="1731" w:right="2145" w:hanging="360"/>
        <w:jc w:val="left"/>
        <w:rPr>
          <w:sz w:val="24"/>
        </w:rPr>
      </w:pPr>
      <w:r>
        <w:rPr>
          <w:sz w:val="24"/>
        </w:rPr>
        <w:t>The</w:t>
      </w:r>
      <w:r>
        <w:rPr>
          <w:spacing w:val="-6"/>
          <w:sz w:val="24"/>
        </w:rPr>
        <w:t> </w:t>
      </w:r>
      <w:r>
        <w:rPr>
          <w:sz w:val="24"/>
        </w:rPr>
        <w:t>knowledge</w:t>
      </w:r>
      <w:r>
        <w:rPr>
          <w:spacing w:val="-3"/>
          <w:sz w:val="24"/>
        </w:rPr>
        <w:t> </w:t>
      </w:r>
      <w:r>
        <w:rPr>
          <w:sz w:val="24"/>
        </w:rPr>
        <w:t>and</w:t>
      </w:r>
      <w:r>
        <w:rPr>
          <w:spacing w:val="-4"/>
          <w:sz w:val="24"/>
        </w:rPr>
        <w:t> </w:t>
      </w:r>
      <w:r>
        <w:rPr>
          <w:sz w:val="24"/>
        </w:rPr>
        <w:t>ability</w:t>
      </w:r>
      <w:r>
        <w:rPr>
          <w:spacing w:val="-4"/>
          <w:sz w:val="24"/>
        </w:rPr>
        <w:t> </w:t>
      </w:r>
      <w:r>
        <w:rPr>
          <w:sz w:val="24"/>
        </w:rPr>
        <w:t>to</w:t>
      </w:r>
      <w:r>
        <w:rPr>
          <w:spacing w:val="-4"/>
          <w:sz w:val="24"/>
        </w:rPr>
        <w:t> </w:t>
      </w:r>
      <w:r>
        <w:rPr>
          <w:sz w:val="24"/>
        </w:rPr>
        <w:t>use</w:t>
      </w:r>
      <w:r>
        <w:rPr>
          <w:spacing w:val="-5"/>
          <w:sz w:val="24"/>
        </w:rPr>
        <w:t> </w:t>
      </w:r>
      <w:r>
        <w:rPr>
          <w:sz w:val="24"/>
        </w:rPr>
        <w:t>software</w:t>
      </w:r>
      <w:r>
        <w:rPr>
          <w:spacing w:val="-4"/>
          <w:sz w:val="24"/>
        </w:rPr>
        <w:t> </w:t>
      </w:r>
      <w:r>
        <w:rPr>
          <w:sz w:val="24"/>
        </w:rPr>
        <w:t>for</w:t>
      </w:r>
      <w:r>
        <w:rPr>
          <w:spacing w:val="-6"/>
          <w:sz w:val="24"/>
        </w:rPr>
        <w:t> </w:t>
      </w:r>
      <w:r>
        <w:rPr>
          <w:sz w:val="24"/>
        </w:rPr>
        <w:t>presenting,</w:t>
      </w:r>
      <w:r>
        <w:rPr>
          <w:spacing w:val="-4"/>
          <w:sz w:val="24"/>
        </w:rPr>
        <w:t> </w:t>
      </w:r>
      <w:r>
        <w:rPr>
          <w:sz w:val="24"/>
        </w:rPr>
        <w:t>such</w:t>
      </w:r>
      <w:r>
        <w:rPr>
          <w:spacing w:val="-4"/>
          <w:sz w:val="24"/>
        </w:rPr>
        <w:t> </w:t>
      </w:r>
      <w:r>
        <w:rPr>
          <w:sz w:val="24"/>
        </w:rPr>
        <w:t>as</w:t>
      </w:r>
      <w:r>
        <w:rPr>
          <w:spacing w:val="-5"/>
          <w:sz w:val="24"/>
        </w:rPr>
        <w:t> </w:t>
      </w:r>
      <w:r>
        <w:rPr>
          <w:sz w:val="24"/>
        </w:rPr>
        <w:t>Microsoft PowerPoint or equivalent.</w:t>
      </w:r>
    </w:p>
    <w:p>
      <w:pPr>
        <w:pStyle w:val="ListParagraph"/>
        <w:numPr>
          <w:ilvl w:val="0"/>
          <w:numId w:val="7"/>
        </w:numPr>
        <w:tabs>
          <w:tab w:pos="1731" w:val="left" w:leader="none"/>
        </w:tabs>
        <w:spacing w:line="240" w:lineRule="auto" w:before="1" w:after="0"/>
        <w:ind w:left="1731" w:right="0" w:hanging="360"/>
        <w:jc w:val="left"/>
        <w:rPr>
          <w:sz w:val="24"/>
        </w:rPr>
      </w:pPr>
      <w:r>
        <w:rPr>
          <w:sz w:val="24"/>
        </w:rPr>
        <w:t>The</w:t>
      </w:r>
      <w:r>
        <w:rPr>
          <w:spacing w:val="-6"/>
          <w:sz w:val="24"/>
        </w:rPr>
        <w:t> </w:t>
      </w:r>
      <w:r>
        <w:rPr>
          <w:sz w:val="24"/>
        </w:rPr>
        <w:t>ability</w:t>
      </w:r>
      <w:r>
        <w:rPr>
          <w:spacing w:val="-1"/>
          <w:sz w:val="24"/>
        </w:rPr>
        <w:t> </w:t>
      </w:r>
      <w:r>
        <w:rPr>
          <w:sz w:val="24"/>
        </w:rPr>
        <w:t>to</w:t>
      </w:r>
      <w:r>
        <w:rPr>
          <w:spacing w:val="-2"/>
          <w:sz w:val="24"/>
        </w:rPr>
        <w:t> </w:t>
      </w:r>
      <w:r>
        <w:rPr>
          <w:sz w:val="24"/>
        </w:rPr>
        <w:t>utilize</w:t>
      </w:r>
      <w:r>
        <w:rPr>
          <w:spacing w:val="-3"/>
          <w:sz w:val="24"/>
        </w:rPr>
        <w:t> </w:t>
      </w:r>
      <w:r>
        <w:rPr>
          <w:sz w:val="24"/>
        </w:rPr>
        <w:t>other</w:t>
      </w:r>
      <w:r>
        <w:rPr>
          <w:spacing w:val="-4"/>
          <w:sz w:val="24"/>
        </w:rPr>
        <w:t> </w:t>
      </w:r>
      <w:r>
        <w:rPr>
          <w:sz w:val="24"/>
        </w:rPr>
        <w:t>software</w:t>
      </w:r>
      <w:r>
        <w:rPr>
          <w:spacing w:val="-2"/>
          <w:sz w:val="24"/>
        </w:rPr>
        <w:t> </w:t>
      </w:r>
      <w:r>
        <w:rPr>
          <w:sz w:val="24"/>
        </w:rPr>
        <w:t>applications</w:t>
      </w:r>
      <w:r>
        <w:rPr>
          <w:spacing w:val="-3"/>
          <w:sz w:val="24"/>
        </w:rPr>
        <w:t> </w:t>
      </w:r>
      <w:r>
        <w:rPr>
          <w:sz w:val="24"/>
        </w:rPr>
        <w:t>as course</w:t>
      </w:r>
      <w:r>
        <w:rPr>
          <w:spacing w:val="-3"/>
          <w:sz w:val="24"/>
        </w:rPr>
        <w:t> </w:t>
      </w:r>
      <w:r>
        <w:rPr>
          <w:sz w:val="24"/>
        </w:rPr>
        <w:t>requirements</w:t>
      </w:r>
      <w:r>
        <w:rPr>
          <w:spacing w:val="-2"/>
          <w:sz w:val="24"/>
        </w:rPr>
        <w:t> dictate.</w:t>
      </w:r>
    </w:p>
    <w:p>
      <w:pPr>
        <w:pStyle w:val="ListParagraph"/>
        <w:numPr>
          <w:ilvl w:val="0"/>
          <w:numId w:val="7"/>
        </w:numPr>
        <w:tabs>
          <w:tab w:pos="1731" w:val="left" w:leader="none"/>
        </w:tabs>
        <w:spacing w:line="240" w:lineRule="auto" w:before="0" w:after="0"/>
        <w:ind w:left="1731" w:right="1261" w:hanging="360"/>
        <w:jc w:val="left"/>
        <w:rPr>
          <w:sz w:val="24"/>
        </w:rPr>
      </w:pPr>
      <w:r>
        <w:rPr>
          <w:sz w:val="24"/>
        </w:rPr>
        <w:t>The</w:t>
      </w:r>
      <w:r>
        <w:rPr>
          <w:spacing w:val="-5"/>
          <w:sz w:val="24"/>
        </w:rPr>
        <w:t> </w:t>
      </w:r>
      <w:r>
        <w:rPr>
          <w:sz w:val="24"/>
        </w:rPr>
        <w:t>knowledge</w:t>
      </w:r>
      <w:r>
        <w:rPr>
          <w:spacing w:val="-2"/>
          <w:sz w:val="24"/>
        </w:rPr>
        <w:t> </w:t>
      </w:r>
      <w:r>
        <w:rPr>
          <w:sz w:val="24"/>
        </w:rPr>
        <w:t>and</w:t>
      </w:r>
      <w:r>
        <w:rPr>
          <w:spacing w:val="-3"/>
          <w:sz w:val="24"/>
        </w:rPr>
        <w:t> </w:t>
      </w:r>
      <w:r>
        <w:rPr>
          <w:sz w:val="24"/>
        </w:rPr>
        <w:t>ability</w:t>
      </w:r>
      <w:r>
        <w:rPr>
          <w:spacing w:val="-3"/>
          <w:sz w:val="24"/>
        </w:rPr>
        <w:t> </w:t>
      </w:r>
      <w:r>
        <w:rPr>
          <w:sz w:val="24"/>
        </w:rPr>
        <w:t>to</w:t>
      </w:r>
      <w:r>
        <w:rPr>
          <w:spacing w:val="-3"/>
          <w:sz w:val="24"/>
        </w:rPr>
        <w:t> </w:t>
      </w:r>
      <w:r>
        <w:rPr>
          <w:sz w:val="24"/>
        </w:rPr>
        <w:t>run</w:t>
      </w:r>
      <w:r>
        <w:rPr>
          <w:spacing w:val="-3"/>
          <w:sz w:val="24"/>
        </w:rPr>
        <w:t> </w:t>
      </w:r>
      <w:r>
        <w:rPr>
          <w:sz w:val="24"/>
        </w:rPr>
        <w:t>and</w:t>
      </w:r>
      <w:r>
        <w:rPr>
          <w:spacing w:val="-3"/>
          <w:sz w:val="24"/>
        </w:rPr>
        <w:t> </w:t>
      </w:r>
      <w:r>
        <w:rPr>
          <w:sz w:val="24"/>
        </w:rPr>
        <w:t>navigate</w:t>
      </w:r>
      <w:r>
        <w:rPr>
          <w:spacing w:val="-4"/>
          <w:sz w:val="24"/>
        </w:rPr>
        <w:t> </w:t>
      </w:r>
      <w:r>
        <w:rPr>
          <w:sz w:val="24"/>
        </w:rPr>
        <w:t>tele-video</w:t>
      </w:r>
      <w:r>
        <w:rPr>
          <w:spacing w:val="-3"/>
          <w:sz w:val="24"/>
        </w:rPr>
        <w:t> </w:t>
      </w:r>
      <w:r>
        <w:rPr>
          <w:sz w:val="24"/>
        </w:rPr>
        <w:t>platforms,</w:t>
      </w:r>
      <w:r>
        <w:rPr>
          <w:spacing w:val="-3"/>
          <w:sz w:val="24"/>
        </w:rPr>
        <w:t> </w:t>
      </w:r>
      <w:r>
        <w:rPr>
          <w:sz w:val="24"/>
        </w:rPr>
        <w:t>such</w:t>
      </w:r>
      <w:r>
        <w:rPr>
          <w:spacing w:val="-3"/>
          <w:sz w:val="24"/>
        </w:rPr>
        <w:t> </w:t>
      </w:r>
      <w:r>
        <w:rPr>
          <w:sz w:val="24"/>
        </w:rPr>
        <w:t>as</w:t>
      </w:r>
      <w:r>
        <w:rPr>
          <w:spacing w:val="-1"/>
          <w:sz w:val="24"/>
        </w:rPr>
        <w:t> </w:t>
      </w:r>
      <w:r>
        <w:rPr>
          <w:sz w:val="24"/>
        </w:rPr>
        <w:t>Zoom</w:t>
      </w:r>
      <w:r>
        <w:rPr>
          <w:spacing w:val="-3"/>
          <w:sz w:val="24"/>
        </w:rPr>
        <w:t> </w:t>
      </w:r>
      <w:r>
        <w:rPr>
          <w:sz w:val="24"/>
        </w:rPr>
        <w:t>or </w:t>
      </w:r>
      <w:r>
        <w:rPr>
          <w:spacing w:val="-2"/>
          <w:sz w:val="24"/>
        </w:rPr>
        <w:t>equivalent.</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3"/>
          <w:sz w:val="24"/>
        </w:rPr>
        <w:t> </w:t>
      </w:r>
      <w:r>
        <w:rPr>
          <w:sz w:val="24"/>
        </w:rPr>
        <w:t>access,</w:t>
      </w:r>
      <w:r>
        <w:rPr>
          <w:spacing w:val="-1"/>
          <w:sz w:val="24"/>
        </w:rPr>
        <w:t> </w:t>
      </w:r>
      <w:r>
        <w:rPr>
          <w:sz w:val="24"/>
        </w:rPr>
        <w:t>knowledge,</w:t>
      </w:r>
      <w:r>
        <w:rPr>
          <w:spacing w:val="-1"/>
          <w:sz w:val="24"/>
        </w:rPr>
        <w:t> </w:t>
      </w:r>
      <w:r>
        <w:rPr>
          <w:sz w:val="24"/>
        </w:rPr>
        <w:t>and ability</w:t>
      </w:r>
      <w:r>
        <w:rPr>
          <w:spacing w:val="-1"/>
          <w:sz w:val="24"/>
        </w:rPr>
        <w:t> </w:t>
      </w:r>
      <w:r>
        <w:rPr>
          <w:sz w:val="24"/>
        </w:rPr>
        <w:t>to</w:t>
      </w:r>
      <w:r>
        <w:rPr>
          <w:spacing w:val="-1"/>
          <w:sz w:val="24"/>
        </w:rPr>
        <w:t> </w:t>
      </w:r>
      <w:r>
        <w:rPr>
          <w:sz w:val="24"/>
        </w:rPr>
        <w:t>regularly</w:t>
      </w:r>
      <w:r>
        <w:rPr>
          <w:spacing w:val="-1"/>
          <w:sz w:val="24"/>
        </w:rPr>
        <w:t> </w:t>
      </w:r>
      <w:r>
        <w:rPr>
          <w:sz w:val="24"/>
        </w:rPr>
        <w:t>print </w:t>
      </w:r>
      <w:r>
        <w:rPr>
          <w:spacing w:val="-2"/>
          <w:sz w:val="24"/>
        </w:rPr>
        <w:t>assignments.</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5"/>
          <w:sz w:val="24"/>
        </w:rPr>
        <w:t> </w:t>
      </w:r>
      <w:r>
        <w:rPr>
          <w:sz w:val="24"/>
        </w:rPr>
        <w:t>ability</w:t>
      </w:r>
      <w:r>
        <w:rPr>
          <w:spacing w:val="-1"/>
          <w:sz w:val="24"/>
        </w:rPr>
        <w:t> </w:t>
      </w:r>
      <w:r>
        <w:rPr>
          <w:sz w:val="24"/>
        </w:rPr>
        <w:t>to</w:t>
      </w:r>
      <w:r>
        <w:rPr>
          <w:spacing w:val="-1"/>
          <w:sz w:val="24"/>
        </w:rPr>
        <w:t> </w:t>
      </w:r>
      <w:r>
        <w:rPr>
          <w:sz w:val="24"/>
        </w:rPr>
        <w:t>conduct</w:t>
      </w:r>
      <w:r>
        <w:rPr>
          <w:spacing w:val="-1"/>
          <w:sz w:val="24"/>
        </w:rPr>
        <w:t> </w:t>
      </w:r>
      <w:r>
        <w:rPr>
          <w:sz w:val="24"/>
        </w:rPr>
        <w:t>yourself</w:t>
      </w:r>
      <w:r>
        <w:rPr>
          <w:spacing w:val="-1"/>
          <w:sz w:val="24"/>
        </w:rPr>
        <w:t> </w:t>
      </w:r>
      <w:r>
        <w:rPr>
          <w:sz w:val="24"/>
        </w:rPr>
        <w:t>in</w:t>
      </w:r>
      <w:r>
        <w:rPr>
          <w:spacing w:val="-1"/>
          <w:sz w:val="24"/>
        </w:rPr>
        <w:t> </w:t>
      </w:r>
      <w:r>
        <w:rPr>
          <w:sz w:val="24"/>
        </w:rPr>
        <w:t>an</w:t>
      </w:r>
      <w:r>
        <w:rPr>
          <w:spacing w:val="-1"/>
          <w:sz w:val="24"/>
        </w:rPr>
        <w:t> </w:t>
      </w:r>
      <w:r>
        <w:rPr>
          <w:sz w:val="24"/>
        </w:rPr>
        <w:t>appropriate and</w:t>
      </w:r>
      <w:r>
        <w:rPr>
          <w:spacing w:val="-1"/>
          <w:sz w:val="24"/>
        </w:rPr>
        <w:t> </w:t>
      </w:r>
      <w:r>
        <w:rPr>
          <w:sz w:val="24"/>
        </w:rPr>
        <w:t>professional</w:t>
      </w:r>
      <w:r>
        <w:rPr>
          <w:spacing w:val="-1"/>
          <w:sz w:val="24"/>
        </w:rPr>
        <w:t> </w:t>
      </w:r>
      <w:r>
        <w:rPr>
          <w:sz w:val="24"/>
        </w:rPr>
        <w:t>manner when </w:t>
      </w:r>
      <w:r>
        <w:rPr>
          <w:spacing w:val="-2"/>
          <w:sz w:val="24"/>
        </w:rPr>
        <w:t>online.</w:t>
      </w:r>
    </w:p>
    <w:p>
      <w:pPr>
        <w:pStyle w:val="ListParagraph"/>
        <w:numPr>
          <w:ilvl w:val="0"/>
          <w:numId w:val="7"/>
        </w:numPr>
        <w:tabs>
          <w:tab w:pos="1731" w:val="left" w:leader="none"/>
        </w:tabs>
        <w:spacing w:line="240" w:lineRule="auto" w:before="0" w:after="0"/>
        <w:ind w:left="1731" w:right="0" w:hanging="360"/>
        <w:jc w:val="left"/>
        <w:rPr>
          <w:sz w:val="24"/>
        </w:rPr>
      </w:pPr>
      <w:r>
        <w:rPr>
          <w:sz w:val="24"/>
        </w:rPr>
        <w:t>The</w:t>
      </w:r>
      <w:r>
        <w:rPr>
          <w:spacing w:val="-6"/>
          <w:sz w:val="24"/>
        </w:rPr>
        <w:t> </w:t>
      </w:r>
      <w:r>
        <w:rPr>
          <w:sz w:val="24"/>
        </w:rPr>
        <w:t>ability</w:t>
      </w:r>
      <w:r>
        <w:rPr>
          <w:spacing w:val="-1"/>
          <w:sz w:val="24"/>
        </w:rPr>
        <w:t> </w:t>
      </w:r>
      <w:r>
        <w:rPr>
          <w:sz w:val="24"/>
        </w:rPr>
        <w:t>to</w:t>
      </w:r>
      <w:r>
        <w:rPr>
          <w:spacing w:val="-2"/>
          <w:sz w:val="24"/>
        </w:rPr>
        <w:t> </w:t>
      </w:r>
      <w:r>
        <w:rPr>
          <w:sz w:val="24"/>
        </w:rPr>
        <w:t>ask</w:t>
      </w:r>
      <w:r>
        <w:rPr>
          <w:spacing w:val="-1"/>
          <w:sz w:val="24"/>
        </w:rPr>
        <w:t> </w:t>
      </w:r>
      <w:r>
        <w:rPr>
          <w:sz w:val="24"/>
        </w:rPr>
        <w:t>for</w:t>
      </w:r>
      <w:r>
        <w:rPr>
          <w:spacing w:val="-1"/>
          <w:sz w:val="24"/>
        </w:rPr>
        <w:t> </w:t>
      </w:r>
      <w:r>
        <w:rPr>
          <w:sz w:val="24"/>
        </w:rPr>
        <w:t>technological</w:t>
      </w:r>
      <w:r>
        <w:rPr>
          <w:spacing w:val="-2"/>
          <w:sz w:val="24"/>
        </w:rPr>
        <w:t> </w:t>
      </w:r>
      <w:r>
        <w:rPr>
          <w:sz w:val="24"/>
        </w:rPr>
        <w:t>assistance</w:t>
      </w:r>
      <w:r>
        <w:rPr>
          <w:spacing w:val="-2"/>
          <w:sz w:val="24"/>
        </w:rPr>
        <w:t> </w:t>
      </w:r>
      <w:r>
        <w:rPr>
          <w:sz w:val="24"/>
        </w:rPr>
        <w:t>when</w:t>
      </w:r>
      <w:r>
        <w:rPr>
          <w:spacing w:val="-1"/>
          <w:sz w:val="24"/>
        </w:rPr>
        <w:t> </w:t>
      </w:r>
      <w:r>
        <w:rPr>
          <w:spacing w:val="-2"/>
          <w:sz w:val="24"/>
        </w:rPr>
        <w:t>needed.</w:t>
      </w:r>
    </w:p>
    <w:p>
      <w:pPr>
        <w:pStyle w:val="BodyText"/>
      </w:pPr>
    </w:p>
    <w:p>
      <w:pPr>
        <w:spacing w:before="0"/>
        <w:ind w:left="1038" w:right="0" w:firstLine="0"/>
        <w:jc w:val="left"/>
        <w:rPr>
          <w:i/>
          <w:sz w:val="24"/>
        </w:rPr>
      </w:pPr>
      <w:r>
        <w:rPr>
          <w:i/>
          <w:sz w:val="24"/>
          <w:u w:val="single"/>
        </w:rPr>
        <w:t>The</w:t>
      </w:r>
      <w:r>
        <w:rPr>
          <w:i/>
          <w:spacing w:val="-4"/>
          <w:sz w:val="24"/>
          <w:u w:val="single"/>
        </w:rPr>
        <w:t> </w:t>
      </w:r>
      <w:r>
        <w:rPr>
          <w:i/>
          <w:sz w:val="24"/>
          <w:u w:val="single"/>
        </w:rPr>
        <w:t>following</w:t>
      </w:r>
      <w:r>
        <w:rPr>
          <w:i/>
          <w:spacing w:val="-2"/>
          <w:sz w:val="24"/>
          <w:u w:val="single"/>
        </w:rPr>
        <w:t> </w:t>
      </w:r>
      <w:r>
        <w:rPr>
          <w:i/>
          <w:sz w:val="24"/>
          <w:u w:val="single"/>
        </w:rPr>
        <w:t>resources</w:t>
      </w:r>
      <w:r>
        <w:rPr>
          <w:i/>
          <w:spacing w:val="-4"/>
          <w:sz w:val="24"/>
          <w:u w:val="single"/>
        </w:rPr>
        <w:t> </w:t>
      </w:r>
      <w:r>
        <w:rPr>
          <w:i/>
          <w:sz w:val="24"/>
          <w:u w:val="single"/>
        </w:rPr>
        <w:t>are</w:t>
      </w:r>
      <w:r>
        <w:rPr>
          <w:i/>
          <w:spacing w:val="-3"/>
          <w:sz w:val="24"/>
          <w:u w:val="single"/>
        </w:rPr>
        <w:t> </w:t>
      </w:r>
      <w:r>
        <w:rPr>
          <w:i/>
          <w:sz w:val="24"/>
          <w:u w:val="single"/>
        </w:rPr>
        <w:t>available</w:t>
      </w:r>
      <w:r>
        <w:rPr>
          <w:i/>
          <w:spacing w:val="-3"/>
          <w:sz w:val="24"/>
          <w:u w:val="single"/>
        </w:rPr>
        <w:t> </w:t>
      </w:r>
      <w:r>
        <w:rPr>
          <w:i/>
          <w:sz w:val="24"/>
          <w:u w:val="single"/>
        </w:rPr>
        <w:t>on</w:t>
      </w:r>
      <w:r>
        <w:rPr>
          <w:i/>
          <w:spacing w:val="-3"/>
          <w:sz w:val="24"/>
          <w:u w:val="single"/>
        </w:rPr>
        <w:t> </w:t>
      </w:r>
      <w:r>
        <w:rPr>
          <w:i/>
          <w:sz w:val="24"/>
          <w:u w:val="single"/>
        </w:rPr>
        <w:t>campus</w:t>
      </w:r>
      <w:r>
        <w:rPr>
          <w:i/>
          <w:spacing w:val="-2"/>
          <w:sz w:val="24"/>
          <w:u w:val="single"/>
        </w:rPr>
        <w:t> </w:t>
      </w:r>
      <w:r>
        <w:rPr>
          <w:i/>
          <w:sz w:val="24"/>
          <w:u w:val="single"/>
        </w:rPr>
        <w:t>for</w:t>
      </w:r>
      <w:r>
        <w:rPr>
          <w:i/>
          <w:spacing w:val="-4"/>
          <w:sz w:val="24"/>
          <w:u w:val="single"/>
        </w:rPr>
        <w:t> </w:t>
      </w:r>
      <w:r>
        <w:rPr>
          <w:i/>
          <w:sz w:val="24"/>
          <w:u w:val="single"/>
        </w:rPr>
        <w:t>students</w:t>
      </w:r>
      <w:r>
        <w:rPr>
          <w:i/>
          <w:spacing w:val="-4"/>
          <w:sz w:val="24"/>
          <w:u w:val="single"/>
        </w:rPr>
        <w:t> </w:t>
      </w:r>
      <w:r>
        <w:rPr>
          <w:i/>
          <w:sz w:val="24"/>
          <w:u w:val="single"/>
        </w:rPr>
        <w:t>needing</w:t>
      </w:r>
      <w:r>
        <w:rPr>
          <w:i/>
          <w:spacing w:val="-3"/>
          <w:sz w:val="24"/>
          <w:u w:val="single"/>
        </w:rPr>
        <w:t> </w:t>
      </w:r>
      <w:r>
        <w:rPr>
          <w:i/>
          <w:sz w:val="24"/>
          <w:u w:val="single"/>
        </w:rPr>
        <w:t>assistance</w:t>
      </w:r>
      <w:r>
        <w:rPr>
          <w:i/>
          <w:spacing w:val="-5"/>
          <w:sz w:val="24"/>
          <w:u w:val="single"/>
        </w:rPr>
        <w:t> </w:t>
      </w:r>
      <w:r>
        <w:rPr>
          <w:i/>
          <w:sz w:val="24"/>
          <w:u w:val="single"/>
        </w:rPr>
        <w:t>with</w:t>
      </w:r>
      <w:r>
        <w:rPr>
          <w:i/>
          <w:spacing w:val="-3"/>
          <w:sz w:val="24"/>
          <w:u w:val="single"/>
        </w:rPr>
        <w:t> </w:t>
      </w:r>
      <w:r>
        <w:rPr>
          <w:i/>
          <w:sz w:val="24"/>
          <w:u w:val="single"/>
        </w:rPr>
        <w:t>technological</w:t>
      </w:r>
      <w:r>
        <w:rPr>
          <w:i/>
          <w:sz w:val="24"/>
          <w:u w:val="none"/>
        </w:rPr>
        <w:t> </w:t>
      </w:r>
      <w:r>
        <w:rPr>
          <w:i/>
          <w:sz w:val="24"/>
          <w:u w:val="single"/>
        </w:rPr>
        <w:t>access and aptitude:</w:t>
      </w:r>
    </w:p>
    <w:p>
      <w:pPr>
        <w:spacing w:after="0"/>
        <w:jc w:val="left"/>
        <w:rPr>
          <w:sz w:val="24"/>
        </w:rPr>
        <w:sectPr>
          <w:pgSz w:w="12240" w:h="15840"/>
          <w:pgMar w:header="0" w:footer="564" w:top="1420" w:bottom="840" w:left="640" w:right="420"/>
        </w:sectPr>
      </w:pPr>
    </w:p>
    <w:p>
      <w:pPr>
        <w:pStyle w:val="ListParagraph"/>
        <w:numPr>
          <w:ilvl w:val="1"/>
          <w:numId w:val="7"/>
        </w:numPr>
        <w:tabs>
          <w:tab w:pos="1820" w:val="left" w:leader="none"/>
        </w:tabs>
        <w:spacing w:line="240" w:lineRule="auto" w:before="79" w:after="0"/>
        <w:ind w:left="1820" w:right="920" w:hanging="360"/>
        <w:jc w:val="left"/>
        <w:rPr>
          <w:sz w:val="24"/>
        </w:rPr>
      </w:pPr>
      <w:hyperlink r:id="rId21">
        <w:r>
          <w:rPr>
            <w:color w:val="0000FF"/>
            <w:sz w:val="24"/>
            <w:u w:val="single" w:color="0000FF"/>
          </w:rPr>
          <w:t>Student</w:t>
        </w:r>
        <w:r>
          <w:rPr>
            <w:color w:val="0000FF"/>
            <w:spacing w:val="-4"/>
            <w:sz w:val="24"/>
            <w:u w:val="single" w:color="0000FF"/>
          </w:rPr>
          <w:t> </w:t>
        </w:r>
        <w:r>
          <w:rPr>
            <w:color w:val="0000FF"/>
            <w:sz w:val="24"/>
            <w:u w:val="single" w:color="0000FF"/>
          </w:rPr>
          <w:t>IT</w:t>
        </w:r>
        <w:r>
          <w:rPr>
            <w:color w:val="0000FF"/>
            <w:spacing w:val="-4"/>
            <w:sz w:val="24"/>
            <w:u w:val="single" w:color="0000FF"/>
          </w:rPr>
          <w:t> </w:t>
        </w:r>
        <w:r>
          <w:rPr>
            <w:color w:val="0000FF"/>
            <w:sz w:val="24"/>
            <w:u w:val="single" w:color="0000FF"/>
          </w:rPr>
          <w:t>Help</w:t>
        </w:r>
        <w:r>
          <w:rPr>
            <w:color w:val="0000FF"/>
            <w:spacing w:val="-4"/>
            <w:sz w:val="24"/>
            <w:u w:val="single" w:color="0000FF"/>
          </w:rPr>
          <w:t> </w:t>
        </w:r>
        <w:r>
          <w:rPr>
            <w:color w:val="0000FF"/>
            <w:sz w:val="24"/>
            <w:u w:val="single" w:color="0000FF"/>
          </w:rPr>
          <w:t>Desk</w:t>
        </w:r>
        <w:r>
          <w:rPr>
            <w:sz w:val="24"/>
            <w:u w:val="none"/>
          </w:rPr>
          <w:t>.</w:t>
        </w:r>
      </w:hyperlink>
      <w:r>
        <w:rPr>
          <w:spacing w:val="-4"/>
          <w:sz w:val="24"/>
          <w:u w:val="none"/>
        </w:rPr>
        <w:t> </w:t>
      </w:r>
      <w:r>
        <w:rPr>
          <w:sz w:val="24"/>
          <w:u w:val="none"/>
        </w:rPr>
        <w:t>The</w:t>
      </w:r>
      <w:r>
        <w:rPr>
          <w:spacing w:val="-4"/>
          <w:sz w:val="24"/>
          <w:u w:val="none"/>
        </w:rPr>
        <w:t> </w:t>
      </w:r>
      <w:r>
        <w:rPr>
          <w:sz w:val="24"/>
          <w:u w:val="none"/>
        </w:rPr>
        <w:t>Student</w:t>
      </w:r>
      <w:r>
        <w:rPr>
          <w:spacing w:val="-4"/>
          <w:sz w:val="24"/>
          <w:u w:val="none"/>
        </w:rPr>
        <w:t> </w:t>
      </w:r>
      <w:r>
        <w:rPr>
          <w:sz w:val="24"/>
          <w:u w:val="none"/>
        </w:rPr>
        <w:t>IT</w:t>
      </w:r>
      <w:r>
        <w:rPr>
          <w:spacing w:val="-3"/>
          <w:sz w:val="24"/>
          <w:u w:val="none"/>
        </w:rPr>
        <w:t> </w:t>
      </w:r>
      <w:r>
        <w:rPr>
          <w:sz w:val="24"/>
          <w:u w:val="none"/>
        </w:rPr>
        <w:t>Help</w:t>
      </w:r>
      <w:r>
        <w:rPr>
          <w:spacing w:val="-4"/>
          <w:sz w:val="24"/>
          <w:u w:val="none"/>
        </w:rPr>
        <w:t> </w:t>
      </w:r>
      <w:r>
        <w:rPr>
          <w:sz w:val="24"/>
          <w:u w:val="none"/>
        </w:rPr>
        <w:t>Desk</w:t>
      </w:r>
      <w:r>
        <w:rPr>
          <w:spacing w:val="-2"/>
          <w:sz w:val="24"/>
          <w:u w:val="none"/>
        </w:rPr>
        <w:t> </w:t>
      </w:r>
      <w:r>
        <w:rPr>
          <w:sz w:val="24"/>
          <w:u w:val="none"/>
        </w:rPr>
        <w:t>provides</w:t>
      </w:r>
      <w:r>
        <w:rPr>
          <w:spacing w:val="-4"/>
          <w:sz w:val="24"/>
          <w:u w:val="none"/>
        </w:rPr>
        <w:t> </w:t>
      </w:r>
      <w:r>
        <w:rPr>
          <w:sz w:val="24"/>
          <w:u w:val="none"/>
        </w:rPr>
        <w:t>technical</w:t>
      </w:r>
      <w:r>
        <w:rPr>
          <w:spacing w:val="-4"/>
          <w:sz w:val="24"/>
          <w:u w:val="none"/>
        </w:rPr>
        <w:t> </w:t>
      </w:r>
      <w:r>
        <w:rPr>
          <w:sz w:val="24"/>
          <w:u w:val="none"/>
        </w:rPr>
        <w:t>support</w:t>
      </w:r>
      <w:r>
        <w:rPr>
          <w:spacing w:val="-4"/>
          <w:sz w:val="24"/>
          <w:u w:val="none"/>
        </w:rPr>
        <w:t> </w:t>
      </w:r>
      <w:r>
        <w:rPr>
          <w:sz w:val="24"/>
          <w:u w:val="none"/>
        </w:rPr>
        <w:t>to</w:t>
      </w:r>
      <w:r>
        <w:rPr>
          <w:spacing w:val="-4"/>
          <w:sz w:val="24"/>
          <w:u w:val="none"/>
        </w:rPr>
        <w:t> </w:t>
      </w:r>
      <w:r>
        <w:rPr>
          <w:sz w:val="24"/>
          <w:u w:val="none"/>
        </w:rPr>
        <w:t>students for</w:t>
      </w:r>
      <w:r>
        <w:rPr>
          <w:spacing w:val="-1"/>
          <w:sz w:val="24"/>
          <w:u w:val="none"/>
        </w:rPr>
        <w:t> </w:t>
      </w:r>
      <w:r>
        <w:rPr>
          <w:sz w:val="24"/>
          <w:u w:val="none"/>
        </w:rPr>
        <w:t>campus-related technologies such as Titan Online, Campus Portal, Canvas, Campus Email, Campus software, and Campus wireless connection. You can also contact them by phone at (657) 278-7777 or via </w:t>
      </w:r>
      <w:hyperlink r:id="rId22">
        <w:r>
          <w:rPr>
            <w:color w:val="0000FF"/>
            <w:sz w:val="24"/>
            <w:u w:val="single" w:color="0000FF"/>
          </w:rPr>
          <w:t>email.</w:t>
        </w:r>
      </w:hyperlink>
    </w:p>
    <w:p>
      <w:pPr>
        <w:pStyle w:val="ListParagraph"/>
        <w:numPr>
          <w:ilvl w:val="1"/>
          <w:numId w:val="7"/>
        </w:numPr>
        <w:tabs>
          <w:tab w:pos="1820" w:val="left" w:leader="none"/>
        </w:tabs>
        <w:spacing w:line="240" w:lineRule="auto" w:before="0" w:after="0"/>
        <w:ind w:left="1820" w:right="925" w:hanging="360"/>
        <w:jc w:val="left"/>
        <w:rPr>
          <w:sz w:val="24"/>
        </w:rPr>
      </w:pPr>
      <w:hyperlink r:id="rId23">
        <w:r>
          <w:rPr>
            <w:color w:val="0000FF"/>
            <w:sz w:val="24"/>
            <w:u w:val="single" w:color="0000FF"/>
          </w:rPr>
          <w:t>Student</w:t>
        </w:r>
        <w:r>
          <w:rPr>
            <w:color w:val="0000FF"/>
            <w:spacing w:val="-3"/>
            <w:sz w:val="24"/>
            <w:u w:val="single" w:color="0000FF"/>
          </w:rPr>
          <w:t> </w:t>
        </w:r>
        <w:r>
          <w:rPr>
            <w:color w:val="0000FF"/>
            <w:sz w:val="24"/>
            <w:u w:val="single" w:color="0000FF"/>
          </w:rPr>
          <w:t>IT</w:t>
        </w:r>
        <w:r>
          <w:rPr>
            <w:color w:val="0000FF"/>
            <w:spacing w:val="-3"/>
            <w:sz w:val="24"/>
            <w:u w:val="single" w:color="0000FF"/>
          </w:rPr>
          <w:t> </w:t>
        </w:r>
        <w:r>
          <w:rPr>
            <w:color w:val="0000FF"/>
            <w:sz w:val="24"/>
            <w:u w:val="single" w:color="0000FF"/>
          </w:rPr>
          <w:t>Do-It-Yourself</w:t>
        </w:r>
        <w:r>
          <w:rPr>
            <w:color w:val="0000FF"/>
            <w:spacing w:val="-3"/>
            <w:sz w:val="24"/>
            <w:u w:val="single" w:color="0000FF"/>
          </w:rPr>
          <w:t> </w:t>
        </w:r>
        <w:r>
          <w:rPr>
            <w:color w:val="0000FF"/>
            <w:sz w:val="24"/>
            <w:u w:val="single" w:color="0000FF"/>
          </w:rPr>
          <w:t>Guides</w:t>
        </w:r>
      </w:hyperlink>
      <w:r>
        <w:rPr>
          <w:sz w:val="24"/>
          <w:u w:val="none"/>
        </w:rPr>
        <w:t>.</w:t>
      </w:r>
      <w:r>
        <w:rPr>
          <w:spacing w:val="-3"/>
          <w:sz w:val="24"/>
          <w:u w:val="none"/>
        </w:rPr>
        <w:t> </w:t>
      </w:r>
      <w:r>
        <w:rPr>
          <w:sz w:val="24"/>
          <w:u w:val="none"/>
        </w:rPr>
        <w:t>Find</w:t>
      </w:r>
      <w:r>
        <w:rPr>
          <w:spacing w:val="-3"/>
          <w:sz w:val="24"/>
          <w:u w:val="none"/>
        </w:rPr>
        <w:t> </w:t>
      </w:r>
      <w:r>
        <w:rPr>
          <w:sz w:val="24"/>
          <w:u w:val="none"/>
        </w:rPr>
        <w:t>DIY</w:t>
      </w:r>
      <w:r>
        <w:rPr>
          <w:spacing w:val="-5"/>
          <w:sz w:val="24"/>
          <w:u w:val="none"/>
        </w:rPr>
        <w:t> </w:t>
      </w:r>
      <w:r>
        <w:rPr>
          <w:sz w:val="24"/>
          <w:u w:val="none"/>
        </w:rPr>
        <w:t>guides</w:t>
      </w:r>
      <w:r>
        <w:rPr>
          <w:spacing w:val="-4"/>
          <w:sz w:val="24"/>
          <w:u w:val="none"/>
        </w:rPr>
        <w:t> </w:t>
      </w:r>
      <w:r>
        <w:rPr>
          <w:sz w:val="24"/>
          <w:u w:val="none"/>
        </w:rPr>
        <w:t>on</w:t>
      </w:r>
      <w:r>
        <w:rPr>
          <w:spacing w:val="-3"/>
          <w:sz w:val="24"/>
          <w:u w:val="none"/>
        </w:rPr>
        <w:t> </w:t>
      </w:r>
      <w:r>
        <w:rPr>
          <w:sz w:val="24"/>
          <w:u w:val="none"/>
        </w:rPr>
        <w:t>how</w:t>
      </w:r>
      <w:r>
        <w:rPr>
          <w:spacing w:val="-4"/>
          <w:sz w:val="24"/>
          <w:u w:val="none"/>
        </w:rPr>
        <w:t> </w:t>
      </w:r>
      <w:r>
        <w:rPr>
          <w:sz w:val="24"/>
          <w:u w:val="none"/>
        </w:rPr>
        <w:t>to</w:t>
      </w:r>
      <w:r>
        <w:rPr>
          <w:spacing w:val="-3"/>
          <w:sz w:val="24"/>
          <w:u w:val="none"/>
        </w:rPr>
        <w:t> </w:t>
      </w:r>
      <w:r>
        <w:rPr>
          <w:sz w:val="24"/>
          <w:u w:val="none"/>
        </w:rPr>
        <w:t>get</w:t>
      </w:r>
      <w:r>
        <w:rPr>
          <w:spacing w:val="-3"/>
          <w:sz w:val="24"/>
          <w:u w:val="none"/>
        </w:rPr>
        <w:t> </w:t>
      </w:r>
      <w:r>
        <w:rPr>
          <w:sz w:val="24"/>
          <w:u w:val="none"/>
        </w:rPr>
        <w:t>connected</w:t>
      </w:r>
      <w:r>
        <w:rPr>
          <w:spacing w:val="-3"/>
          <w:sz w:val="24"/>
          <w:u w:val="none"/>
        </w:rPr>
        <w:t> </w:t>
      </w:r>
      <w:r>
        <w:rPr>
          <w:sz w:val="24"/>
          <w:u w:val="none"/>
        </w:rPr>
        <w:t>to</w:t>
      </w:r>
      <w:r>
        <w:rPr>
          <w:spacing w:val="-3"/>
          <w:sz w:val="24"/>
          <w:u w:val="none"/>
        </w:rPr>
        <w:t> </w:t>
      </w:r>
      <w:r>
        <w:rPr>
          <w:sz w:val="24"/>
          <w:u w:val="none"/>
        </w:rPr>
        <w:t>and</w:t>
      </w:r>
      <w:r>
        <w:rPr>
          <w:spacing w:val="-3"/>
          <w:sz w:val="24"/>
          <w:u w:val="none"/>
        </w:rPr>
        <w:t> </w:t>
      </w:r>
      <w:r>
        <w:rPr>
          <w:sz w:val="24"/>
          <w:u w:val="none"/>
        </w:rPr>
        <w:t>use the various campus resources, such as student email, wireless network, Titan Online, TitanNet, and Canvas.</w:t>
      </w:r>
    </w:p>
    <w:p>
      <w:pPr>
        <w:pStyle w:val="ListParagraph"/>
        <w:numPr>
          <w:ilvl w:val="1"/>
          <w:numId w:val="7"/>
        </w:numPr>
        <w:tabs>
          <w:tab w:pos="1820" w:val="left" w:leader="none"/>
        </w:tabs>
        <w:spacing w:line="240" w:lineRule="auto" w:before="0" w:after="0"/>
        <w:ind w:left="1820" w:right="1464" w:hanging="360"/>
        <w:jc w:val="left"/>
        <w:rPr>
          <w:sz w:val="24"/>
        </w:rPr>
      </w:pPr>
      <w:hyperlink r:id="rId24">
        <w:r>
          <w:rPr>
            <w:color w:val="0000FF"/>
            <w:sz w:val="24"/>
            <w:u w:val="single" w:color="0000FF"/>
          </w:rPr>
          <w:t>Center</w:t>
        </w:r>
        <w:r>
          <w:rPr>
            <w:color w:val="0000FF"/>
            <w:spacing w:val="-5"/>
            <w:sz w:val="24"/>
            <w:u w:val="single" w:color="0000FF"/>
          </w:rPr>
          <w:t> </w:t>
        </w:r>
        <w:r>
          <w:rPr>
            <w:color w:val="0000FF"/>
            <w:sz w:val="24"/>
            <w:u w:val="single" w:color="0000FF"/>
          </w:rPr>
          <w:t>for</w:t>
        </w:r>
        <w:r>
          <w:rPr>
            <w:color w:val="0000FF"/>
            <w:spacing w:val="-5"/>
            <w:sz w:val="24"/>
            <w:u w:val="single" w:color="0000FF"/>
          </w:rPr>
          <w:t> </w:t>
        </w:r>
        <w:r>
          <w:rPr>
            <w:color w:val="0000FF"/>
            <w:sz w:val="24"/>
            <w:u w:val="single" w:color="0000FF"/>
          </w:rPr>
          <w:t>Equitable</w:t>
        </w:r>
        <w:r>
          <w:rPr>
            <w:color w:val="0000FF"/>
            <w:spacing w:val="-2"/>
            <w:sz w:val="24"/>
            <w:u w:val="single" w:color="0000FF"/>
          </w:rPr>
          <w:t> </w:t>
        </w:r>
        <w:r>
          <w:rPr>
            <w:color w:val="0000FF"/>
            <w:sz w:val="24"/>
            <w:u w:val="single" w:color="0000FF"/>
          </w:rPr>
          <w:t>Digital</w:t>
        </w:r>
        <w:r>
          <w:rPr>
            <w:color w:val="0000FF"/>
            <w:spacing w:val="-3"/>
            <w:sz w:val="24"/>
            <w:u w:val="single" w:color="0000FF"/>
          </w:rPr>
          <w:t> </w:t>
        </w:r>
        <w:r>
          <w:rPr>
            <w:color w:val="0000FF"/>
            <w:sz w:val="24"/>
            <w:u w:val="single" w:color="0000FF"/>
          </w:rPr>
          <w:t>Access</w:t>
        </w:r>
        <w:r>
          <w:rPr>
            <w:color w:val="0000FF"/>
            <w:spacing w:val="-4"/>
            <w:sz w:val="24"/>
            <w:u w:val="single" w:color="0000FF"/>
          </w:rPr>
          <w:t> </w:t>
        </w:r>
        <w:r>
          <w:rPr>
            <w:color w:val="0000FF"/>
            <w:sz w:val="24"/>
            <w:u w:val="single" w:color="0000FF"/>
          </w:rPr>
          <w:t>Equipment</w:t>
        </w:r>
        <w:r>
          <w:rPr>
            <w:color w:val="0000FF"/>
            <w:spacing w:val="-3"/>
            <w:sz w:val="24"/>
            <w:u w:val="single" w:color="0000FF"/>
          </w:rPr>
          <w:t> </w:t>
        </w:r>
        <w:r>
          <w:rPr>
            <w:color w:val="0000FF"/>
            <w:sz w:val="24"/>
            <w:u w:val="single" w:color="0000FF"/>
          </w:rPr>
          <w:t>Checkout</w:t>
        </w:r>
      </w:hyperlink>
      <w:r>
        <w:rPr>
          <w:sz w:val="24"/>
          <w:u w:val="none"/>
        </w:rPr>
        <w:t>.</w:t>
      </w:r>
      <w:r>
        <w:rPr>
          <w:spacing w:val="-3"/>
          <w:sz w:val="24"/>
          <w:u w:val="none"/>
        </w:rPr>
        <w:t> </w:t>
      </w:r>
      <w:r>
        <w:rPr>
          <w:sz w:val="24"/>
          <w:u w:val="none"/>
        </w:rPr>
        <w:t>Their</w:t>
      </w:r>
      <w:r>
        <w:rPr>
          <w:spacing w:val="-3"/>
          <w:sz w:val="24"/>
          <w:u w:val="none"/>
        </w:rPr>
        <w:t> </w:t>
      </w:r>
      <w:r>
        <w:rPr>
          <w:sz w:val="24"/>
          <w:u w:val="none"/>
        </w:rPr>
        <w:t>goal</w:t>
      </w:r>
      <w:r>
        <w:rPr>
          <w:spacing w:val="-3"/>
          <w:sz w:val="24"/>
          <w:u w:val="none"/>
        </w:rPr>
        <w:t> </w:t>
      </w:r>
      <w:r>
        <w:rPr>
          <w:sz w:val="24"/>
          <w:u w:val="none"/>
        </w:rPr>
        <w:t>is</w:t>
      </w:r>
      <w:r>
        <w:rPr>
          <w:spacing w:val="-4"/>
          <w:sz w:val="24"/>
          <w:u w:val="none"/>
        </w:rPr>
        <w:t> </w:t>
      </w:r>
      <w:r>
        <w:rPr>
          <w:sz w:val="24"/>
          <w:u w:val="none"/>
        </w:rPr>
        <w:t>to</w:t>
      </w:r>
      <w:r>
        <w:rPr>
          <w:spacing w:val="-3"/>
          <w:sz w:val="24"/>
          <w:u w:val="none"/>
        </w:rPr>
        <w:t> </w:t>
      </w:r>
      <w:r>
        <w:rPr>
          <w:sz w:val="24"/>
          <w:u w:val="none"/>
        </w:rPr>
        <w:t>provide students with the solutions needed to thrive academically and in the workplace.</w:t>
      </w:r>
    </w:p>
    <w:p>
      <w:pPr>
        <w:pStyle w:val="ListParagraph"/>
        <w:numPr>
          <w:ilvl w:val="1"/>
          <w:numId w:val="7"/>
        </w:numPr>
        <w:tabs>
          <w:tab w:pos="1820" w:val="left" w:leader="none"/>
        </w:tabs>
        <w:spacing w:line="240" w:lineRule="auto" w:before="0" w:after="0"/>
        <w:ind w:left="1820" w:right="1199" w:hanging="360"/>
        <w:jc w:val="left"/>
        <w:rPr>
          <w:sz w:val="24"/>
        </w:rPr>
      </w:pPr>
      <w:hyperlink r:id="rId25">
        <w:r>
          <w:rPr>
            <w:color w:val="0000FF"/>
            <w:sz w:val="24"/>
            <w:u w:val="single" w:color="0000FF"/>
          </w:rPr>
          <w:t>Campus</w:t>
        </w:r>
        <w:r>
          <w:rPr>
            <w:color w:val="0000FF"/>
            <w:spacing w:val="-4"/>
            <w:sz w:val="24"/>
            <w:u w:val="single" w:color="0000FF"/>
          </w:rPr>
          <w:t> </w:t>
        </w:r>
        <w:r>
          <w:rPr>
            <w:color w:val="0000FF"/>
            <w:sz w:val="24"/>
            <w:u w:val="single" w:color="0000FF"/>
          </w:rPr>
          <w:t>Computer</w:t>
        </w:r>
        <w:r>
          <w:rPr>
            <w:color w:val="0000FF"/>
            <w:spacing w:val="-4"/>
            <w:sz w:val="24"/>
            <w:u w:val="single" w:color="0000FF"/>
          </w:rPr>
          <w:t> </w:t>
        </w:r>
        <w:r>
          <w:rPr>
            <w:color w:val="0000FF"/>
            <w:sz w:val="24"/>
            <w:u w:val="single" w:color="0000FF"/>
          </w:rPr>
          <w:t>Labs</w:t>
        </w:r>
      </w:hyperlink>
      <w:r>
        <w:rPr>
          <w:sz w:val="24"/>
          <w:u w:val="none"/>
        </w:rPr>
        <w:t>.</w:t>
      </w:r>
      <w:r>
        <w:rPr>
          <w:spacing w:val="-4"/>
          <w:sz w:val="24"/>
          <w:u w:val="none"/>
        </w:rPr>
        <w:t> </w:t>
      </w:r>
      <w:r>
        <w:rPr>
          <w:sz w:val="24"/>
          <w:u w:val="none"/>
        </w:rPr>
        <w:t>There</w:t>
      </w:r>
      <w:r>
        <w:rPr>
          <w:spacing w:val="-4"/>
          <w:sz w:val="24"/>
          <w:u w:val="none"/>
        </w:rPr>
        <w:t> </w:t>
      </w:r>
      <w:r>
        <w:rPr>
          <w:sz w:val="24"/>
          <w:u w:val="none"/>
        </w:rPr>
        <w:t>are</w:t>
      </w:r>
      <w:r>
        <w:rPr>
          <w:spacing w:val="-6"/>
          <w:sz w:val="24"/>
          <w:u w:val="none"/>
        </w:rPr>
        <w:t> </w:t>
      </w:r>
      <w:r>
        <w:rPr>
          <w:sz w:val="24"/>
          <w:u w:val="none"/>
        </w:rPr>
        <w:t>many</w:t>
      </w:r>
      <w:r>
        <w:rPr>
          <w:spacing w:val="-3"/>
          <w:sz w:val="24"/>
          <w:u w:val="none"/>
        </w:rPr>
        <w:t> </w:t>
      </w:r>
      <w:r>
        <w:rPr>
          <w:sz w:val="24"/>
          <w:u w:val="none"/>
        </w:rPr>
        <w:t>computer</w:t>
      </w:r>
      <w:r>
        <w:rPr>
          <w:spacing w:val="-4"/>
          <w:sz w:val="24"/>
          <w:u w:val="none"/>
        </w:rPr>
        <w:t> </w:t>
      </w:r>
      <w:r>
        <w:rPr>
          <w:sz w:val="24"/>
          <w:u w:val="none"/>
        </w:rPr>
        <w:t>labs</w:t>
      </w:r>
      <w:r>
        <w:rPr>
          <w:spacing w:val="-5"/>
          <w:sz w:val="24"/>
          <w:u w:val="none"/>
        </w:rPr>
        <w:t> </w:t>
      </w:r>
      <w:r>
        <w:rPr>
          <w:sz w:val="24"/>
          <w:u w:val="none"/>
        </w:rPr>
        <w:t>around</w:t>
      </w:r>
      <w:r>
        <w:rPr>
          <w:spacing w:val="-3"/>
          <w:sz w:val="24"/>
          <w:u w:val="none"/>
        </w:rPr>
        <w:t> </w:t>
      </w:r>
      <w:r>
        <w:rPr>
          <w:sz w:val="24"/>
          <w:u w:val="none"/>
        </w:rPr>
        <w:t>campus</w:t>
      </w:r>
      <w:r>
        <w:rPr>
          <w:spacing w:val="-4"/>
          <w:sz w:val="24"/>
          <w:u w:val="none"/>
        </w:rPr>
        <w:t> </w:t>
      </w:r>
      <w:r>
        <w:rPr>
          <w:sz w:val="24"/>
          <w:u w:val="none"/>
        </w:rPr>
        <w:t>that</w:t>
      </w:r>
      <w:r>
        <w:rPr>
          <w:spacing w:val="-4"/>
          <w:sz w:val="24"/>
          <w:u w:val="none"/>
        </w:rPr>
        <w:t> </w:t>
      </w:r>
      <w:r>
        <w:rPr>
          <w:sz w:val="24"/>
          <w:u w:val="none"/>
        </w:rPr>
        <w:t>students can access to complete their work, collaborate on projects, and print.</w:t>
      </w:r>
    </w:p>
    <w:p>
      <w:pPr>
        <w:pStyle w:val="ListParagraph"/>
        <w:numPr>
          <w:ilvl w:val="1"/>
          <w:numId w:val="7"/>
        </w:numPr>
        <w:tabs>
          <w:tab w:pos="1820" w:val="left" w:leader="none"/>
        </w:tabs>
        <w:spacing w:line="240" w:lineRule="auto" w:before="0" w:after="0"/>
        <w:ind w:left="1820" w:right="1276" w:hanging="360"/>
        <w:jc w:val="left"/>
        <w:rPr>
          <w:sz w:val="24"/>
        </w:rPr>
      </w:pPr>
      <w:hyperlink r:id="rId26">
        <w:r>
          <w:rPr>
            <w:color w:val="0000FF"/>
            <w:sz w:val="24"/>
            <w:u w:val="single" w:color="0000FF"/>
          </w:rPr>
          <w:t>Student Software</w:t>
        </w:r>
        <w:r>
          <w:rPr>
            <w:sz w:val="24"/>
            <w:u w:val="none"/>
          </w:rPr>
          <w:t>.</w:t>
        </w:r>
      </w:hyperlink>
      <w:r>
        <w:rPr>
          <w:sz w:val="24"/>
          <w:u w:val="none"/>
        </w:rPr>
        <w:t> Division of Information Technology offers free and low-cost software,</w:t>
      </w:r>
      <w:r>
        <w:rPr>
          <w:spacing w:val="-4"/>
          <w:sz w:val="24"/>
          <w:u w:val="none"/>
        </w:rPr>
        <w:t> </w:t>
      </w:r>
      <w:r>
        <w:rPr>
          <w:sz w:val="24"/>
          <w:u w:val="none"/>
        </w:rPr>
        <w:t>such</w:t>
      </w:r>
      <w:r>
        <w:rPr>
          <w:spacing w:val="-4"/>
          <w:sz w:val="24"/>
          <w:u w:val="none"/>
        </w:rPr>
        <w:t> </w:t>
      </w:r>
      <w:r>
        <w:rPr>
          <w:sz w:val="24"/>
          <w:u w:val="none"/>
        </w:rPr>
        <w:t>as</w:t>
      </w:r>
      <w:r>
        <w:rPr>
          <w:spacing w:val="-5"/>
          <w:sz w:val="24"/>
          <w:u w:val="none"/>
        </w:rPr>
        <w:t> </w:t>
      </w:r>
      <w:r>
        <w:rPr>
          <w:sz w:val="24"/>
          <w:u w:val="none"/>
        </w:rPr>
        <w:t>Adobe</w:t>
      </w:r>
      <w:r>
        <w:rPr>
          <w:spacing w:val="-3"/>
          <w:sz w:val="24"/>
          <w:u w:val="none"/>
        </w:rPr>
        <w:t> </w:t>
      </w:r>
      <w:r>
        <w:rPr>
          <w:sz w:val="24"/>
          <w:u w:val="none"/>
        </w:rPr>
        <w:t>Creative</w:t>
      </w:r>
      <w:r>
        <w:rPr>
          <w:spacing w:val="-5"/>
          <w:sz w:val="24"/>
          <w:u w:val="none"/>
        </w:rPr>
        <w:t> </w:t>
      </w:r>
      <w:r>
        <w:rPr>
          <w:sz w:val="24"/>
          <w:u w:val="none"/>
        </w:rPr>
        <w:t>Cloud,</w:t>
      </w:r>
      <w:r>
        <w:rPr>
          <w:spacing w:val="-4"/>
          <w:sz w:val="24"/>
          <w:u w:val="none"/>
        </w:rPr>
        <w:t> </w:t>
      </w:r>
      <w:r>
        <w:rPr>
          <w:sz w:val="24"/>
          <w:u w:val="none"/>
        </w:rPr>
        <w:t>Microsoft</w:t>
      </w:r>
      <w:r>
        <w:rPr>
          <w:spacing w:val="-4"/>
          <w:sz w:val="24"/>
          <w:u w:val="none"/>
        </w:rPr>
        <w:t> </w:t>
      </w:r>
      <w:r>
        <w:rPr>
          <w:sz w:val="24"/>
          <w:u w:val="none"/>
        </w:rPr>
        <w:t>Suite,</w:t>
      </w:r>
      <w:r>
        <w:rPr>
          <w:spacing w:val="-4"/>
          <w:sz w:val="24"/>
          <w:u w:val="none"/>
        </w:rPr>
        <w:t> </w:t>
      </w:r>
      <w:r>
        <w:rPr>
          <w:sz w:val="24"/>
          <w:u w:val="none"/>
        </w:rPr>
        <w:t>and</w:t>
      </w:r>
      <w:r>
        <w:rPr>
          <w:spacing w:val="-4"/>
          <w:sz w:val="24"/>
          <w:u w:val="none"/>
        </w:rPr>
        <w:t> </w:t>
      </w:r>
      <w:r>
        <w:rPr>
          <w:sz w:val="24"/>
          <w:u w:val="none"/>
        </w:rPr>
        <w:t>Dropbox,</w:t>
      </w:r>
      <w:r>
        <w:rPr>
          <w:spacing w:val="-1"/>
          <w:sz w:val="24"/>
          <w:u w:val="none"/>
        </w:rPr>
        <w:t> </w:t>
      </w:r>
      <w:r>
        <w:rPr>
          <w:sz w:val="24"/>
          <w:u w:val="none"/>
        </w:rPr>
        <w:t>to</w:t>
      </w:r>
      <w:r>
        <w:rPr>
          <w:spacing w:val="-4"/>
          <w:sz w:val="24"/>
          <w:u w:val="none"/>
        </w:rPr>
        <w:t> </w:t>
      </w:r>
      <w:r>
        <w:rPr>
          <w:sz w:val="24"/>
          <w:u w:val="none"/>
        </w:rPr>
        <w:t>students.</w:t>
      </w:r>
    </w:p>
    <w:p>
      <w:pPr>
        <w:pStyle w:val="ListParagraph"/>
        <w:numPr>
          <w:ilvl w:val="1"/>
          <w:numId w:val="7"/>
        </w:numPr>
        <w:tabs>
          <w:tab w:pos="1820" w:val="left" w:leader="none"/>
        </w:tabs>
        <w:spacing w:line="240" w:lineRule="auto" w:before="1" w:after="0"/>
        <w:ind w:left="1820" w:right="0" w:hanging="360"/>
        <w:jc w:val="left"/>
        <w:rPr>
          <w:sz w:val="24"/>
        </w:rPr>
      </w:pPr>
      <w:r>
        <w:rPr/>
        <mc:AlternateContent>
          <mc:Choice Requires="wps">
            <w:drawing>
              <wp:anchor distT="0" distB="0" distL="0" distR="0" allowOverlap="1" layoutInCell="1" locked="0" behindDoc="0" simplePos="0" relativeHeight="15728640">
                <wp:simplePos x="0" y="0"/>
                <wp:positionH relativeFrom="page">
                  <wp:posOffset>2539619</wp:posOffset>
                </wp:positionH>
                <wp:positionV relativeFrom="paragraph">
                  <wp:posOffset>159959</wp:posOffset>
                </wp:positionV>
                <wp:extent cx="38100" cy="762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9.970001pt;margin-top:12.595224pt;width:3pt;height:.600010pt;mso-position-horizontal-relative:page;mso-position-vertical-relative:paragraph;z-index:15728640" id="docshape2" filled="true" fillcolor="#000000" stroked="false">
                <v:fill type="solid"/>
                <w10:wrap type="none"/>
              </v:rect>
            </w:pict>
          </mc:Fallback>
        </mc:AlternateContent>
      </w:r>
      <w:hyperlink r:id="rId27">
        <w:r>
          <w:rPr>
            <w:color w:val="0000FF"/>
            <w:sz w:val="24"/>
            <w:u w:val="single" w:color="0000FF"/>
          </w:rPr>
          <w:t>Library</w:t>
        </w:r>
        <w:r>
          <w:rPr>
            <w:color w:val="0000FF"/>
            <w:spacing w:val="-4"/>
            <w:sz w:val="24"/>
            <w:u w:val="single" w:color="0000FF"/>
          </w:rPr>
          <w:t> </w:t>
        </w:r>
        <w:r>
          <w:rPr>
            <w:color w:val="0000FF"/>
            <w:sz w:val="24"/>
            <w:u w:val="single" w:color="0000FF"/>
          </w:rPr>
          <w:t>Support</w:t>
        </w:r>
        <w:r>
          <w:rPr>
            <w:sz w:val="24"/>
            <w:u w:val="none"/>
          </w:rPr>
          <w:t>.</w:t>
        </w:r>
      </w:hyperlink>
      <w:r>
        <w:rPr>
          <w:spacing w:val="-1"/>
          <w:sz w:val="24"/>
          <w:u w:val="none"/>
        </w:rPr>
        <w:t> </w:t>
      </w:r>
      <w:r>
        <w:rPr>
          <w:sz w:val="24"/>
          <w:u w:val="none"/>
        </w:rPr>
        <w:t>Access</w:t>
      </w:r>
      <w:r>
        <w:rPr>
          <w:spacing w:val="1"/>
          <w:sz w:val="24"/>
          <w:u w:val="none"/>
        </w:rPr>
        <w:t> </w:t>
      </w:r>
      <w:r>
        <w:rPr>
          <w:sz w:val="24"/>
          <w:u w:val="none"/>
        </w:rPr>
        <w:t>to</w:t>
      </w:r>
      <w:r>
        <w:rPr>
          <w:spacing w:val="-1"/>
          <w:sz w:val="24"/>
          <w:u w:val="none"/>
        </w:rPr>
        <w:t> </w:t>
      </w:r>
      <w:r>
        <w:rPr>
          <w:sz w:val="24"/>
          <w:u w:val="none"/>
        </w:rPr>
        <w:t>the</w:t>
      </w:r>
      <w:r>
        <w:rPr>
          <w:spacing w:val="-2"/>
          <w:sz w:val="24"/>
          <w:u w:val="none"/>
        </w:rPr>
        <w:t> </w:t>
      </w:r>
      <w:r>
        <w:rPr>
          <w:sz w:val="24"/>
          <w:u w:val="none"/>
        </w:rPr>
        <w:t>campus</w:t>
      </w:r>
      <w:r>
        <w:rPr>
          <w:spacing w:val="-1"/>
          <w:sz w:val="24"/>
          <w:u w:val="none"/>
        </w:rPr>
        <w:t> </w:t>
      </w:r>
      <w:r>
        <w:rPr>
          <w:sz w:val="24"/>
          <w:u w:val="none"/>
        </w:rPr>
        <w:t>library</w:t>
      </w:r>
      <w:r>
        <w:rPr>
          <w:spacing w:val="-2"/>
          <w:sz w:val="24"/>
          <w:u w:val="none"/>
        </w:rPr>
        <w:t> </w:t>
      </w:r>
      <w:r>
        <w:rPr>
          <w:sz w:val="24"/>
          <w:u w:val="none"/>
        </w:rPr>
        <w:t>is</w:t>
      </w:r>
      <w:r>
        <w:rPr>
          <w:spacing w:val="-2"/>
          <w:sz w:val="24"/>
          <w:u w:val="none"/>
        </w:rPr>
        <w:t> </w:t>
      </w:r>
      <w:r>
        <w:rPr>
          <w:sz w:val="24"/>
          <w:u w:val="none"/>
        </w:rPr>
        <w:t>available</w:t>
      </w:r>
      <w:r>
        <w:rPr>
          <w:spacing w:val="-1"/>
          <w:sz w:val="24"/>
          <w:u w:val="none"/>
        </w:rPr>
        <w:t> </w:t>
      </w:r>
      <w:r>
        <w:rPr>
          <w:sz w:val="24"/>
          <w:u w:val="none"/>
        </w:rPr>
        <w:t>on</w:t>
      </w:r>
      <w:r>
        <w:rPr>
          <w:spacing w:val="-1"/>
          <w:sz w:val="24"/>
          <w:u w:val="none"/>
        </w:rPr>
        <w:t> </w:t>
      </w:r>
      <w:r>
        <w:rPr>
          <w:sz w:val="24"/>
          <w:u w:val="none"/>
        </w:rPr>
        <w:t>the</w:t>
      </w:r>
      <w:r>
        <w:rPr>
          <w:spacing w:val="-2"/>
          <w:sz w:val="24"/>
          <w:u w:val="none"/>
        </w:rPr>
        <w:t> </w:t>
      </w:r>
      <w:r>
        <w:rPr>
          <w:sz w:val="24"/>
          <w:u w:val="none"/>
        </w:rPr>
        <w:t>Canvas</w:t>
      </w:r>
      <w:r>
        <w:rPr>
          <w:spacing w:val="-2"/>
          <w:sz w:val="24"/>
          <w:u w:val="none"/>
        </w:rPr>
        <w:t> </w:t>
      </w:r>
      <w:r>
        <w:rPr>
          <w:sz w:val="24"/>
          <w:u w:val="none"/>
        </w:rPr>
        <w:t>website.</w:t>
      </w:r>
      <w:r>
        <w:rPr>
          <w:spacing w:val="58"/>
          <w:sz w:val="24"/>
          <w:u w:val="none"/>
        </w:rPr>
        <w:t> </w:t>
      </w:r>
      <w:r>
        <w:rPr>
          <w:spacing w:val="-2"/>
          <w:sz w:val="24"/>
          <w:u w:val="none"/>
        </w:rPr>
        <w:t>Click</w:t>
      </w:r>
    </w:p>
    <w:p>
      <w:pPr>
        <w:pStyle w:val="BodyText"/>
        <w:ind w:left="1820" w:right="1547"/>
        <w:jc w:val="both"/>
      </w:pPr>
      <w:r>
        <w:rPr/>
        <w:t>on</w:t>
      </w:r>
      <w:r>
        <w:rPr>
          <w:spacing w:val="-3"/>
        </w:rPr>
        <w:t> </w:t>
      </w:r>
      <w:r>
        <w:rPr/>
        <w:t>the</w:t>
      </w:r>
      <w:r>
        <w:rPr>
          <w:spacing w:val="-4"/>
        </w:rPr>
        <w:t> </w:t>
      </w:r>
      <w:r>
        <w:rPr/>
        <w:t>“Library”</w:t>
      </w:r>
      <w:r>
        <w:rPr>
          <w:spacing w:val="-4"/>
        </w:rPr>
        <w:t> </w:t>
      </w:r>
      <w:r>
        <w:rPr/>
        <w:t>tab</w:t>
      </w:r>
      <w:r>
        <w:rPr>
          <w:spacing w:val="-3"/>
        </w:rPr>
        <w:t> </w:t>
      </w:r>
      <w:r>
        <w:rPr/>
        <w:t>or</w:t>
      </w:r>
      <w:r>
        <w:rPr>
          <w:spacing w:val="-4"/>
        </w:rPr>
        <w:t> </w:t>
      </w:r>
      <w:r>
        <w:rPr/>
        <w:t>enter</w:t>
      </w:r>
      <w:r>
        <w:rPr>
          <w:spacing w:val="-3"/>
        </w:rPr>
        <w:t> </w:t>
      </w:r>
      <w:hyperlink r:id="rId27">
        <w:r>
          <w:rPr>
            <w:u w:val="single"/>
          </w:rPr>
          <w:t>http://library.fullerton.edu</w:t>
        </w:r>
      </w:hyperlink>
      <w:r>
        <w:rPr>
          <w:spacing w:val="-3"/>
          <w:u w:val="none"/>
        </w:rPr>
        <w:t> </w:t>
      </w:r>
      <w:r>
        <w:rPr>
          <w:u w:val="none"/>
        </w:rPr>
        <w:t>as</w:t>
      </w:r>
      <w:r>
        <w:rPr>
          <w:spacing w:val="-4"/>
          <w:u w:val="none"/>
        </w:rPr>
        <w:t> </w:t>
      </w:r>
      <w:r>
        <w:rPr>
          <w:u w:val="none"/>
        </w:rPr>
        <w:t>a</w:t>
      </w:r>
      <w:r>
        <w:rPr>
          <w:spacing w:val="-4"/>
          <w:u w:val="none"/>
        </w:rPr>
        <w:t> </w:t>
      </w:r>
      <w:r>
        <w:rPr>
          <w:u w:val="none"/>
        </w:rPr>
        <w:t>URL</w:t>
      </w:r>
      <w:r>
        <w:rPr>
          <w:spacing w:val="-3"/>
          <w:u w:val="none"/>
        </w:rPr>
        <w:t> </w:t>
      </w:r>
      <w:r>
        <w:rPr>
          <w:u w:val="none"/>
        </w:rPr>
        <w:t>in</w:t>
      </w:r>
      <w:r>
        <w:rPr>
          <w:spacing w:val="-4"/>
          <w:u w:val="none"/>
        </w:rPr>
        <w:t> </w:t>
      </w:r>
      <w:r>
        <w:rPr>
          <w:u w:val="none"/>
        </w:rPr>
        <w:t>your</w:t>
      </w:r>
      <w:r>
        <w:rPr>
          <w:spacing w:val="-3"/>
          <w:u w:val="none"/>
        </w:rPr>
        <w:t> </w:t>
      </w:r>
      <w:r>
        <w:rPr>
          <w:u w:val="none"/>
        </w:rPr>
        <w:t>internet browser.</w:t>
      </w:r>
      <w:r>
        <w:rPr>
          <w:spacing w:val="40"/>
          <w:u w:val="none"/>
        </w:rPr>
        <w:t> </w:t>
      </w:r>
      <w:r>
        <w:rPr>
          <w:u w:val="none"/>
        </w:rPr>
        <w:t>For</w:t>
      </w:r>
      <w:r>
        <w:rPr>
          <w:spacing w:val="-3"/>
          <w:u w:val="none"/>
        </w:rPr>
        <w:t> </w:t>
      </w:r>
      <w:r>
        <w:rPr>
          <w:u w:val="none"/>
        </w:rPr>
        <w:t>online</w:t>
      </w:r>
      <w:r>
        <w:rPr>
          <w:spacing w:val="-4"/>
          <w:u w:val="none"/>
        </w:rPr>
        <w:t> </w:t>
      </w:r>
      <w:r>
        <w:rPr>
          <w:u w:val="none"/>
        </w:rPr>
        <w:t>library</w:t>
      </w:r>
      <w:r>
        <w:rPr>
          <w:spacing w:val="-3"/>
          <w:u w:val="none"/>
        </w:rPr>
        <w:t> </w:t>
      </w:r>
      <w:r>
        <w:rPr>
          <w:u w:val="none"/>
        </w:rPr>
        <w:t>support,</w:t>
      </w:r>
      <w:r>
        <w:rPr>
          <w:spacing w:val="-3"/>
          <w:u w:val="none"/>
        </w:rPr>
        <w:t> </w:t>
      </w:r>
      <w:r>
        <w:rPr>
          <w:u w:val="none"/>
        </w:rPr>
        <w:t>look</w:t>
      </w:r>
      <w:r>
        <w:rPr>
          <w:spacing w:val="-3"/>
          <w:u w:val="none"/>
        </w:rPr>
        <w:t> </w:t>
      </w:r>
      <w:r>
        <w:rPr>
          <w:u w:val="none"/>
        </w:rPr>
        <w:t>under</w:t>
      </w:r>
      <w:r>
        <w:rPr>
          <w:spacing w:val="-3"/>
          <w:u w:val="none"/>
        </w:rPr>
        <w:t> </w:t>
      </w:r>
      <w:r>
        <w:rPr>
          <w:u w:val="none"/>
        </w:rPr>
        <w:t>“Library</w:t>
      </w:r>
      <w:r>
        <w:rPr>
          <w:spacing w:val="-3"/>
          <w:u w:val="none"/>
        </w:rPr>
        <w:t> </w:t>
      </w:r>
      <w:r>
        <w:rPr>
          <w:u w:val="none"/>
        </w:rPr>
        <w:t>Services,”</w:t>
      </w:r>
      <w:r>
        <w:rPr>
          <w:spacing w:val="-4"/>
          <w:u w:val="none"/>
        </w:rPr>
        <w:t> </w:t>
      </w:r>
      <w:r>
        <w:rPr>
          <w:u w:val="none"/>
        </w:rPr>
        <w:t>then</w:t>
      </w:r>
      <w:r>
        <w:rPr>
          <w:spacing w:val="-2"/>
          <w:u w:val="none"/>
        </w:rPr>
        <w:t> </w:t>
      </w:r>
      <w:r>
        <w:rPr>
          <w:u w:val="none"/>
        </w:rPr>
        <w:t>“Online </w:t>
      </w:r>
      <w:r>
        <w:rPr>
          <w:spacing w:val="-2"/>
          <w:u w:val="none"/>
        </w:rPr>
        <w:t>Services.”</w:t>
      </w:r>
    </w:p>
    <w:p>
      <w:pPr>
        <w:pStyle w:val="ListParagraph"/>
        <w:numPr>
          <w:ilvl w:val="1"/>
          <w:numId w:val="7"/>
        </w:numPr>
        <w:tabs>
          <w:tab w:pos="1820" w:val="left" w:leader="none"/>
        </w:tabs>
        <w:spacing w:line="240" w:lineRule="auto" w:before="0" w:after="0"/>
        <w:ind w:left="1820" w:right="1357" w:hanging="360"/>
        <w:jc w:val="left"/>
        <w:rPr>
          <w:sz w:val="24"/>
        </w:rPr>
      </w:pPr>
      <w:r>
        <w:rPr/>
        <mc:AlternateContent>
          <mc:Choice Requires="wps">
            <w:drawing>
              <wp:anchor distT="0" distB="0" distL="0" distR="0" allowOverlap="1" layoutInCell="1" locked="0" behindDoc="0" simplePos="0" relativeHeight="15729152">
                <wp:simplePos x="0" y="0"/>
                <wp:positionH relativeFrom="page">
                  <wp:posOffset>3682619</wp:posOffset>
                </wp:positionH>
                <wp:positionV relativeFrom="paragraph">
                  <wp:posOffset>159383</wp:posOffset>
                </wp:positionV>
                <wp:extent cx="38100" cy="762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89.970001pt;margin-top:12.549911pt;width:3pt;height:.600010pt;mso-position-horizontal-relative:page;mso-position-vertical-relative:paragraph;z-index:15729152" id="docshape3" filled="true" fillcolor="#000000" stroked="false">
                <v:fill type="solid"/>
                <w10:wrap type="none"/>
              </v:rect>
            </w:pict>
          </mc:Fallback>
        </mc:AlternateContent>
      </w:r>
      <w:hyperlink r:id="rId28">
        <w:r>
          <w:rPr>
            <w:color w:val="0000FF"/>
            <w:sz w:val="24"/>
            <w:u w:val="single" w:color="0000FF"/>
          </w:rPr>
          <w:t>Disabled Student Support Services</w:t>
        </w:r>
        <w:r>
          <w:rPr>
            <w:sz w:val="24"/>
            <w:u w:val="none"/>
          </w:rPr>
          <w:t>.</w:t>
        </w:r>
      </w:hyperlink>
      <w:r>
        <w:rPr>
          <w:spacing w:val="40"/>
          <w:sz w:val="24"/>
          <w:u w:val="none"/>
        </w:rPr>
        <w:t> </w:t>
      </w:r>
      <w:r>
        <w:rPr>
          <w:sz w:val="24"/>
          <w:u w:val="none"/>
        </w:rPr>
        <w:t>Special accommodations for students with disabilities</w:t>
      </w:r>
      <w:r>
        <w:rPr>
          <w:spacing w:val="-4"/>
          <w:sz w:val="24"/>
          <w:u w:val="none"/>
        </w:rPr>
        <w:t> </w:t>
      </w:r>
      <w:r>
        <w:rPr>
          <w:sz w:val="24"/>
          <w:u w:val="none"/>
        </w:rPr>
        <w:t>are</w:t>
      </w:r>
      <w:r>
        <w:rPr>
          <w:spacing w:val="-4"/>
          <w:sz w:val="24"/>
          <w:u w:val="none"/>
        </w:rPr>
        <w:t> </w:t>
      </w:r>
      <w:r>
        <w:rPr>
          <w:sz w:val="24"/>
          <w:u w:val="none"/>
        </w:rPr>
        <w:t>to</w:t>
      </w:r>
      <w:r>
        <w:rPr>
          <w:spacing w:val="-3"/>
          <w:sz w:val="24"/>
          <w:u w:val="none"/>
        </w:rPr>
        <w:t> </w:t>
      </w:r>
      <w:r>
        <w:rPr>
          <w:sz w:val="24"/>
          <w:u w:val="none"/>
        </w:rPr>
        <w:t>be</w:t>
      </w:r>
      <w:r>
        <w:rPr>
          <w:spacing w:val="-4"/>
          <w:sz w:val="24"/>
          <w:u w:val="none"/>
        </w:rPr>
        <w:t> </w:t>
      </w:r>
      <w:r>
        <w:rPr>
          <w:sz w:val="24"/>
          <w:u w:val="none"/>
        </w:rPr>
        <w:t>made</w:t>
      </w:r>
      <w:r>
        <w:rPr>
          <w:spacing w:val="-4"/>
          <w:sz w:val="24"/>
          <w:u w:val="none"/>
        </w:rPr>
        <w:t> </w:t>
      </w:r>
      <w:r>
        <w:rPr>
          <w:sz w:val="24"/>
          <w:u w:val="none"/>
        </w:rPr>
        <w:t>on</w:t>
      </w:r>
      <w:r>
        <w:rPr>
          <w:spacing w:val="-3"/>
          <w:sz w:val="24"/>
          <w:u w:val="none"/>
        </w:rPr>
        <w:t> </w:t>
      </w:r>
      <w:r>
        <w:rPr>
          <w:sz w:val="24"/>
          <w:u w:val="none"/>
        </w:rPr>
        <w:t>an</w:t>
      </w:r>
      <w:r>
        <w:rPr>
          <w:spacing w:val="-3"/>
          <w:sz w:val="24"/>
          <w:u w:val="none"/>
        </w:rPr>
        <w:t> </w:t>
      </w:r>
      <w:r>
        <w:rPr>
          <w:sz w:val="24"/>
          <w:u w:val="none"/>
        </w:rPr>
        <w:t>individual,</w:t>
      </w:r>
      <w:r>
        <w:rPr>
          <w:spacing w:val="-3"/>
          <w:sz w:val="24"/>
          <w:u w:val="none"/>
        </w:rPr>
        <w:t> </w:t>
      </w:r>
      <w:r>
        <w:rPr>
          <w:sz w:val="24"/>
          <w:u w:val="none"/>
        </w:rPr>
        <w:t>as-needed</w:t>
      </w:r>
      <w:r>
        <w:rPr>
          <w:spacing w:val="-3"/>
          <w:sz w:val="24"/>
          <w:u w:val="none"/>
        </w:rPr>
        <w:t> </w:t>
      </w:r>
      <w:r>
        <w:rPr>
          <w:sz w:val="24"/>
          <w:u w:val="none"/>
        </w:rPr>
        <w:t>basis</w:t>
      </w:r>
      <w:r>
        <w:rPr>
          <w:spacing w:val="-3"/>
          <w:sz w:val="24"/>
          <w:u w:val="none"/>
        </w:rPr>
        <w:t> </w:t>
      </w:r>
      <w:r>
        <w:rPr>
          <w:sz w:val="24"/>
          <w:u w:val="none"/>
        </w:rPr>
        <w:t>in</w:t>
      </w:r>
      <w:r>
        <w:rPr>
          <w:spacing w:val="-3"/>
          <w:sz w:val="24"/>
          <w:u w:val="none"/>
        </w:rPr>
        <w:t> </w:t>
      </w:r>
      <w:r>
        <w:rPr>
          <w:sz w:val="24"/>
          <w:u w:val="none"/>
        </w:rPr>
        <w:t>compliance</w:t>
      </w:r>
      <w:r>
        <w:rPr>
          <w:spacing w:val="-2"/>
          <w:sz w:val="24"/>
          <w:u w:val="none"/>
        </w:rPr>
        <w:t> </w:t>
      </w:r>
      <w:r>
        <w:rPr>
          <w:sz w:val="24"/>
          <w:u w:val="none"/>
        </w:rPr>
        <w:t>with</w:t>
      </w:r>
      <w:r>
        <w:rPr>
          <w:spacing w:val="-3"/>
          <w:sz w:val="24"/>
          <w:u w:val="none"/>
        </w:rPr>
        <w:t> </w:t>
      </w:r>
      <w:r>
        <w:rPr>
          <w:sz w:val="24"/>
          <w:u w:val="none"/>
        </w:rPr>
        <w:t>the </w:t>
      </w:r>
      <w:hyperlink r:id="rId29">
        <w:r>
          <w:rPr>
            <w:sz w:val="24"/>
            <w:u w:val="single"/>
          </w:rPr>
          <w:t>university catalog</w:t>
        </w:r>
        <w:r>
          <w:rPr>
            <w:sz w:val="24"/>
            <w:u w:val="none"/>
          </w:rPr>
          <w:t>.</w:t>
        </w:r>
      </w:hyperlink>
      <w:r>
        <w:rPr>
          <w:sz w:val="24"/>
          <w:u w:val="none"/>
        </w:rPr>
        <w:t> If this applies, please contact the instructor as soon as possible.</w:t>
      </w:r>
    </w:p>
    <w:p>
      <w:pPr>
        <w:pStyle w:val="BodyText"/>
      </w:pPr>
    </w:p>
    <w:p>
      <w:pPr>
        <w:pStyle w:val="Heading3"/>
      </w:pPr>
      <w:bookmarkStart w:name="_bookmark21" w:id="22"/>
      <w:bookmarkEnd w:id="22"/>
      <w:r>
        <w:rPr>
          <w:b w:val="0"/>
        </w:rPr>
      </w:r>
      <w:r>
        <w:rPr/>
        <w:t>Zoom</w:t>
      </w:r>
      <w:r>
        <w:rPr>
          <w:spacing w:val="1"/>
        </w:rPr>
        <w:t> </w:t>
      </w:r>
      <w:r>
        <w:rPr>
          <w:spacing w:val="-2"/>
        </w:rPr>
        <w:t>Policy</w:t>
      </w:r>
    </w:p>
    <w:p>
      <w:pPr>
        <w:pStyle w:val="BodyText"/>
        <w:rPr>
          <w:b/>
        </w:rPr>
      </w:pPr>
    </w:p>
    <w:p>
      <w:pPr>
        <w:pStyle w:val="BodyText"/>
        <w:ind w:left="1038" w:right="162"/>
      </w:pPr>
      <w:r>
        <w:rPr/>
        <w:t>This</w:t>
      </w:r>
      <w:r>
        <w:rPr>
          <w:spacing w:val="-3"/>
        </w:rPr>
        <w:t> </w:t>
      </w:r>
      <w:r>
        <w:rPr/>
        <w:t>policy</w:t>
      </w:r>
      <w:r>
        <w:rPr>
          <w:spacing w:val="-3"/>
        </w:rPr>
        <w:t> </w:t>
      </w:r>
      <w:r>
        <w:rPr/>
        <w:t>is</w:t>
      </w:r>
      <w:r>
        <w:rPr>
          <w:spacing w:val="-4"/>
        </w:rPr>
        <w:t> </w:t>
      </w:r>
      <w:r>
        <w:rPr/>
        <w:t>to</w:t>
      </w:r>
      <w:r>
        <w:rPr>
          <w:spacing w:val="-3"/>
        </w:rPr>
        <w:t> </w:t>
      </w:r>
      <w:r>
        <w:rPr/>
        <w:t>clarify</w:t>
      </w:r>
      <w:r>
        <w:rPr>
          <w:spacing w:val="-3"/>
        </w:rPr>
        <w:t> </w:t>
      </w:r>
      <w:r>
        <w:rPr/>
        <w:t>issues</w:t>
      </w:r>
      <w:r>
        <w:rPr>
          <w:spacing w:val="-4"/>
        </w:rPr>
        <w:t> </w:t>
      </w:r>
      <w:r>
        <w:rPr/>
        <w:t>around</w:t>
      </w:r>
      <w:r>
        <w:rPr>
          <w:spacing w:val="-4"/>
        </w:rPr>
        <w:t> </w:t>
      </w:r>
      <w:r>
        <w:rPr/>
        <w:t>attending</w:t>
      </w:r>
      <w:r>
        <w:rPr>
          <w:spacing w:val="-3"/>
        </w:rPr>
        <w:t> </w:t>
      </w:r>
      <w:r>
        <w:rPr/>
        <w:t>in-person</w:t>
      </w:r>
      <w:r>
        <w:rPr>
          <w:spacing w:val="-3"/>
        </w:rPr>
        <w:t> </w:t>
      </w:r>
      <w:r>
        <w:rPr/>
        <w:t>classes</w:t>
      </w:r>
      <w:r>
        <w:rPr>
          <w:spacing w:val="-4"/>
        </w:rPr>
        <w:t> </w:t>
      </w:r>
      <w:r>
        <w:rPr/>
        <w:t>by</w:t>
      </w:r>
      <w:r>
        <w:rPr>
          <w:spacing w:val="-3"/>
        </w:rPr>
        <w:t> </w:t>
      </w:r>
      <w:r>
        <w:rPr/>
        <w:t>Zoom</w:t>
      </w:r>
      <w:r>
        <w:rPr>
          <w:spacing w:val="-1"/>
        </w:rPr>
        <w:t> </w:t>
      </w:r>
      <w:r>
        <w:rPr/>
        <w:t>(i.e.,</w:t>
      </w:r>
      <w:r>
        <w:rPr>
          <w:spacing w:val="-3"/>
        </w:rPr>
        <w:t> </w:t>
      </w:r>
      <w:r>
        <w:rPr/>
        <w:t>“zooming</w:t>
      </w:r>
      <w:r>
        <w:rPr>
          <w:spacing w:val="-3"/>
        </w:rPr>
        <w:t> </w:t>
      </w:r>
      <w:r>
        <w:rPr/>
        <w:t>in”</w:t>
      </w:r>
      <w:r>
        <w:rPr>
          <w:spacing w:val="-3"/>
        </w:rPr>
        <w:t> </w:t>
      </w:r>
      <w:r>
        <w:rPr/>
        <w:t>to</w:t>
      </w:r>
      <w:r>
        <w:rPr>
          <w:spacing w:val="-3"/>
        </w:rPr>
        <w:t> </w:t>
      </w:r>
      <w:r>
        <w:rPr/>
        <w:t>a</w:t>
      </w:r>
      <w:r>
        <w:rPr>
          <w:spacing w:val="-2"/>
        </w:rPr>
        <w:t> </w:t>
      </w:r>
      <w:r>
        <w:rPr/>
        <w:t>class in which everyone else is attending in person). Although each faculty member makes their own decisions, there are guidelines that the entire department follows, and are important for students to know. Remember that we are an in-person program, and virtual classes and attendance are the rare exception, not the rule or an expectation.</w:t>
      </w:r>
    </w:p>
    <w:p>
      <w:pPr>
        <w:pStyle w:val="BodyText"/>
        <w:spacing w:before="1"/>
      </w:pPr>
    </w:p>
    <w:p>
      <w:pPr>
        <w:pStyle w:val="ListParagraph"/>
        <w:numPr>
          <w:ilvl w:val="0"/>
          <w:numId w:val="8"/>
        </w:numPr>
        <w:tabs>
          <w:tab w:pos="1460" w:val="left" w:leader="none"/>
        </w:tabs>
        <w:spacing w:line="240" w:lineRule="auto" w:before="0" w:after="0"/>
        <w:ind w:left="1460" w:right="336" w:hanging="360"/>
        <w:jc w:val="left"/>
        <w:rPr>
          <w:sz w:val="24"/>
        </w:rPr>
      </w:pPr>
      <w:r>
        <w:rPr>
          <w:sz w:val="24"/>
        </w:rPr>
        <w:t>If a faculty member has stated that they are open to students joining remotely under certain circumstances,</w:t>
      </w:r>
      <w:r>
        <w:rPr>
          <w:spacing w:val="-3"/>
          <w:sz w:val="24"/>
        </w:rPr>
        <w:t> </w:t>
      </w:r>
      <w:r>
        <w:rPr>
          <w:sz w:val="24"/>
        </w:rPr>
        <w:t>be</w:t>
      </w:r>
      <w:r>
        <w:rPr>
          <w:spacing w:val="-4"/>
          <w:sz w:val="24"/>
        </w:rPr>
        <w:t> </w:t>
      </w:r>
      <w:r>
        <w:rPr>
          <w:sz w:val="24"/>
        </w:rPr>
        <w:t>aware</w:t>
      </w:r>
      <w:r>
        <w:rPr>
          <w:spacing w:val="-2"/>
          <w:sz w:val="24"/>
        </w:rPr>
        <w:t> </w:t>
      </w:r>
      <w:r>
        <w:rPr>
          <w:sz w:val="24"/>
        </w:rPr>
        <w:t>that</w:t>
      </w:r>
      <w:r>
        <w:rPr>
          <w:spacing w:val="-3"/>
          <w:sz w:val="24"/>
        </w:rPr>
        <w:t> </w:t>
      </w:r>
      <w:r>
        <w:rPr>
          <w:sz w:val="24"/>
        </w:rPr>
        <w:t>faculty</w:t>
      </w:r>
      <w:r>
        <w:rPr>
          <w:spacing w:val="-2"/>
          <w:sz w:val="24"/>
        </w:rPr>
        <w:t> </w:t>
      </w:r>
      <w:r>
        <w:rPr>
          <w:sz w:val="24"/>
        </w:rPr>
        <w:t>members</w:t>
      </w:r>
      <w:r>
        <w:rPr>
          <w:spacing w:val="-4"/>
          <w:sz w:val="24"/>
        </w:rPr>
        <w:t> </w:t>
      </w:r>
      <w:r>
        <w:rPr>
          <w:sz w:val="24"/>
        </w:rPr>
        <w:t>may</w:t>
      </w:r>
      <w:r>
        <w:rPr>
          <w:spacing w:val="-3"/>
          <w:sz w:val="24"/>
        </w:rPr>
        <w:t> </w:t>
      </w:r>
      <w:r>
        <w:rPr>
          <w:sz w:val="24"/>
        </w:rPr>
        <w:t>vary</w:t>
      </w:r>
      <w:r>
        <w:rPr>
          <w:spacing w:val="-3"/>
          <w:sz w:val="24"/>
        </w:rPr>
        <w:t> </w:t>
      </w:r>
      <w:r>
        <w:rPr>
          <w:sz w:val="24"/>
        </w:rPr>
        <w:t>somewhat</w:t>
      </w:r>
      <w:r>
        <w:rPr>
          <w:spacing w:val="-3"/>
          <w:sz w:val="24"/>
        </w:rPr>
        <w:t> </w:t>
      </w:r>
      <w:r>
        <w:rPr>
          <w:sz w:val="24"/>
        </w:rPr>
        <w:t>in</w:t>
      </w:r>
      <w:r>
        <w:rPr>
          <w:spacing w:val="-3"/>
          <w:sz w:val="24"/>
        </w:rPr>
        <w:t> </w:t>
      </w:r>
      <w:r>
        <w:rPr>
          <w:sz w:val="24"/>
        </w:rPr>
        <w:t>what</w:t>
      </w:r>
      <w:r>
        <w:rPr>
          <w:spacing w:val="-3"/>
          <w:sz w:val="24"/>
        </w:rPr>
        <w:t> </w:t>
      </w:r>
      <w:r>
        <w:rPr>
          <w:sz w:val="24"/>
        </w:rPr>
        <w:t>they</w:t>
      </w:r>
      <w:r>
        <w:rPr>
          <w:spacing w:val="-3"/>
          <w:sz w:val="24"/>
        </w:rPr>
        <w:t> </w:t>
      </w:r>
      <w:r>
        <w:rPr>
          <w:sz w:val="24"/>
        </w:rPr>
        <w:t>allow.</w:t>
      </w:r>
      <w:r>
        <w:rPr>
          <w:spacing w:val="-3"/>
          <w:sz w:val="24"/>
        </w:rPr>
        <w:t> </w:t>
      </w:r>
      <w:r>
        <w:rPr>
          <w:sz w:val="24"/>
        </w:rPr>
        <w:t>Make</w:t>
      </w:r>
      <w:r>
        <w:rPr>
          <w:spacing w:val="-4"/>
          <w:sz w:val="24"/>
        </w:rPr>
        <w:t> </w:t>
      </w:r>
      <w:r>
        <w:rPr>
          <w:sz w:val="24"/>
        </w:rPr>
        <w:t>sure that you understand each faculty member’s policy, which will be outlined in their syllabus.</w:t>
      </w:r>
    </w:p>
    <w:p>
      <w:pPr>
        <w:pStyle w:val="ListParagraph"/>
        <w:numPr>
          <w:ilvl w:val="0"/>
          <w:numId w:val="8"/>
        </w:numPr>
        <w:tabs>
          <w:tab w:pos="1460" w:val="left" w:leader="none"/>
        </w:tabs>
        <w:spacing w:line="240" w:lineRule="auto" w:before="0" w:after="0"/>
        <w:ind w:left="1460" w:right="220" w:hanging="360"/>
        <w:jc w:val="left"/>
        <w:rPr>
          <w:sz w:val="24"/>
        </w:rPr>
      </w:pPr>
      <w:r>
        <w:rPr>
          <w:sz w:val="24"/>
        </w:rPr>
        <w:t>If</w:t>
      </w:r>
      <w:r>
        <w:rPr>
          <w:spacing w:val="-5"/>
          <w:sz w:val="24"/>
        </w:rPr>
        <w:t> </w:t>
      </w:r>
      <w:r>
        <w:rPr>
          <w:sz w:val="24"/>
        </w:rPr>
        <w:t>a</w:t>
      </w:r>
      <w:r>
        <w:rPr>
          <w:spacing w:val="-4"/>
          <w:sz w:val="24"/>
        </w:rPr>
        <w:t> </w:t>
      </w:r>
      <w:r>
        <w:rPr>
          <w:sz w:val="24"/>
        </w:rPr>
        <w:t>faculty</w:t>
      </w:r>
      <w:r>
        <w:rPr>
          <w:spacing w:val="-3"/>
          <w:sz w:val="24"/>
        </w:rPr>
        <w:t> </w:t>
      </w:r>
      <w:r>
        <w:rPr>
          <w:sz w:val="24"/>
        </w:rPr>
        <w:t>member</w:t>
      </w:r>
      <w:r>
        <w:rPr>
          <w:spacing w:val="-3"/>
          <w:sz w:val="24"/>
        </w:rPr>
        <w:t> </w:t>
      </w:r>
      <w:r>
        <w:rPr>
          <w:sz w:val="24"/>
        </w:rPr>
        <w:t>permits</w:t>
      </w:r>
      <w:r>
        <w:rPr>
          <w:spacing w:val="-2"/>
          <w:sz w:val="24"/>
        </w:rPr>
        <w:t> </w:t>
      </w:r>
      <w:r>
        <w:rPr>
          <w:sz w:val="24"/>
        </w:rPr>
        <w:t>joining</w:t>
      </w:r>
      <w:r>
        <w:rPr>
          <w:spacing w:val="-3"/>
          <w:sz w:val="24"/>
        </w:rPr>
        <w:t> </w:t>
      </w:r>
      <w:r>
        <w:rPr>
          <w:sz w:val="24"/>
        </w:rPr>
        <w:t>remotely</w:t>
      </w:r>
      <w:r>
        <w:rPr>
          <w:spacing w:val="-2"/>
          <w:sz w:val="24"/>
        </w:rPr>
        <w:t> </w:t>
      </w:r>
      <w:r>
        <w:rPr>
          <w:sz w:val="24"/>
        </w:rPr>
        <w:t>under</w:t>
      </w:r>
      <w:r>
        <w:rPr>
          <w:spacing w:val="-3"/>
          <w:sz w:val="24"/>
        </w:rPr>
        <w:t> </w:t>
      </w:r>
      <w:r>
        <w:rPr>
          <w:sz w:val="24"/>
        </w:rPr>
        <w:t>certain</w:t>
      </w:r>
      <w:r>
        <w:rPr>
          <w:spacing w:val="-3"/>
          <w:sz w:val="24"/>
        </w:rPr>
        <w:t> </w:t>
      </w:r>
      <w:r>
        <w:rPr>
          <w:sz w:val="24"/>
        </w:rPr>
        <w:t>circumstances,</w:t>
      </w:r>
      <w:r>
        <w:rPr>
          <w:spacing w:val="-3"/>
          <w:sz w:val="24"/>
        </w:rPr>
        <w:t> </w:t>
      </w:r>
      <w:r>
        <w:rPr>
          <w:sz w:val="24"/>
        </w:rPr>
        <w:t>then</w:t>
      </w:r>
      <w:r>
        <w:rPr>
          <w:spacing w:val="-3"/>
          <w:sz w:val="24"/>
        </w:rPr>
        <w:t> </w:t>
      </w:r>
      <w:r>
        <w:rPr>
          <w:sz w:val="24"/>
        </w:rPr>
        <w:t>there</w:t>
      </w:r>
      <w:r>
        <w:rPr>
          <w:spacing w:val="-2"/>
          <w:sz w:val="24"/>
        </w:rPr>
        <w:t> </w:t>
      </w:r>
      <w:r>
        <w:rPr>
          <w:sz w:val="24"/>
        </w:rPr>
        <w:t>are</w:t>
      </w:r>
      <w:r>
        <w:rPr>
          <w:spacing w:val="-5"/>
          <w:sz w:val="24"/>
        </w:rPr>
        <w:t> </w:t>
      </w:r>
      <w:r>
        <w:rPr>
          <w:sz w:val="24"/>
        </w:rPr>
        <w:t>things</w:t>
      </w:r>
      <w:r>
        <w:rPr>
          <w:spacing w:val="-4"/>
          <w:sz w:val="24"/>
        </w:rPr>
        <w:t> </w:t>
      </w:r>
      <w:r>
        <w:rPr>
          <w:sz w:val="24"/>
        </w:rPr>
        <w:t>the student should adhere to: (1) contact the faculty member, ideally at least a day before class, and make the request (not a declaration) and explain the reason; (2) only make the request for serious circumstances (e.g., you feel fine to tune in to class, but you might have been exposed to a serious virus); and (3) understand that you cannot join remotely multiple times and pass the class; this should be a rare occurrence.</w:t>
      </w:r>
    </w:p>
    <w:p>
      <w:pPr>
        <w:pStyle w:val="ListParagraph"/>
        <w:numPr>
          <w:ilvl w:val="0"/>
          <w:numId w:val="8"/>
        </w:numPr>
        <w:tabs>
          <w:tab w:pos="1460" w:val="left" w:leader="none"/>
        </w:tabs>
        <w:spacing w:line="240" w:lineRule="auto" w:before="1" w:after="0"/>
        <w:ind w:left="1460" w:right="194" w:hanging="360"/>
        <w:jc w:val="left"/>
        <w:rPr>
          <w:sz w:val="24"/>
        </w:rPr>
      </w:pPr>
      <w:r>
        <w:rPr>
          <w:sz w:val="24"/>
        </w:rPr>
        <w:t>If</w:t>
      </w:r>
      <w:r>
        <w:rPr>
          <w:spacing w:val="-5"/>
          <w:sz w:val="24"/>
        </w:rPr>
        <w:t> </w:t>
      </w:r>
      <w:r>
        <w:rPr>
          <w:sz w:val="24"/>
        </w:rPr>
        <w:t>a</w:t>
      </w:r>
      <w:r>
        <w:rPr>
          <w:spacing w:val="-4"/>
          <w:sz w:val="24"/>
        </w:rPr>
        <w:t> </w:t>
      </w:r>
      <w:r>
        <w:rPr>
          <w:sz w:val="24"/>
        </w:rPr>
        <w:t>faculty</w:t>
      </w:r>
      <w:r>
        <w:rPr>
          <w:spacing w:val="-3"/>
          <w:sz w:val="24"/>
        </w:rPr>
        <w:t> </w:t>
      </w:r>
      <w:r>
        <w:rPr>
          <w:sz w:val="24"/>
        </w:rPr>
        <w:t>member</w:t>
      </w:r>
      <w:r>
        <w:rPr>
          <w:spacing w:val="-3"/>
          <w:sz w:val="24"/>
        </w:rPr>
        <w:t> </w:t>
      </w:r>
      <w:r>
        <w:rPr>
          <w:sz w:val="24"/>
        </w:rPr>
        <w:t>has</w:t>
      </w:r>
      <w:r>
        <w:rPr>
          <w:spacing w:val="-4"/>
          <w:sz w:val="24"/>
        </w:rPr>
        <w:t> </w:t>
      </w:r>
      <w:r>
        <w:rPr>
          <w:sz w:val="24"/>
        </w:rPr>
        <w:t>a</w:t>
      </w:r>
      <w:r>
        <w:rPr>
          <w:spacing w:val="-2"/>
          <w:sz w:val="24"/>
        </w:rPr>
        <w:t> </w:t>
      </w:r>
      <w:r>
        <w:rPr>
          <w:sz w:val="24"/>
        </w:rPr>
        <w:t>policy</w:t>
      </w:r>
      <w:r>
        <w:rPr>
          <w:spacing w:val="-3"/>
          <w:sz w:val="24"/>
        </w:rPr>
        <w:t> </w:t>
      </w:r>
      <w:r>
        <w:rPr>
          <w:sz w:val="24"/>
        </w:rPr>
        <w:t>of</w:t>
      </w:r>
      <w:r>
        <w:rPr>
          <w:spacing w:val="-3"/>
          <w:sz w:val="24"/>
        </w:rPr>
        <w:t> </w:t>
      </w:r>
      <w:r>
        <w:rPr>
          <w:sz w:val="24"/>
        </w:rPr>
        <w:t>not</w:t>
      </w:r>
      <w:r>
        <w:rPr>
          <w:spacing w:val="-3"/>
          <w:sz w:val="24"/>
        </w:rPr>
        <w:t> </w:t>
      </w:r>
      <w:r>
        <w:rPr>
          <w:sz w:val="24"/>
        </w:rPr>
        <w:t>allowing</w:t>
      </w:r>
      <w:r>
        <w:rPr>
          <w:spacing w:val="-3"/>
          <w:sz w:val="24"/>
        </w:rPr>
        <w:t> </w:t>
      </w:r>
      <w:r>
        <w:rPr>
          <w:sz w:val="24"/>
        </w:rPr>
        <w:t>remote</w:t>
      </w:r>
      <w:r>
        <w:rPr>
          <w:spacing w:val="-4"/>
          <w:sz w:val="24"/>
        </w:rPr>
        <w:t> </w:t>
      </w:r>
      <w:r>
        <w:rPr>
          <w:sz w:val="24"/>
        </w:rPr>
        <w:t>attendance,</w:t>
      </w:r>
      <w:r>
        <w:rPr>
          <w:spacing w:val="-1"/>
          <w:sz w:val="24"/>
        </w:rPr>
        <w:t> </w:t>
      </w:r>
      <w:r>
        <w:rPr>
          <w:sz w:val="24"/>
        </w:rPr>
        <w:t>please</w:t>
      </w:r>
      <w:r>
        <w:rPr>
          <w:spacing w:val="-2"/>
          <w:sz w:val="24"/>
        </w:rPr>
        <w:t> </w:t>
      </w:r>
      <w:r>
        <w:rPr>
          <w:sz w:val="24"/>
        </w:rPr>
        <w:t>understand</w:t>
      </w:r>
      <w:r>
        <w:rPr>
          <w:spacing w:val="-3"/>
          <w:sz w:val="24"/>
        </w:rPr>
        <w:t> </w:t>
      </w:r>
      <w:r>
        <w:rPr>
          <w:sz w:val="24"/>
        </w:rPr>
        <w:t>that</w:t>
      </w:r>
      <w:r>
        <w:rPr>
          <w:spacing w:val="-3"/>
          <w:sz w:val="24"/>
        </w:rPr>
        <w:t> </w:t>
      </w:r>
      <w:r>
        <w:rPr>
          <w:sz w:val="24"/>
        </w:rPr>
        <w:t>they</w:t>
      </w:r>
      <w:r>
        <w:rPr>
          <w:spacing w:val="-3"/>
          <w:sz w:val="24"/>
        </w:rPr>
        <w:t> </w:t>
      </w:r>
      <w:r>
        <w:rPr>
          <w:sz w:val="24"/>
        </w:rPr>
        <w:t>are doing this for instructional reasons they believe are crucial to your learning. Some classes lend themselves more easily to joining remotely, and there are numerous instructional/curricular considerations faculty must manage. Please respect their choice. There is no reason</w:t>
      </w:r>
    </w:p>
    <w:p>
      <w:pPr>
        <w:pStyle w:val="BodyText"/>
        <w:ind w:left="1460"/>
      </w:pPr>
      <w:r>
        <w:rPr/>
        <w:t>to</w:t>
      </w:r>
      <w:r>
        <w:rPr>
          <w:spacing w:val="-1"/>
        </w:rPr>
        <w:t> </w:t>
      </w:r>
      <w:r>
        <w:rPr>
          <w:i/>
        </w:rPr>
        <w:t>expect</w:t>
      </w:r>
      <w:r>
        <w:rPr>
          <w:i/>
          <w:spacing w:val="-1"/>
        </w:rPr>
        <w:t> </w:t>
      </w:r>
      <w:r>
        <w:rPr/>
        <w:t>faculty to</w:t>
      </w:r>
      <w:r>
        <w:rPr>
          <w:spacing w:val="-1"/>
        </w:rPr>
        <w:t> </w:t>
      </w:r>
      <w:r>
        <w:rPr/>
        <w:t>permit joining </w:t>
      </w:r>
      <w:r>
        <w:rPr>
          <w:spacing w:val="-2"/>
        </w:rPr>
        <w:t>remotely.</w:t>
      </w:r>
    </w:p>
    <w:p>
      <w:pPr>
        <w:pStyle w:val="ListParagraph"/>
        <w:numPr>
          <w:ilvl w:val="0"/>
          <w:numId w:val="8"/>
        </w:numPr>
        <w:tabs>
          <w:tab w:pos="1460" w:val="left" w:leader="none"/>
        </w:tabs>
        <w:spacing w:line="240" w:lineRule="auto" w:before="0" w:after="0"/>
        <w:ind w:left="1460" w:right="116" w:hanging="360"/>
        <w:jc w:val="left"/>
        <w:rPr>
          <w:b/>
          <w:sz w:val="24"/>
        </w:rPr>
      </w:pPr>
      <w:r>
        <w:rPr>
          <w:sz w:val="24"/>
        </w:rPr>
        <w:t>The university has specific policies (University Policy Statements, UPS) that outline requirements to</w:t>
      </w:r>
      <w:r>
        <w:rPr>
          <w:spacing w:val="-3"/>
          <w:sz w:val="24"/>
        </w:rPr>
        <w:t> </w:t>
      </w:r>
      <w:r>
        <w:rPr>
          <w:sz w:val="24"/>
        </w:rPr>
        <w:t>be</w:t>
      </w:r>
      <w:r>
        <w:rPr>
          <w:spacing w:val="-3"/>
          <w:sz w:val="24"/>
        </w:rPr>
        <w:t> </w:t>
      </w:r>
      <w:r>
        <w:rPr>
          <w:sz w:val="24"/>
        </w:rPr>
        <w:t>met</w:t>
      </w:r>
      <w:r>
        <w:rPr>
          <w:spacing w:val="-3"/>
          <w:sz w:val="24"/>
        </w:rPr>
        <w:t> </w:t>
      </w:r>
      <w:r>
        <w:rPr>
          <w:sz w:val="24"/>
        </w:rPr>
        <w:t>for</w:t>
      </w:r>
      <w:r>
        <w:rPr>
          <w:spacing w:val="-4"/>
          <w:sz w:val="24"/>
        </w:rPr>
        <w:t> </w:t>
      </w:r>
      <w:r>
        <w:rPr>
          <w:sz w:val="24"/>
        </w:rPr>
        <w:t>in-person,</w:t>
      </w:r>
      <w:r>
        <w:rPr>
          <w:spacing w:val="-3"/>
          <w:sz w:val="24"/>
        </w:rPr>
        <w:t> </w:t>
      </w:r>
      <w:r>
        <w:rPr>
          <w:sz w:val="24"/>
        </w:rPr>
        <w:t>hybrid,</w:t>
      </w:r>
      <w:r>
        <w:rPr>
          <w:spacing w:val="-3"/>
          <w:sz w:val="24"/>
        </w:rPr>
        <w:t> </w:t>
      </w:r>
      <w:r>
        <w:rPr>
          <w:sz w:val="24"/>
        </w:rPr>
        <w:t>and</w:t>
      </w:r>
      <w:r>
        <w:rPr>
          <w:spacing w:val="-3"/>
          <w:sz w:val="24"/>
        </w:rPr>
        <w:t> </w:t>
      </w:r>
      <w:r>
        <w:rPr>
          <w:sz w:val="24"/>
        </w:rPr>
        <w:t>online</w:t>
      </w:r>
      <w:r>
        <w:rPr>
          <w:spacing w:val="-3"/>
          <w:sz w:val="24"/>
        </w:rPr>
        <w:t> </w:t>
      </w:r>
      <w:r>
        <w:rPr>
          <w:sz w:val="24"/>
        </w:rPr>
        <w:t>(synchronous</w:t>
      </w:r>
      <w:r>
        <w:rPr>
          <w:spacing w:val="-4"/>
          <w:sz w:val="24"/>
        </w:rPr>
        <w:t> </w:t>
      </w:r>
      <w:r>
        <w:rPr>
          <w:sz w:val="24"/>
        </w:rPr>
        <w:t>and</w:t>
      </w:r>
      <w:r>
        <w:rPr>
          <w:spacing w:val="-3"/>
          <w:sz w:val="24"/>
        </w:rPr>
        <w:t> </w:t>
      </w:r>
      <w:r>
        <w:rPr>
          <w:sz w:val="24"/>
        </w:rPr>
        <w:t>asynchronous)</w:t>
      </w:r>
      <w:r>
        <w:rPr>
          <w:spacing w:val="-2"/>
          <w:sz w:val="24"/>
        </w:rPr>
        <w:t> </w:t>
      </w:r>
      <w:r>
        <w:rPr>
          <w:sz w:val="24"/>
        </w:rPr>
        <w:t>courses.</w:t>
      </w:r>
      <w:r>
        <w:rPr>
          <w:spacing w:val="-3"/>
          <w:sz w:val="24"/>
        </w:rPr>
        <w:t> </w:t>
      </w:r>
      <w:r>
        <w:rPr>
          <w:sz w:val="24"/>
        </w:rPr>
        <w:t>Unless</w:t>
      </w:r>
      <w:r>
        <w:rPr>
          <w:spacing w:val="-4"/>
          <w:sz w:val="24"/>
        </w:rPr>
        <w:t> </w:t>
      </w:r>
      <w:r>
        <w:rPr>
          <w:sz w:val="24"/>
        </w:rPr>
        <w:t>there</w:t>
      </w:r>
      <w:r>
        <w:rPr>
          <w:spacing w:val="-5"/>
          <w:sz w:val="24"/>
        </w:rPr>
        <w:t> </w:t>
      </w:r>
      <w:r>
        <w:rPr>
          <w:sz w:val="24"/>
        </w:rPr>
        <w:t>is a curriculum committee change process, the instructor cannot change the designated modality for a course </w:t>
      </w:r>
      <w:r>
        <w:rPr>
          <w:b/>
          <w:sz w:val="24"/>
        </w:rPr>
        <w:t>(e.g., from in-person to remote learning).</w:t>
      </w:r>
    </w:p>
    <w:p>
      <w:pPr>
        <w:spacing w:after="0" w:line="240" w:lineRule="auto"/>
        <w:jc w:val="left"/>
        <w:rPr>
          <w:sz w:val="24"/>
        </w:rPr>
        <w:sectPr>
          <w:pgSz w:w="12240" w:h="15840"/>
          <w:pgMar w:header="0" w:footer="564" w:top="1420" w:bottom="840" w:left="640" w:right="420"/>
        </w:sectPr>
      </w:pPr>
    </w:p>
    <w:p>
      <w:pPr>
        <w:pStyle w:val="Heading3"/>
        <w:spacing w:before="75"/>
        <w:ind w:left="740"/>
      </w:pPr>
      <w:bookmarkStart w:name="_bookmark22" w:id="23"/>
      <w:bookmarkEnd w:id="23"/>
      <w:r>
        <w:rPr>
          <w:b w:val="0"/>
        </w:rPr>
      </w:r>
      <w:r>
        <w:rPr/>
        <w:t>Student</w:t>
      </w:r>
      <w:r>
        <w:rPr>
          <w:spacing w:val="-4"/>
        </w:rPr>
        <w:t> </w:t>
      </w:r>
      <w:r>
        <w:rPr/>
        <w:t>Dispositions</w:t>
      </w:r>
      <w:r>
        <w:rPr>
          <w:spacing w:val="-5"/>
        </w:rPr>
        <w:t> </w:t>
      </w:r>
      <w:r>
        <w:rPr/>
        <w:t>and</w:t>
      </w:r>
      <w:r>
        <w:rPr>
          <w:spacing w:val="-3"/>
        </w:rPr>
        <w:t> </w:t>
      </w:r>
      <w:r>
        <w:rPr>
          <w:spacing w:val="-2"/>
        </w:rPr>
        <w:t>Learning</w:t>
      </w:r>
    </w:p>
    <w:p>
      <w:pPr>
        <w:pStyle w:val="BodyText"/>
        <w:spacing w:before="243"/>
        <w:ind w:left="740" w:right="109"/>
      </w:pPr>
      <w:r>
        <w:rPr/>
        <w:t>Students are expected to demonstrate appropriate counselor dispositions and professionalism throughout</w:t>
      </w:r>
      <w:r>
        <w:rPr/>
        <w:t> the program. They are expected to demonstrate adequate knowledge, awareness, and skills across core</w:t>
      </w:r>
      <w:r>
        <w:rPr>
          <w:spacing w:val="40"/>
        </w:rPr>
        <w:t> </w:t>
      </w:r>
      <w:r>
        <w:rPr/>
        <w:t>areas</w:t>
      </w:r>
      <w:r>
        <w:rPr>
          <w:spacing w:val="-4"/>
        </w:rPr>
        <w:t> </w:t>
      </w:r>
      <w:r>
        <w:rPr/>
        <w:t>of</w:t>
      </w:r>
      <w:r>
        <w:rPr>
          <w:spacing w:val="-3"/>
        </w:rPr>
        <w:t> </w:t>
      </w:r>
      <w:r>
        <w:rPr/>
        <w:t>counselor</w:t>
      </w:r>
      <w:r>
        <w:rPr>
          <w:spacing w:val="-2"/>
        </w:rPr>
        <w:t> </w:t>
      </w:r>
      <w:r>
        <w:rPr/>
        <w:t>competency.</w:t>
      </w:r>
      <w:r>
        <w:rPr>
          <w:spacing w:val="-3"/>
        </w:rPr>
        <w:t> </w:t>
      </w:r>
      <w:r>
        <w:rPr/>
        <w:t>The</w:t>
      </w:r>
      <w:r>
        <w:rPr>
          <w:spacing w:val="-5"/>
        </w:rPr>
        <w:t> </w:t>
      </w:r>
      <w:r>
        <w:rPr/>
        <w:t>Department</w:t>
      </w:r>
      <w:r>
        <w:rPr>
          <w:spacing w:val="-1"/>
        </w:rPr>
        <w:t> </w:t>
      </w:r>
      <w:r>
        <w:rPr/>
        <w:t>assesses</w:t>
      </w:r>
      <w:r>
        <w:rPr>
          <w:spacing w:val="-4"/>
        </w:rPr>
        <w:t> </w:t>
      </w:r>
      <w:r>
        <w:rPr/>
        <w:t>dispositions</w:t>
      </w:r>
      <w:r>
        <w:rPr>
          <w:spacing w:val="-4"/>
        </w:rPr>
        <w:t> </w:t>
      </w:r>
      <w:r>
        <w:rPr/>
        <w:t>and</w:t>
      </w:r>
      <w:r>
        <w:rPr>
          <w:spacing w:val="-3"/>
        </w:rPr>
        <w:t> </w:t>
      </w:r>
      <w:r>
        <w:rPr/>
        <w:t>learning</w:t>
      </w:r>
      <w:r>
        <w:rPr>
          <w:spacing w:val="-3"/>
        </w:rPr>
        <w:t> </w:t>
      </w:r>
      <w:r>
        <w:rPr/>
        <w:t>across</w:t>
      </w:r>
      <w:r>
        <w:rPr>
          <w:spacing w:val="-4"/>
        </w:rPr>
        <w:t> </w:t>
      </w:r>
      <w:r>
        <w:rPr/>
        <w:t>the</w:t>
      </w:r>
      <w:r>
        <w:rPr>
          <w:spacing w:val="-3"/>
        </w:rPr>
        <w:t> </w:t>
      </w:r>
      <w:r>
        <w:rPr/>
        <w:t>curriculum</w:t>
      </w:r>
      <w:r>
        <w:rPr>
          <w:spacing w:val="-1"/>
        </w:rPr>
        <w:t> </w:t>
      </w:r>
      <w:r>
        <w:rPr/>
        <w:t>to understand how well students are doing individually, as well as collectively.</w:t>
      </w:r>
    </w:p>
    <w:p>
      <w:pPr>
        <w:pStyle w:val="BodyText"/>
        <w:spacing w:before="9"/>
      </w:pPr>
    </w:p>
    <w:p>
      <w:pPr>
        <w:spacing w:before="0"/>
        <w:ind w:left="1038" w:right="0" w:firstLine="0"/>
        <w:jc w:val="left"/>
        <w:rPr>
          <w:i/>
          <w:sz w:val="24"/>
        </w:rPr>
      </w:pPr>
      <w:bookmarkStart w:name="_bookmark23" w:id="24"/>
      <w:bookmarkEnd w:id="24"/>
      <w:r>
        <w:rPr/>
      </w:r>
      <w:r>
        <w:rPr>
          <w:i/>
          <w:sz w:val="24"/>
          <w:u w:val="single"/>
        </w:rPr>
        <w:t>Dispositions</w:t>
      </w:r>
      <w:r>
        <w:rPr>
          <w:i/>
          <w:spacing w:val="-3"/>
          <w:sz w:val="24"/>
          <w:u w:val="single"/>
        </w:rPr>
        <w:t> </w:t>
      </w:r>
      <w:r>
        <w:rPr>
          <w:i/>
          <w:sz w:val="24"/>
          <w:u w:val="single"/>
        </w:rPr>
        <w:t>and</w:t>
      </w:r>
      <w:r>
        <w:rPr>
          <w:i/>
          <w:spacing w:val="-1"/>
          <w:sz w:val="24"/>
          <w:u w:val="single"/>
        </w:rPr>
        <w:t> </w:t>
      </w:r>
      <w:r>
        <w:rPr>
          <w:i/>
          <w:sz w:val="24"/>
          <w:u w:val="single"/>
        </w:rPr>
        <w:t>Their </w:t>
      </w:r>
      <w:r>
        <w:rPr>
          <w:i/>
          <w:spacing w:val="-2"/>
          <w:sz w:val="24"/>
          <w:u w:val="single"/>
        </w:rPr>
        <w:t>Assessment</w:t>
      </w:r>
    </w:p>
    <w:p>
      <w:pPr>
        <w:pStyle w:val="BodyText"/>
        <w:spacing w:before="53"/>
        <w:rPr>
          <w:i/>
        </w:rPr>
      </w:pPr>
    </w:p>
    <w:p>
      <w:pPr>
        <w:pStyle w:val="BodyText"/>
        <w:ind w:left="1191" w:right="1384"/>
      </w:pPr>
      <w:r>
        <w:rPr/>
        <w:t>As</w:t>
      </w:r>
      <w:r>
        <w:rPr>
          <w:spacing w:val="-5"/>
        </w:rPr>
        <w:t> </w:t>
      </w:r>
      <w:r>
        <w:rPr/>
        <w:t>a</w:t>
      </w:r>
      <w:r>
        <w:rPr>
          <w:spacing w:val="-6"/>
        </w:rPr>
        <w:t> </w:t>
      </w:r>
      <w:r>
        <w:rPr/>
        <w:t>CACREP-accredited</w:t>
      </w:r>
      <w:r>
        <w:rPr>
          <w:spacing w:val="-3"/>
        </w:rPr>
        <w:t> </w:t>
      </w:r>
      <w:r>
        <w:rPr/>
        <w:t>clinical</w:t>
      </w:r>
      <w:r>
        <w:rPr>
          <w:spacing w:val="-4"/>
        </w:rPr>
        <w:t> </w:t>
      </w:r>
      <w:r>
        <w:rPr/>
        <w:t>mental</w:t>
      </w:r>
      <w:r>
        <w:rPr>
          <w:spacing w:val="-4"/>
        </w:rPr>
        <w:t> </w:t>
      </w:r>
      <w:r>
        <w:rPr/>
        <w:t>health</w:t>
      </w:r>
      <w:r>
        <w:rPr>
          <w:spacing w:val="-4"/>
        </w:rPr>
        <w:t> </w:t>
      </w:r>
      <w:r>
        <w:rPr/>
        <w:t>counseling</w:t>
      </w:r>
      <w:r>
        <w:rPr>
          <w:spacing w:val="-3"/>
        </w:rPr>
        <w:t> </w:t>
      </w:r>
      <w:r>
        <w:rPr/>
        <w:t>program,</w:t>
      </w:r>
      <w:r>
        <w:rPr>
          <w:spacing w:val="-4"/>
        </w:rPr>
        <w:t> </w:t>
      </w:r>
      <w:r>
        <w:rPr/>
        <w:t>the</w:t>
      </w:r>
      <w:r>
        <w:rPr>
          <w:spacing w:val="-5"/>
        </w:rPr>
        <w:t> </w:t>
      </w:r>
      <w:r>
        <w:rPr/>
        <w:t>Department</w:t>
      </w:r>
      <w:r>
        <w:rPr>
          <w:spacing w:val="-4"/>
        </w:rPr>
        <w:t> </w:t>
      </w:r>
      <w:r>
        <w:rPr/>
        <w:t>is required to periodically assess every student’s </w:t>
      </w:r>
      <w:r>
        <w:rPr>
          <w:i/>
          <w:color w:val="404040"/>
        </w:rPr>
        <w:t>disposition </w:t>
      </w:r>
      <w:r>
        <w:rPr/>
        <w:t>as a potential counselor. The Department defines a counselor’s disposition as having four components: (a) Effective and professional communication and collaboration, (b) Emotional maturity, self- awareness, and counselor presence, (c) Dependability, reliability, and ethical behavior,</w:t>
      </w:r>
    </w:p>
    <w:p>
      <w:pPr>
        <w:pStyle w:val="BodyText"/>
        <w:spacing w:before="1"/>
        <w:ind w:left="1191"/>
      </w:pPr>
      <w:r>
        <w:rPr/>
        <w:t>(d)</w:t>
      </w:r>
      <w:r>
        <w:rPr>
          <w:spacing w:val="-5"/>
        </w:rPr>
        <w:t> </w:t>
      </w:r>
      <w:r>
        <w:rPr/>
        <w:t>Respect</w:t>
      </w:r>
      <w:r>
        <w:rPr>
          <w:spacing w:val="-1"/>
        </w:rPr>
        <w:t> </w:t>
      </w:r>
      <w:r>
        <w:rPr/>
        <w:t>for</w:t>
      </w:r>
      <w:r>
        <w:rPr>
          <w:spacing w:val="-1"/>
        </w:rPr>
        <w:t> </w:t>
      </w:r>
      <w:r>
        <w:rPr/>
        <w:t>diversity</w:t>
      </w:r>
      <w:r>
        <w:rPr>
          <w:spacing w:val="1"/>
        </w:rPr>
        <w:t> </w:t>
      </w:r>
      <w:r>
        <w:rPr/>
        <w:t>and</w:t>
      </w:r>
      <w:r>
        <w:rPr>
          <w:spacing w:val="-2"/>
        </w:rPr>
        <w:t> </w:t>
      </w:r>
      <w:r>
        <w:rPr/>
        <w:t>openness</w:t>
      </w:r>
      <w:r>
        <w:rPr>
          <w:spacing w:val="-1"/>
        </w:rPr>
        <w:t> </w:t>
      </w:r>
      <w:r>
        <w:rPr/>
        <w:t>to</w:t>
      </w:r>
      <w:r>
        <w:rPr>
          <w:spacing w:val="-1"/>
        </w:rPr>
        <w:t> </w:t>
      </w:r>
      <w:r>
        <w:rPr/>
        <w:t>other</w:t>
      </w:r>
      <w:r>
        <w:rPr>
          <w:spacing w:val="-1"/>
        </w:rPr>
        <w:t> </w:t>
      </w:r>
      <w:r>
        <w:rPr>
          <w:spacing w:val="-2"/>
        </w:rPr>
        <w:t>worldviews.</w:t>
      </w:r>
    </w:p>
    <w:p>
      <w:pPr>
        <w:pStyle w:val="BodyText"/>
        <w:spacing w:before="199"/>
        <w:ind w:left="1191" w:right="1344"/>
      </w:pPr>
      <w:r>
        <w:rPr/>
        <w:t>The purpose of assessing student dispositions is that the Department can ensure that all students</w:t>
      </w:r>
      <w:r>
        <w:rPr>
          <w:spacing w:val="-4"/>
        </w:rPr>
        <w:t> </w:t>
      </w:r>
      <w:r>
        <w:rPr/>
        <w:t>who</w:t>
      </w:r>
      <w:r>
        <w:rPr>
          <w:spacing w:val="-3"/>
        </w:rPr>
        <w:t> </w:t>
      </w:r>
      <w:r>
        <w:rPr/>
        <w:t>graduate</w:t>
      </w:r>
      <w:r>
        <w:rPr>
          <w:spacing w:val="-2"/>
        </w:rPr>
        <w:t> </w:t>
      </w:r>
      <w:r>
        <w:rPr/>
        <w:t>from</w:t>
      </w:r>
      <w:r>
        <w:rPr>
          <w:spacing w:val="-3"/>
        </w:rPr>
        <w:t> </w:t>
      </w:r>
      <w:r>
        <w:rPr/>
        <w:t>the</w:t>
      </w:r>
      <w:r>
        <w:rPr>
          <w:spacing w:val="-4"/>
        </w:rPr>
        <w:t> </w:t>
      </w:r>
      <w:r>
        <w:rPr/>
        <w:t>program</w:t>
      </w:r>
      <w:r>
        <w:rPr>
          <w:spacing w:val="-3"/>
        </w:rPr>
        <w:t> </w:t>
      </w:r>
      <w:r>
        <w:rPr/>
        <w:t>have</w:t>
      </w:r>
      <w:r>
        <w:rPr>
          <w:spacing w:val="-4"/>
        </w:rPr>
        <w:t> </w:t>
      </w:r>
      <w:r>
        <w:rPr/>
        <w:t>demonstrated</w:t>
      </w:r>
      <w:r>
        <w:rPr>
          <w:spacing w:val="-3"/>
        </w:rPr>
        <w:t> </w:t>
      </w:r>
      <w:r>
        <w:rPr/>
        <w:t>a</w:t>
      </w:r>
      <w:r>
        <w:rPr>
          <w:spacing w:val="-5"/>
        </w:rPr>
        <w:t> </w:t>
      </w:r>
      <w:r>
        <w:rPr/>
        <w:t>fitness</w:t>
      </w:r>
      <w:r>
        <w:rPr>
          <w:spacing w:val="-4"/>
        </w:rPr>
        <w:t> </w:t>
      </w:r>
      <w:r>
        <w:rPr/>
        <w:t>for</w:t>
      </w:r>
      <w:r>
        <w:rPr>
          <w:spacing w:val="-4"/>
        </w:rPr>
        <w:t> </w:t>
      </w:r>
      <w:r>
        <w:rPr/>
        <w:t>the</w:t>
      </w:r>
      <w:r>
        <w:rPr>
          <w:spacing w:val="-4"/>
        </w:rPr>
        <w:t> </w:t>
      </w:r>
      <w:r>
        <w:rPr/>
        <w:t>profession</w:t>
      </w:r>
      <w:r>
        <w:rPr>
          <w:spacing w:val="-3"/>
        </w:rPr>
        <w:t> </w:t>
      </w:r>
      <w:r>
        <w:rPr/>
        <w:t>of counseling. By identifying students who have difficulties demonstrating such fitness, whether in single or multiple areas, the Department has an opportunity to address these issues, ideally before the student sees clients in fieldwork classes. Serious concerns, and/or patterns of continuing concerns, can also result in Departmental decision-making regarding placing students on administrative-academic notice with a remediation plan or disqualification from the program.</w:t>
      </w:r>
    </w:p>
    <w:p>
      <w:pPr>
        <w:pStyle w:val="BodyText"/>
        <w:spacing w:before="202"/>
        <w:ind w:left="1191" w:right="1442"/>
      </w:pPr>
      <w:r>
        <w:rPr/>
        <w:t>All</w:t>
      </w:r>
      <w:r>
        <w:rPr>
          <w:spacing w:val="-3"/>
        </w:rPr>
        <w:t> </w:t>
      </w:r>
      <w:r>
        <w:rPr/>
        <w:t>students’</w:t>
      </w:r>
      <w:r>
        <w:rPr>
          <w:spacing w:val="-3"/>
        </w:rPr>
        <w:t> </w:t>
      </w:r>
      <w:r>
        <w:rPr/>
        <w:t>dispositions</w:t>
      </w:r>
      <w:r>
        <w:rPr>
          <w:spacing w:val="-6"/>
        </w:rPr>
        <w:t> </w:t>
      </w:r>
      <w:r>
        <w:rPr/>
        <w:t>will</w:t>
      </w:r>
      <w:r>
        <w:rPr>
          <w:spacing w:val="-3"/>
        </w:rPr>
        <w:t> </w:t>
      </w:r>
      <w:r>
        <w:rPr/>
        <w:t>be</w:t>
      </w:r>
      <w:r>
        <w:rPr>
          <w:spacing w:val="-4"/>
        </w:rPr>
        <w:t> </w:t>
      </w:r>
      <w:r>
        <w:rPr/>
        <w:t>assessed</w:t>
      </w:r>
      <w:r>
        <w:rPr>
          <w:spacing w:val="-3"/>
        </w:rPr>
        <w:t> </w:t>
      </w:r>
      <w:r>
        <w:rPr/>
        <w:t>by</w:t>
      </w:r>
      <w:r>
        <w:rPr>
          <w:spacing w:val="-3"/>
        </w:rPr>
        <w:t> </w:t>
      </w:r>
      <w:r>
        <w:rPr/>
        <w:t>their</w:t>
      </w:r>
      <w:r>
        <w:rPr>
          <w:spacing w:val="-2"/>
        </w:rPr>
        <w:t> </w:t>
      </w:r>
      <w:r>
        <w:rPr/>
        <w:t>instructors</w:t>
      </w:r>
      <w:r>
        <w:rPr>
          <w:spacing w:val="-4"/>
        </w:rPr>
        <w:t> </w:t>
      </w:r>
      <w:r>
        <w:rPr/>
        <w:t>at</w:t>
      </w:r>
      <w:r>
        <w:rPr>
          <w:spacing w:val="-3"/>
        </w:rPr>
        <w:t> </w:t>
      </w:r>
      <w:r>
        <w:rPr/>
        <w:t>the</w:t>
      </w:r>
      <w:r>
        <w:rPr>
          <w:spacing w:val="-4"/>
        </w:rPr>
        <w:t> </w:t>
      </w:r>
      <w:r>
        <w:rPr/>
        <w:t>end</w:t>
      </w:r>
      <w:r>
        <w:rPr>
          <w:spacing w:val="-3"/>
        </w:rPr>
        <w:t> </w:t>
      </w:r>
      <w:r>
        <w:rPr/>
        <w:t>of</w:t>
      </w:r>
      <w:r>
        <w:rPr>
          <w:spacing w:val="-2"/>
        </w:rPr>
        <w:t> </w:t>
      </w:r>
      <w:r>
        <w:rPr/>
        <w:t>COUN</w:t>
      </w:r>
      <w:r>
        <w:rPr>
          <w:spacing w:val="-4"/>
        </w:rPr>
        <w:t> </w:t>
      </w:r>
      <w:r>
        <w:rPr/>
        <w:t>511A or 511B, 530A or 530B, and 584A or 584B. These are </w:t>
      </w:r>
      <w:r>
        <w:rPr>
          <w:i/>
          <w:color w:val="404040"/>
        </w:rPr>
        <w:t>specific </w:t>
      </w:r>
      <w:r>
        <w:rPr/>
        <w:t>points when every student’s disposition is assessed. Additionally, instructors may assess a student’s disposition </w:t>
      </w:r>
      <w:r>
        <w:rPr>
          <w:i/>
          <w:color w:val="404040"/>
        </w:rPr>
        <w:t>in any course </w:t>
      </w:r>
      <w:r>
        <w:rPr/>
        <w:t>throughout the program. It should be stressed that the assessment includes instructor observations regarding the following: clinical performance; performance in non-clinical coursework; actions and interactions in the classroom; and actions and interactions with instructors, staff, colleagues, and agency </w:t>
      </w:r>
      <w:r>
        <w:rPr>
          <w:spacing w:val="-2"/>
        </w:rPr>
        <w:t>supervisors.</w:t>
      </w:r>
    </w:p>
    <w:p>
      <w:pPr>
        <w:pStyle w:val="BodyText"/>
        <w:spacing w:before="202"/>
        <w:ind w:left="1191" w:right="1820"/>
        <w:jc w:val="both"/>
      </w:pPr>
      <w:r>
        <w:rPr/>
        <w:t>Instructors</w:t>
      </w:r>
      <w:r>
        <w:rPr>
          <w:spacing w:val="-4"/>
        </w:rPr>
        <w:t> </w:t>
      </w:r>
      <w:r>
        <w:rPr/>
        <w:t>use</w:t>
      </w:r>
      <w:r>
        <w:rPr>
          <w:spacing w:val="-4"/>
        </w:rPr>
        <w:t> </w:t>
      </w:r>
      <w:r>
        <w:rPr/>
        <w:t>a</w:t>
      </w:r>
      <w:r>
        <w:rPr>
          <w:spacing w:val="-2"/>
        </w:rPr>
        <w:t> </w:t>
      </w:r>
      <w:r>
        <w:rPr/>
        <w:t>rubric</w:t>
      </w:r>
      <w:r>
        <w:rPr>
          <w:spacing w:val="-2"/>
        </w:rPr>
        <w:t> </w:t>
      </w:r>
      <w:r>
        <w:rPr/>
        <w:t>for</w:t>
      </w:r>
      <w:r>
        <w:rPr>
          <w:spacing w:val="-3"/>
        </w:rPr>
        <w:t> </w:t>
      </w:r>
      <w:r>
        <w:rPr/>
        <w:t>noting</w:t>
      </w:r>
      <w:r>
        <w:rPr>
          <w:spacing w:val="-3"/>
        </w:rPr>
        <w:t> </w:t>
      </w:r>
      <w:r>
        <w:rPr/>
        <w:t>concerns,</w:t>
      </w:r>
      <w:r>
        <w:rPr>
          <w:spacing w:val="-2"/>
        </w:rPr>
        <w:t> </w:t>
      </w:r>
      <w:r>
        <w:rPr/>
        <w:t>areas</w:t>
      </w:r>
      <w:r>
        <w:rPr>
          <w:spacing w:val="-1"/>
        </w:rPr>
        <w:t> </w:t>
      </w:r>
      <w:r>
        <w:rPr/>
        <w:t>where</w:t>
      </w:r>
      <w:r>
        <w:rPr>
          <w:spacing w:val="-5"/>
        </w:rPr>
        <w:t> </w:t>
      </w:r>
      <w:r>
        <w:rPr/>
        <w:t>improvement</w:t>
      </w:r>
      <w:r>
        <w:rPr>
          <w:spacing w:val="-3"/>
        </w:rPr>
        <w:t> </w:t>
      </w:r>
      <w:r>
        <w:rPr/>
        <w:t>is</w:t>
      </w:r>
      <w:r>
        <w:rPr>
          <w:spacing w:val="-3"/>
        </w:rPr>
        <w:t> </w:t>
      </w:r>
      <w:r>
        <w:rPr/>
        <w:t>needed,</w:t>
      </w:r>
      <w:r>
        <w:rPr>
          <w:spacing w:val="-1"/>
        </w:rPr>
        <w:t> </w:t>
      </w:r>
      <w:r>
        <w:rPr/>
        <w:t>and areas</w:t>
      </w:r>
      <w:r>
        <w:rPr>
          <w:spacing w:val="-1"/>
        </w:rPr>
        <w:t> </w:t>
      </w:r>
      <w:r>
        <w:rPr/>
        <w:t>where</w:t>
      </w:r>
      <w:r>
        <w:rPr>
          <w:spacing w:val="-4"/>
        </w:rPr>
        <w:t> </w:t>
      </w:r>
      <w:r>
        <w:rPr/>
        <w:t>there</w:t>
      </w:r>
      <w:r>
        <w:rPr>
          <w:spacing w:val="-4"/>
        </w:rPr>
        <w:t> </w:t>
      </w:r>
      <w:r>
        <w:rPr/>
        <w:t>are</w:t>
      </w:r>
      <w:r>
        <w:rPr>
          <w:spacing w:val="-4"/>
        </w:rPr>
        <w:t> </w:t>
      </w:r>
      <w:r>
        <w:rPr/>
        <w:t>no</w:t>
      </w:r>
      <w:r>
        <w:rPr>
          <w:spacing w:val="-1"/>
        </w:rPr>
        <w:t> </w:t>
      </w:r>
      <w:r>
        <w:rPr/>
        <w:t>concerns.</w:t>
      </w:r>
      <w:r>
        <w:rPr>
          <w:spacing w:val="-3"/>
        </w:rPr>
        <w:t> </w:t>
      </w:r>
      <w:r>
        <w:rPr/>
        <w:t>Please</w:t>
      </w:r>
      <w:r>
        <w:rPr>
          <w:spacing w:val="-4"/>
        </w:rPr>
        <w:t> </w:t>
      </w:r>
      <w:r>
        <w:rPr/>
        <w:t>review</w:t>
      </w:r>
      <w:r>
        <w:rPr>
          <w:spacing w:val="-4"/>
        </w:rPr>
        <w:t> </w:t>
      </w:r>
      <w:r>
        <w:rPr/>
        <w:t>these</w:t>
      </w:r>
      <w:r>
        <w:rPr>
          <w:spacing w:val="-4"/>
        </w:rPr>
        <w:t> </w:t>
      </w:r>
      <w:r>
        <w:rPr/>
        <w:t>rubrics</w:t>
      </w:r>
      <w:r>
        <w:rPr>
          <w:spacing w:val="-4"/>
        </w:rPr>
        <w:t> </w:t>
      </w:r>
      <w:r>
        <w:rPr/>
        <w:t>on</w:t>
      </w:r>
      <w:r>
        <w:rPr>
          <w:spacing w:val="-3"/>
        </w:rPr>
        <w:t> </w:t>
      </w:r>
      <w:r>
        <w:rPr/>
        <w:t>pages 36-52</w:t>
      </w:r>
      <w:r>
        <w:rPr>
          <w:spacing w:val="-3"/>
        </w:rPr>
        <w:t> </w:t>
      </w:r>
      <w:r>
        <w:rPr/>
        <w:t>of</w:t>
      </w:r>
      <w:r>
        <w:rPr>
          <w:spacing w:val="-3"/>
        </w:rPr>
        <w:t> </w:t>
      </w:r>
      <w:r>
        <w:rPr/>
        <w:t>this </w:t>
      </w:r>
      <w:r>
        <w:rPr>
          <w:spacing w:val="-2"/>
        </w:rPr>
        <w:t>Handbook.</w:t>
      </w:r>
    </w:p>
    <w:p>
      <w:pPr>
        <w:pStyle w:val="BodyText"/>
        <w:spacing w:before="205"/>
      </w:pPr>
    </w:p>
    <w:p>
      <w:pPr>
        <w:spacing w:before="0"/>
        <w:ind w:left="1038" w:right="0" w:firstLine="0"/>
        <w:jc w:val="left"/>
        <w:rPr>
          <w:i/>
          <w:sz w:val="24"/>
        </w:rPr>
      </w:pPr>
      <w:bookmarkStart w:name="_bookmark24" w:id="25"/>
      <w:bookmarkEnd w:id="25"/>
      <w:r>
        <w:rPr/>
      </w:r>
      <w:r>
        <w:rPr>
          <w:i/>
          <w:sz w:val="24"/>
          <w:u w:val="single"/>
        </w:rPr>
        <w:t>Student</w:t>
      </w:r>
      <w:r>
        <w:rPr>
          <w:i/>
          <w:spacing w:val="-3"/>
          <w:sz w:val="24"/>
          <w:u w:val="single"/>
        </w:rPr>
        <w:t> </w:t>
      </w:r>
      <w:r>
        <w:rPr>
          <w:i/>
          <w:spacing w:val="-2"/>
          <w:sz w:val="24"/>
          <w:u w:val="single"/>
        </w:rPr>
        <w:t>Learning</w:t>
      </w:r>
    </w:p>
    <w:p>
      <w:pPr>
        <w:pStyle w:val="BodyText"/>
        <w:spacing w:before="16"/>
        <w:rPr>
          <w:i/>
        </w:rPr>
      </w:pPr>
    </w:p>
    <w:p>
      <w:pPr>
        <w:pStyle w:val="BodyText"/>
        <w:spacing w:before="1"/>
        <w:ind w:left="1191"/>
      </w:pPr>
      <w:r>
        <w:rPr/>
        <w:t>Formal</w:t>
      </w:r>
      <w:r>
        <w:rPr>
          <w:spacing w:val="-1"/>
        </w:rPr>
        <w:t> </w:t>
      </w:r>
      <w:r>
        <w:rPr/>
        <w:t>assessment</w:t>
      </w:r>
      <w:r>
        <w:rPr>
          <w:spacing w:val="-1"/>
        </w:rPr>
        <w:t> </w:t>
      </w:r>
      <w:r>
        <w:rPr/>
        <w:t>of</w:t>
      </w:r>
      <w:r>
        <w:rPr>
          <w:spacing w:val="-1"/>
        </w:rPr>
        <w:t> </w:t>
      </w:r>
      <w:r>
        <w:rPr/>
        <w:t>student</w:t>
      </w:r>
      <w:r>
        <w:rPr>
          <w:spacing w:val="-1"/>
        </w:rPr>
        <w:t> </w:t>
      </w:r>
      <w:r>
        <w:rPr/>
        <w:t>learning</w:t>
      </w:r>
      <w:r>
        <w:rPr>
          <w:spacing w:val="-1"/>
        </w:rPr>
        <w:t> </w:t>
      </w:r>
      <w:r>
        <w:rPr/>
        <w:t>is</w:t>
      </w:r>
      <w:r>
        <w:rPr>
          <w:spacing w:val="-2"/>
        </w:rPr>
        <w:t> </w:t>
      </w:r>
      <w:r>
        <w:rPr/>
        <w:t>required</w:t>
      </w:r>
      <w:r>
        <w:rPr>
          <w:spacing w:val="1"/>
        </w:rPr>
        <w:t> </w:t>
      </w:r>
      <w:r>
        <w:rPr/>
        <w:t>by</w:t>
      </w:r>
      <w:r>
        <w:rPr>
          <w:spacing w:val="-1"/>
        </w:rPr>
        <w:t> </w:t>
      </w:r>
      <w:r>
        <w:rPr/>
        <w:t>the</w:t>
      </w:r>
      <w:r>
        <w:rPr>
          <w:spacing w:val="-1"/>
        </w:rPr>
        <w:t> </w:t>
      </w:r>
      <w:r>
        <w:rPr/>
        <w:t>university</w:t>
      </w:r>
      <w:r>
        <w:rPr>
          <w:spacing w:val="-1"/>
        </w:rPr>
        <w:t> </w:t>
      </w:r>
      <w:r>
        <w:rPr/>
        <w:t>and</w:t>
      </w:r>
      <w:r>
        <w:rPr>
          <w:spacing w:val="-1"/>
        </w:rPr>
        <w:t> </w:t>
      </w:r>
      <w:r>
        <w:rPr/>
        <w:t>the </w:t>
      </w:r>
      <w:r>
        <w:rPr>
          <w:spacing w:val="-2"/>
        </w:rPr>
        <w:t>program’s</w:t>
      </w:r>
    </w:p>
    <w:p>
      <w:pPr>
        <w:pStyle w:val="BodyText"/>
        <w:spacing w:before="2"/>
        <w:ind w:left="1191"/>
      </w:pPr>
      <w:r>
        <w:rPr/>
        <w:t>accreditation</w:t>
      </w:r>
      <w:r>
        <w:rPr>
          <w:spacing w:val="-2"/>
        </w:rPr>
        <w:t> </w:t>
      </w:r>
      <w:r>
        <w:rPr/>
        <w:t>body</w:t>
      </w:r>
      <w:r>
        <w:rPr>
          <w:spacing w:val="-2"/>
        </w:rPr>
        <w:t> </w:t>
      </w:r>
      <w:r>
        <w:rPr/>
        <w:t>(CACREP).</w:t>
      </w:r>
      <w:r>
        <w:rPr>
          <w:spacing w:val="-2"/>
        </w:rPr>
        <w:t> </w:t>
      </w:r>
      <w:r>
        <w:rPr/>
        <w:t>As</w:t>
      </w:r>
      <w:r>
        <w:rPr>
          <w:spacing w:val="-3"/>
        </w:rPr>
        <w:t> </w:t>
      </w:r>
      <w:r>
        <w:rPr/>
        <w:t>a</w:t>
      </w:r>
      <w:r>
        <w:rPr>
          <w:spacing w:val="-3"/>
        </w:rPr>
        <w:t> </w:t>
      </w:r>
      <w:r>
        <w:rPr/>
        <w:t>CACREP-accredited</w:t>
      </w:r>
      <w:r>
        <w:rPr>
          <w:spacing w:val="-2"/>
        </w:rPr>
        <w:t> </w:t>
      </w:r>
      <w:r>
        <w:rPr/>
        <w:t>clinical</w:t>
      </w:r>
      <w:r>
        <w:rPr>
          <w:spacing w:val="-2"/>
        </w:rPr>
        <w:t> </w:t>
      </w:r>
      <w:r>
        <w:rPr/>
        <w:t>mental</w:t>
      </w:r>
      <w:r>
        <w:rPr>
          <w:spacing w:val="-1"/>
        </w:rPr>
        <w:t> </w:t>
      </w:r>
      <w:r>
        <w:rPr>
          <w:spacing w:val="-2"/>
        </w:rPr>
        <w:t>health</w:t>
      </w:r>
    </w:p>
    <w:p>
      <w:pPr>
        <w:pStyle w:val="BodyText"/>
        <w:ind w:left="1191" w:right="1384"/>
      </w:pPr>
      <w:r>
        <w:rPr/>
        <w:t>counseling</w:t>
      </w:r>
      <w:r>
        <w:rPr>
          <w:spacing w:val="-4"/>
        </w:rPr>
        <w:t> </w:t>
      </w:r>
      <w:r>
        <w:rPr/>
        <w:t>program,</w:t>
      </w:r>
      <w:r>
        <w:rPr>
          <w:spacing w:val="-4"/>
        </w:rPr>
        <w:t> </w:t>
      </w:r>
      <w:r>
        <w:rPr/>
        <w:t>the</w:t>
      </w:r>
      <w:r>
        <w:rPr>
          <w:spacing w:val="-3"/>
        </w:rPr>
        <w:t> </w:t>
      </w:r>
      <w:r>
        <w:rPr/>
        <w:t>Department</w:t>
      </w:r>
      <w:r>
        <w:rPr>
          <w:spacing w:val="-4"/>
        </w:rPr>
        <w:t> </w:t>
      </w:r>
      <w:r>
        <w:rPr/>
        <w:t>is</w:t>
      </w:r>
      <w:r>
        <w:rPr>
          <w:spacing w:val="-5"/>
        </w:rPr>
        <w:t> </w:t>
      </w:r>
      <w:r>
        <w:rPr/>
        <w:t>required</w:t>
      </w:r>
      <w:r>
        <w:rPr>
          <w:spacing w:val="-4"/>
        </w:rPr>
        <w:t> </w:t>
      </w:r>
      <w:r>
        <w:rPr/>
        <w:t>to</w:t>
      </w:r>
      <w:r>
        <w:rPr>
          <w:spacing w:val="-4"/>
        </w:rPr>
        <w:t> </w:t>
      </w:r>
      <w:r>
        <w:rPr/>
        <w:t>assess</w:t>
      </w:r>
      <w:r>
        <w:rPr>
          <w:spacing w:val="-5"/>
        </w:rPr>
        <w:t> </w:t>
      </w:r>
      <w:r>
        <w:rPr/>
        <w:t>students’</w:t>
      </w:r>
      <w:r>
        <w:rPr>
          <w:spacing w:val="-4"/>
        </w:rPr>
        <w:t> </w:t>
      </w:r>
      <w:r>
        <w:rPr/>
        <w:t>learning</w:t>
      </w:r>
      <w:r>
        <w:rPr>
          <w:spacing w:val="-4"/>
        </w:rPr>
        <w:t> </w:t>
      </w:r>
      <w:r>
        <w:rPr/>
        <w:t>across</w:t>
      </w:r>
      <w:r>
        <w:rPr>
          <w:spacing w:val="-5"/>
        </w:rPr>
        <w:t> </w:t>
      </w:r>
      <w:r>
        <w:rPr/>
        <w:t>nine core competencies (Assessment and Diagnostic Processes, Career Development, Counseling Practice and Relationships, Group Counseling and Group Work, Lifespan Development, Professional Counseling Orientation and Ethical Practice, Research and</w:t>
      </w:r>
    </w:p>
    <w:p>
      <w:pPr>
        <w:spacing w:after="0"/>
        <w:sectPr>
          <w:pgSz w:w="12240" w:h="15840"/>
          <w:pgMar w:header="0" w:footer="564" w:top="1700" w:bottom="840" w:left="640" w:right="420"/>
        </w:sectPr>
      </w:pPr>
    </w:p>
    <w:p>
      <w:pPr>
        <w:pStyle w:val="BodyText"/>
        <w:spacing w:before="79"/>
        <w:ind w:left="1191" w:right="1384"/>
      </w:pPr>
      <w:r>
        <w:rPr/>
        <w:t>Program</w:t>
      </w:r>
      <w:r>
        <w:rPr>
          <w:spacing w:val="-4"/>
        </w:rPr>
        <w:t> </w:t>
      </w:r>
      <w:r>
        <w:rPr/>
        <w:t>Evaluation,</w:t>
      </w:r>
      <w:r>
        <w:rPr>
          <w:spacing w:val="-4"/>
        </w:rPr>
        <w:t> </w:t>
      </w:r>
      <w:r>
        <w:rPr/>
        <w:t>and</w:t>
      </w:r>
      <w:r>
        <w:rPr>
          <w:spacing w:val="-3"/>
        </w:rPr>
        <w:t> </w:t>
      </w:r>
      <w:r>
        <w:rPr/>
        <w:t>Social</w:t>
      </w:r>
      <w:r>
        <w:rPr>
          <w:spacing w:val="-4"/>
        </w:rPr>
        <w:t> </w:t>
      </w:r>
      <w:r>
        <w:rPr/>
        <w:t>and</w:t>
      </w:r>
      <w:r>
        <w:rPr>
          <w:spacing w:val="-4"/>
        </w:rPr>
        <w:t> </w:t>
      </w:r>
      <w:r>
        <w:rPr/>
        <w:t>Cultural</w:t>
      </w:r>
      <w:r>
        <w:rPr>
          <w:spacing w:val="-2"/>
        </w:rPr>
        <w:t> </w:t>
      </w:r>
      <w:r>
        <w:rPr/>
        <w:t>Identities</w:t>
      </w:r>
      <w:r>
        <w:rPr>
          <w:spacing w:val="-5"/>
        </w:rPr>
        <w:t> </w:t>
      </w:r>
      <w:r>
        <w:rPr/>
        <w:t>and</w:t>
      </w:r>
      <w:r>
        <w:rPr>
          <w:spacing w:val="-4"/>
        </w:rPr>
        <w:t> </w:t>
      </w:r>
      <w:r>
        <w:rPr/>
        <w:t>Experiences)</w:t>
      </w:r>
      <w:r>
        <w:rPr>
          <w:spacing w:val="-4"/>
        </w:rPr>
        <w:t> </w:t>
      </w:r>
      <w:r>
        <w:rPr/>
        <w:t>as</w:t>
      </w:r>
      <w:r>
        <w:rPr>
          <w:spacing w:val="-2"/>
        </w:rPr>
        <w:t> </w:t>
      </w:r>
      <w:r>
        <w:rPr/>
        <w:t>well</w:t>
      </w:r>
      <w:r>
        <w:rPr>
          <w:spacing w:val="-4"/>
        </w:rPr>
        <w:t> </w:t>
      </w:r>
      <w:r>
        <w:rPr/>
        <w:t>as</w:t>
      </w:r>
      <w:r>
        <w:rPr>
          <w:spacing w:val="-5"/>
        </w:rPr>
        <w:t> </w:t>
      </w:r>
      <w:r>
        <w:rPr/>
        <w:t>the Clinical Mental Health Counseling Specialty.</w:t>
      </w:r>
    </w:p>
    <w:p>
      <w:pPr>
        <w:pStyle w:val="BodyText"/>
        <w:spacing w:before="243"/>
        <w:ind w:left="1191" w:right="1384"/>
      </w:pPr>
      <w:r>
        <w:rPr/>
        <w:t>The Counseling Department assesses aspects of student learning in numerous classes across</w:t>
      </w:r>
      <w:r>
        <w:rPr>
          <w:spacing w:val="-4"/>
        </w:rPr>
        <w:t> </w:t>
      </w:r>
      <w:r>
        <w:rPr/>
        <w:t>the</w:t>
      </w:r>
      <w:r>
        <w:rPr>
          <w:spacing w:val="-3"/>
        </w:rPr>
        <w:t> </w:t>
      </w:r>
      <w:r>
        <w:rPr/>
        <w:t>curriculum.</w:t>
      </w:r>
      <w:r>
        <w:rPr>
          <w:spacing w:val="-3"/>
        </w:rPr>
        <w:t> </w:t>
      </w:r>
      <w:r>
        <w:rPr/>
        <w:t>Student</w:t>
      </w:r>
      <w:r>
        <w:rPr>
          <w:spacing w:val="-3"/>
        </w:rPr>
        <w:t> </w:t>
      </w:r>
      <w:r>
        <w:rPr/>
        <w:t>learning</w:t>
      </w:r>
      <w:r>
        <w:rPr>
          <w:spacing w:val="-3"/>
        </w:rPr>
        <w:t> </w:t>
      </w:r>
      <w:r>
        <w:rPr/>
        <w:t>is</w:t>
      </w:r>
      <w:r>
        <w:rPr>
          <w:spacing w:val="-4"/>
        </w:rPr>
        <w:t> </w:t>
      </w:r>
      <w:r>
        <w:rPr/>
        <w:t>assessed</w:t>
      </w:r>
      <w:r>
        <w:rPr>
          <w:spacing w:val="-3"/>
        </w:rPr>
        <w:t> </w:t>
      </w:r>
      <w:r>
        <w:rPr/>
        <w:t>through</w:t>
      </w:r>
      <w:r>
        <w:rPr>
          <w:spacing w:val="-2"/>
        </w:rPr>
        <w:t> </w:t>
      </w:r>
      <w:r>
        <w:rPr/>
        <w:t>Key</w:t>
      </w:r>
      <w:r>
        <w:rPr>
          <w:spacing w:val="-3"/>
        </w:rPr>
        <w:t> </w:t>
      </w:r>
      <w:r>
        <w:rPr/>
        <w:t>Performance</w:t>
      </w:r>
      <w:r>
        <w:rPr>
          <w:spacing w:val="-2"/>
        </w:rPr>
        <w:t> </w:t>
      </w:r>
      <w:r>
        <w:rPr/>
        <w:t>Indicators (KPI’s), such as “signature assignments” (e.g., papers, presentations, projects), exams, and</w:t>
      </w:r>
      <w:r>
        <w:rPr>
          <w:spacing w:val="-4"/>
        </w:rPr>
        <w:t> </w:t>
      </w:r>
      <w:r>
        <w:rPr/>
        <w:t>Practicum</w:t>
      </w:r>
      <w:r>
        <w:rPr>
          <w:spacing w:val="-4"/>
        </w:rPr>
        <w:t> </w:t>
      </w:r>
      <w:r>
        <w:rPr/>
        <w:t>evaluations</w:t>
      </w:r>
      <w:r>
        <w:rPr>
          <w:spacing w:val="-5"/>
        </w:rPr>
        <w:t> </w:t>
      </w:r>
      <w:r>
        <w:rPr/>
        <w:t>by</w:t>
      </w:r>
      <w:r>
        <w:rPr>
          <w:spacing w:val="-4"/>
        </w:rPr>
        <w:t> </w:t>
      </w:r>
      <w:r>
        <w:rPr/>
        <w:t>professors</w:t>
      </w:r>
      <w:r>
        <w:rPr>
          <w:spacing w:val="-5"/>
        </w:rPr>
        <w:t> </w:t>
      </w:r>
      <w:r>
        <w:rPr/>
        <w:t>and</w:t>
      </w:r>
      <w:r>
        <w:rPr>
          <w:spacing w:val="-4"/>
        </w:rPr>
        <w:t> </w:t>
      </w:r>
      <w:r>
        <w:rPr/>
        <w:t>site</w:t>
      </w:r>
      <w:r>
        <w:rPr>
          <w:spacing w:val="-4"/>
        </w:rPr>
        <w:t> </w:t>
      </w:r>
      <w:r>
        <w:rPr/>
        <w:t>supervisors.</w:t>
      </w:r>
      <w:r>
        <w:rPr>
          <w:spacing w:val="-4"/>
        </w:rPr>
        <w:t> </w:t>
      </w:r>
      <w:r>
        <w:rPr/>
        <w:t>Evaluations</w:t>
      </w:r>
      <w:r>
        <w:rPr>
          <w:spacing w:val="-2"/>
        </w:rPr>
        <w:t> </w:t>
      </w:r>
      <w:r>
        <w:rPr/>
        <w:t>may</w:t>
      </w:r>
      <w:r>
        <w:rPr>
          <w:spacing w:val="-4"/>
        </w:rPr>
        <w:t> </w:t>
      </w:r>
      <w:r>
        <w:rPr/>
        <w:t>be</w:t>
      </w:r>
      <w:r>
        <w:rPr>
          <w:spacing w:val="-6"/>
        </w:rPr>
        <w:t> </w:t>
      </w:r>
      <w:r>
        <w:rPr/>
        <w:t>in</w:t>
      </w:r>
      <w:r>
        <w:rPr>
          <w:spacing w:val="-4"/>
        </w:rPr>
        <w:t> </w:t>
      </w:r>
      <w:r>
        <w:rPr/>
        <w:t>the form of a rubric, table, or single score. The information is used to track and evaluate students’ progress in the program and is a part of their student record. There are at least</w:t>
      </w:r>
    </w:p>
    <w:p>
      <w:pPr>
        <w:pStyle w:val="BodyText"/>
        <w:ind w:left="1191" w:right="1384"/>
      </w:pPr>
      <w:r>
        <w:rPr/>
        <w:t>three</w:t>
      </w:r>
      <w:r>
        <w:rPr>
          <w:spacing w:val="-4"/>
        </w:rPr>
        <w:t> </w:t>
      </w:r>
      <w:r>
        <w:rPr/>
        <w:t>times</w:t>
      </w:r>
      <w:r>
        <w:rPr>
          <w:spacing w:val="-4"/>
        </w:rPr>
        <w:t> </w:t>
      </w:r>
      <w:r>
        <w:rPr/>
        <w:t>when</w:t>
      </w:r>
      <w:r>
        <w:rPr>
          <w:spacing w:val="-1"/>
        </w:rPr>
        <w:t> </w:t>
      </w:r>
      <w:r>
        <w:rPr/>
        <w:t>a</w:t>
      </w:r>
      <w:r>
        <w:rPr>
          <w:spacing w:val="-4"/>
        </w:rPr>
        <w:t> </w:t>
      </w:r>
      <w:r>
        <w:rPr/>
        <w:t>student’s</w:t>
      </w:r>
      <w:r>
        <w:rPr>
          <w:spacing w:val="-4"/>
        </w:rPr>
        <w:t> </w:t>
      </w:r>
      <w:r>
        <w:rPr/>
        <w:t>individual</w:t>
      </w:r>
      <w:r>
        <w:rPr>
          <w:spacing w:val="-3"/>
        </w:rPr>
        <w:t> </w:t>
      </w:r>
      <w:r>
        <w:rPr/>
        <w:t>progress</w:t>
      </w:r>
      <w:r>
        <w:rPr>
          <w:spacing w:val="-4"/>
        </w:rPr>
        <w:t> </w:t>
      </w:r>
      <w:r>
        <w:rPr/>
        <w:t>is</w:t>
      </w:r>
      <w:r>
        <w:rPr>
          <w:spacing w:val="-4"/>
        </w:rPr>
        <w:t> </w:t>
      </w:r>
      <w:r>
        <w:rPr/>
        <w:t>examined</w:t>
      </w:r>
      <w:r>
        <w:rPr>
          <w:spacing w:val="-3"/>
        </w:rPr>
        <w:t> </w:t>
      </w:r>
      <w:r>
        <w:rPr/>
        <w:t>by</w:t>
      </w:r>
      <w:r>
        <w:rPr>
          <w:spacing w:val="-3"/>
        </w:rPr>
        <w:t> </w:t>
      </w:r>
      <w:r>
        <w:rPr/>
        <w:t>the</w:t>
      </w:r>
      <w:r>
        <w:rPr>
          <w:spacing w:val="-3"/>
        </w:rPr>
        <w:t> </w:t>
      </w:r>
      <w:r>
        <w:rPr/>
        <w:t>faculty:</w:t>
      </w:r>
      <w:r>
        <w:rPr>
          <w:spacing w:val="-3"/>
        </w:rPr>
        <w:t> </w:t>
      </w:r>
      <w:r>
        <w:rPr/>
        <w:t>(1)</w:t>
      </w:r>
      <w:r>
        <w:rPr>
          <w:spacing w:val="-4"/>
        </w:rPr>
        <w:t> </w:t>
      </w:r>
      <w:r>
        <w:rPr/>
        <w:t>after</w:t>
      </w:r>
      <w:r>
        <w:rPr>
          <w:spacing w:val="-3"/>
        </w:rPr>
        <w:t> </w:t>
      </w:r>
      <w:r>
        <w:rPr/>
        <w:t>they have completed their first semester; (2) at advancement to Practicum; and (3) at advancement to Final Project.</w:t>
      </w:r>
    </w:p>
    <w:p>
      <w:pPr>
        <w:spacing w:before="274"/>
        <w:ind w:left="1038" w:right="0" w:firstLine="0"/>
        <w:jc w:val="left"/>
        <w:rPr>
          <w:i/>
          <w:sz w:val="24"/>
        </w:rPr>
      </w:pPr>
      <w:bookmarkStart w:name="_bookmark25" w:id="26"/>
      <w:bookmarkEnd w:id="26"/>
      <w:r>
        <w:rPr/>
      </w:r>
      <w:r>
        <w:rPr>
          <w:i/>
          <w:sz w:val="24"/>
          <w:u w:val="single"/>
        </w:rPr>
        <w:t>Grade</w:t>
      </w:r>
      <w:r>
        <w:rPr>
          <w:i/>
          <w:spacing w:val="-4"/>
          <w:sz w:val="24"/>
          <w:u w:val="single"/>
        </w:rPr>
        <w:t> </w:t>
      </w:r>
      <w:r>
        <w:rPr>
          <w:i/>
          <w:spacing w:val="-2"/>
          <w:sz w:val="24"/>
          <w:u w:val="single"/>
        </w:rPr>
        <w:t>Appeals</w:t>
      </w:r>
    </w:p>
    <w:p>
      <w:pPr>
        <w:pStyle w:val="BodyText"/>
        <w:spacing w:before="14"/>
        <w:rPr>
          <w:i/>
        </w:rPr>
      </w:pPr>
    </w:p>
    <w:p>
      <w:pPr>
        <w:pStyle w:val="BodyText"/>
        <w:spacing w:before="1"/>
        <w:ind w:left="1280" w:right="1172"/>
      </w:pPr>
      <w:r>
        <w:rPr/>
        <w:t>The University recognizes the long-standing prerogatives of faculty to set standards of performance and to apply them to individual students. The University will seek to correct injustices to students, but at the same time, it believes that the instructor’s judgment at the time</w:t>
      </w:r>
      <w:r>
        <w:rPr>
          <w:spacing w:val="-3"/>
        </w:rPr>
        <w:t> </w:t>
      </w:r>
      <w:r>
        <w:rPr/>
        <w:t>the</w:t>
      </w:r>
      <w:r>
        <w:rPr>
          <w:spacing w:val="-4"/>
        </w:rPr>
        <w:t> </w:t>
      </w:r>
      <w:r>
        <w:rPr/>
        <w:t>original</w:t>
      </w:r>
      <w:r>
        <w:rPr>
          <w:spacing w:val="-3"/>
        </w:rPr>
        <w:t> </w:t>
      </w:r>
      <w:r>
        <w:rPr/>
        <w:t>grade</w:t>
      </w:r>
      <w:r>
        <w:rPr>
          <w:spacing w:val="-4"/>
        </w:rPr>
        <w:t> </w:t>
      </w:r>
      <w:r>
        <w:rPr/>
        <w:t>is earned</w:t>
      </w:r>
      <w:r>
        <w:rPr>
          <w:spacing w:val="-4"/>
        </w:rPr>
        <w:t> </w:t>
      </w:r>
      <w:r>
        <w:rPr/>
        <w:t>is</w:t>
      </w:r>
      <w:r>
        <w:rPr>
          <w:spacing w:val="-4"/>
        </w:rPr>
        <w:t> </w:t>
      </w:r>
      <w:r>
        <w:rPr/>
        <w:t>better</w:t>
      </w:r>
      <w:r>
        <w:rPr>
          <w:spacing w:val="-3"/>
        </w:rPr>
        <w:t> </w:t>
      </w:r>
      <w:r>
        <w:rPr/>
        <w:t>than</w:t>
      </w:r>
      <w:r>
        <w:rPr>
          <w:spacing w:val="-3"/>
        </w:rPr>
        <w:t> </w:t>
      </w:r>
      <w:r>
        <w:rPr/>
        <w:t>a</w:t>
      </w:r>
      <w:r>
        <w:rPr>
          <w:spacing w:val="-4"/>
        </w:rPr>
        <w:t> </w:t>
      </w:r>
      <w:r>
        <w:rPr/>
        <w:t>later</w:t>
      </w:r>
      <w:r>
        <w:rPr>
          <w:spacing w:val="-5"/>
        </w:rPr>
        <w:t> </w:t>
      </w:r>
      <w:r>
        <w:rPr/>
        <w:t>reconsideration</w:t>
      </w:r>
      <w:r>
        <w:rPr>
          <w:spacing w:val="-3"/>
        </w:rPr>
        <w:t> </w:t>
      </w:r>
      <w:r>
        <w:rPr/>
        <w:t>of</w:t>
      </w:r>
      <w:r>
        <w:rPr>
          <w:spacing w:val="-2"/>
        </w:rPr>
        <w:t> </w:t>
      </w:r>
      <w:r>
        <w:rPr/>
        <w:t>an</w:t>
      </w:r>
      <w:r>
        <w:rPr>
          <w:spacing w:val="-1"/>
        </w:rPr>
        <w:t> </w:t>
      </w:r>
      <w:r>
        <w:rPr/>
        <w:t>individual</w:t>
      </w:r>
      <w:r>
        <w:rPr>
          <w:spacing w:val="-3"/>
        </w:rPr>
        <w:t> </w:t>
      </w:r>
      <w:r>
        <w:rPr/>
        <w:t>case. Equity for</w:t>
      </w:r>
      <w:r>
        <w:rPr>
          <w:spacing w:val="-1"/>
        </w:rPr>
        <w:t> </w:t>
      </w:r>
      <w:r>
        <w:rPr/>
        <w:t>all students is of fundamental concern. The</w:t>
      </w:r>
      <w:r>
        <w:rPr>
          <w:spacing w:val="-1"/>
        </w:rPr>
        <w:t> </w:t>
      </w:r>
      <w:r>
        <w:rPr/>
        <w:t>following policies apply to changes of grades except for changes of Incomplete Authorized and Unauthorized Incomplete </w:t>
      </w:r>
      <w:r>
        <w:rPr>
          <w:spacing w:val="-2"/>
        </w:rPr>
        <w:t>symbols.</w:t>
      </w:r>
    </w:p>
    <w:p>
      <w:pPr>
        <w:pStyle w:val="ListParagraph"/>
        <w:numPr>
          <w:ilvl w:val="0"/>
          <w:numId w:val="9"/>
        </w:numPr>
        <w:tabs>
          <w:tab w:pos="1278" w:val="left" w:leader="none"/>
          <w:tab w:pos="1280" w:val="left" w:leader="none"/>
        </w:tabs>
        <w:spacing w:line="240" w:lineRule="auto" w:before="264" w:after="0"/>
        <w:ind w:left="1280" w:right="1827" w:hanging="243"/>
        <w:jc w:val="left"/>
        <w:rPr>
          <w:sz w:val="24"/>
        </w:rPr>
      </w:pPr>
      <w:r>
        <w:rPr>
          <w:sz w:val="24"/>
        </w:rPr>
        <w:t>In</w:t>
      </w:r>
      <w:r>
        <w:rPr>
          <w:spacing w:val="-3"/>
          <w:sz w:val="24"/>
        </w:rPr>
        <w:t> </w:t>
      </w:r>
      <w:r>
        <w:rPr>
          <w:sz w:val="24"/>
        </w:rPr>
        <w:t>general,</w:t>
      </w:r>
      <w:r>
        <w:rPr>
          <w:spacing w:val="-3"/>
          <w:sz w:val="24"/>
        </w:rPr>
        <w:t> </w:t>
      </w:r>
      <w:r>
        <w:rPr>
          <w:sz w:val="24"/>
        </w:rPr>
        <w:t>all</w:t>
      </w:r>
      <w:r>
        <w:rPr>
          <w:spacing w:val="-3"/>
          <w:sz w:val="24"/>
        </w:rPr>
        <w:t> </w:t>
      </w:r>
      <w:r>
        <w:rPr>
          <w:sz w:val="24"/>
        </w:rPr>
        <w:t>course</w:t>
      </w:r>
      <w:r>
        <w:rPr>
          <w:spacing w:val="-4"/>
          <w:sz w:val="24"/>
        </w:rPr>
        <w:t> </w:t>
      </w:r>
      <w:r>
        <w:rPr>
          <w:sz w:val="24"/>
        </w:rPr>
        <w:t>grades</w:t>
      </w:r>
      <w:r>
        <w:rPr>
          <w:spacing w:val="-4"/>
          <w:sz w:val="24"/>
        </w:rPr>
        <w:t> </w:t>
      </w:r>
      <w:r>
        <w:rPr>
          <w:sz w:val="24"/>
        </w:rPr>
        <w:t>are</w:t>
      </w:r>
      <w:r>
        <w:rPr>
          <w:spacing w:val="-3"/>
          <w:sz w:val="24"/>
        </w:rPr>
        <w:t> </w:t>
      </w:r>
      <w:r>
        <w:rPr>
          <w:sz w:val="24"/>
        </w:rPr>
        <w:t>final</w:t>
      </w:r>
      <w:r>
        <w:rPr>
          <w:spacing w:val="-3"/>
          <w:sz w:val="24"/>
        </w:rPr>
        <w:t> </w:t>
      </w:r>
      <w:r>
        <w:rPr>
          <w:sz w:val="24"/>
        </w:rPr>
        <w:t>when</w:t>
      </w:r>
      <w:r>
        <w:rPr>
          <w:spacing w:val="-1"/>
          <w:sz w:val="24"/>
        </w:rPr>
        <w:t> </w:t>
      </w:r>
      <w:r>
        <w:rPr>
          <w:sz w:val="24"/>
        </w:rPr>
        <w:t>filed</w:t>
      </w:r>
      <w:r>
        <w:rPr>
          <w:spacing w:val="-3"/>
          <w:sz w:val="24"/>
        </w:rPr>
        <w:t> </w:t>
      </w:r>
      <w:r>
        <w:rPr>
          <w:sz w:val="24"/>
        </w:rPr>
        <w:t>by</w:t>
      </w:r>
      <w:r>
        <w:rPr>
          <w:spacing w:val="-3"/>
          <w:sz w:val="24"/>
        </w:rPr>
        <w:t> </w:t>
      </w:r>
      <w:r>
        <w:rPr>
          <w:sz w:val="24"/>
        </w:rPr>
        <w:t>the</w:t>
      </w:r>
      <w:r>
        <w:rPr>
          <w:spacing w:val="-3"/>
          <w:sz w:val="24"/>
        </w:rPr>
        <w:t> </w:t>
      </w:r>
      <w:r>
        <w:rPr>
          <w:sz w:val="24"/>
        </w:rPr>
        <w:t>instructor</w:t>
      </w:r>
      <w:r>
        <w:rPr>
          <w:spacing w:val="-3"/>
          <w:sz w:val="24"/>
        </w:rPr>
        <w:t> </w:t>
      </w:r>
      <w:r>
        <w:rPr>
          <w:sz w:val="24"/>
        </w:rPr>
        <w:t>in</w:t>
      </w:r>
      <w:r>
        <w:rPr>
          <w:spacing w:val="-3"/>
          <w:sz w:val="24"/>
        </w:rPr>
        <w:t> </w:t>
      </w:r>
      <w:r>
        <w:rPr>
          <w:sz w:val="24"/>
        </w:rPr>
        <w:t>the</w:t>
      </w:r>
      <w:r>
        <w:rPr>
          <w:spacing w:val="-4"/>
          <w:sz w:val="24"/>
        </w:rPr>
        <w:t> </w:t>
      </w:r>
      <w:r>
        <w:rPr>
          <w:sz w:val="24"/>
        </w:rPr>
        <w:t>end-of-term course grade report. Each student is notified on their portal of the grades earned during the term, and these grades become a part of the official record.</w:t>
      </w:r>
    </w:p>
    <w:p>
      <w:pPr>
        <w:pStyle w:val="ListParagraph"/>
        <w:numPr>
          <w:ilvl w:val="0"/>
          <w:numId w:val="9"/>
        </w:numPr>
        <w:tabs>
          <w:tab w:pos="1278" w:val="left" w:leader="none"/>
          <w:tab w:pos="1280" w:val="left" w:leader="none"/>
        </w:tabs>
        <w:spacing w:line="240" w:lineRule="auto" w:before="0" w:after="0"/>
        <w:ind w:left="1280" w:right="2069" w:hanging="243"/>
        <w:jc w:val="left"/>
        <w:rPr>
          <w:sz w:val="24"/>
        </w:rPr>
      </w:pPr>
      <w:r>
        <w:rPr>
          <w:sz w:val="24"/>
        </w:rPr>
        <w:t>A change of grade may occur only in cases of clerical error, administrative error, or where the instructor reevaluates the original course assignments of a student and</w:t>
      </w:r>
      <w:r>
        <w:rPr>
          <w:spacing w:val="-1"/>
          <w:sz w:val="24"/>
        </w:rPr>
        <w:t> </w:t>
      </w:r>
      <w:r>
        <w:rPr>
          <w:sz w:val="24"/>
        </w:rPr>
        <w:t>discovers an</w:t>
      </w:r>
      <w:r>
        <w:rPr>
          <w:spacing w:val="-1"/>
          <w:sz w:val="24"/>
        </w:rPr>
        <w:t> </w:t>
      </w:r>
      <w:r>
        <w:rPr>
          <w:sz w:val="24"/>
        </w:rPr>
        <w:t>error</w:t>
      </w:r>
      <w:r>
        <w:rPr>
          <w:spacing w:val="-3"/>
          <w:sz w:val="24"/>
        </w:rPr>
        <w:t> </w:t>
      </w:r>
      <w:r>
        <w:rPr>
          <w:sz w:val="24"/>
        </w:rPr>
        <w:t>in the</w:t>
      </w:r>
      <w:r>
        <w:rPr>
          <w:spacing w:val="-1"/>
          <w:sz w:val="24"/>
        </w:rPr>
        <w:t> </w:t>
      </w:r>
      <w:r>
        <w:rPr>
          <w:sz w:val="24"/>
        </w:rPr>
        <w:t>original</w:t>
      </w:r>
      <w:r>
        <w:rPr>
          <w:spacing w:val="-1"/>
          <w:sz w:val="24"/>
        </w:rPr>
        <w:t> </w:t>
      </w:r>
      <w:r>
        <w:rPr>
          <w:sz w:val="24"/>
        </w:rPr>
        <w:t>evaluation.</w:t>
      </w:r>
      <w:r>
        <w:rPr>
          <w:spacing w:val="-1"/>
          <w:sz w:val="24"/>
        </w:rPr>
        <w:t> </w:t>
      </w:r>
      <w:r>
        <w:rPr>
          <w:sz w:val="24"/>
        </w:rPr>
        <w:t>A clerical error</w:t>
      </w:r>
      <w:r>
        <w:rPr>
          <w:spacing w:val="-1"/>
          <w:sz w:val="24"/>
        </w:rPr>
        <w:t> </w:t>
      </w:r>
      <w:r>
        <w:rPr>
          <w:sz w:val="24"/>
        </w:rPr>
        <w:t>is</w:t>
      </w:r>
      <w:r>
        <w:rPr>
          <w:spacing w:val="-2"/>
          <w:sz w:val="24"/>
        </w:rPr>
        <w:t> </w:t>
      </w:r>
      <w:r>
        <w:rPr>
          <w:sz w:val="24"/>
        </w:rPr>
        <w:t>an</w:t>
      </w:r>
      <w:r>
        <w:rPr>
          <w:spacing w:val="-1"/>
          <w:sz w:val="24"/>
        </w:rPr>
        <w:t> </w:t>
      </w:r>
      <w:r>
        <w:rPr>
          <w:sz w:val="24"/>
        </w:rPr>
        <w:t>error</w:t>
      </w:r>
      <w:r>
        <w:rPr>
          <w:spacing w:val="-1"/>
          <w:sz w:val="24"/>
        </w:rPr>
        <w:t> </w:t>
      </w:r>
      <w:r>
        <w:rPr>
          <w:sz w:val="24"/>
        </w:rPr>
        <w:t>made by</w:t>
      </w:r>
      <w:r>
        <w:rPr>
          <w:spacing w:val="-3"/>
          <w:sz w:val="24"/>
        </w:rPr>
        <w:t> </w:t>
      </w:r>
      <w:r>
        <w:rPr>
          <w:sz w:val="24"/>
        </w:rPr>
        <w:t>the</w:t>
      </w:r>
      <w:r>
        <w:rPr>
          <w:spacing w:val="-4"/>
          <w:sz w:val="24"/>
        </w:rPr>
        <w:t> </w:t>
      </w:r>
      <w:r>
        <w:rPr>
          <w:sz w:val="24"/>
        </w:rPr>
        <w:t>instructor</w:t>
      </w:r>
      <w:r>
        <w:rPr>
          <w:spacing w:val="-3"/>
          <w:sz w:val="24"/>
        </w:rPr>
        <w:t> </w:t>
      </w:r>
      <w:r>
        <w:rPr>
          <w:sz w:val="24"/>
        </w:rPr>
        <w:t>or</w:t>
      </w:r>
      <w:r>
        <w:rPr>
          <w:spacing w:val="-4"/>
          <w:sz w:val="24"/>
        </w:rPr>
        <w:t> </w:t>
      </w:r>
      <w:r>
        <w:rPr>
          <w:sz w:val="24"/>
        </w:rPr>
        <w:t>an</w:t>
      </w:r>
      <w:r>
        <w:rPr>
          <w:spacing w:val="-1"/>
          <w:sz w:val="24"/>
        </w:rPr>
        <w:t> </w:t>
      </w:r>
      <w:r>
        <w:rPr>
          <w:sz w:val="24"/>
        </w:rPr>
        <w:t>assistant</w:t>
      </w:r>
      <w:r>
        <w:rPr>
          <w:spacing w:val="-3"/>
          <w:sz w:val="24"/>
        </w:rPr>
        <w:t> </w:t>
      </w:r>
      <w:r>
        <w:rPr>
          <w:sz w:val="24"/>
        </w:rPr>
        <w:t>in</w:t>
      </w:r>
      <w:r>
        <w:rPr>
          <w:spacing w:val="-3"/>
          <w:sz w:val="24"/>
        </w:rPr>
        <w:t> </w:t>
      </w:r>
      <w:r>
        <w:rPr>
          <w:sz w:val="24"/>
        </w:rPr>
        <w:t>calculating</w:t>
      </w:r>
      <w:r>
        <w:rPr>
          <w:spacing w:val="-3"/>
          <w:sz w:val="24"/>
        </w:rPr>
        <w:t> </w:t>
      </w:r>
      <w:r>
        <w:rPr>
          <w:sz w:val="24"/>
        </w:rPr>
        <w:t>or</w:t>
      </w:r>
      <w:r>
        <w:rPr>
          <w:spacing w:val="-4"/>
          <w:sz w:val="24"/>
        </w:rPr>
        <w:t> </w:t>
      </w:r>
      <w:r>
        <w:rPr>
          <w:sz w:val="24"/>
        </w:rPr>
        <w:t>recording</w:t>
      </w:r>
      <w:r>
        <w:rPr>
          <w:spacing w:val="-3"/>
          <w:sz w:val="24"/>
        </w:rPr>
        <w:t> </w:t>
      </w:r>
      <w:r>
        <w:rPr>
          <w:sz w:val="24"/>
        </w:rPr>
        <w:t>the</w:t>
      </w:r>
      <w:r>
        <w:rPr>
          <w:spacing w:val="-4"/>
          <w:sz w:val="24"/>
        </w:rPr>
        <w:t> </w:t>
      </w:r>
      <w:r>
        <w:rPr>
          <w:sz w:val="24"/>
        </w:rPr>
        <w:t>grade.</w:t>
      </w:r>
      <w:r>
        <w:rPr>
          <w:spacing w:val="-3"/>
          <w:sz w:val="24"/>
        </w:rPr>
        <w:t> </w:t>
      </w:r>
      <w:r>
        <w:rPr>
          <w:sz w:val="24"/>
        </w:rPr>
        <w:t>A</w:t>
      </w:r>
      <w:r>
        <w:rPr>
          <w:spacing w:val="-2"/>
          <w:sz w:val="24"/>
        </w:rPr>
        <w:t> </w:t>
      </w:r>
      <w:r>
        <w:rPr>
          <w:sz w:val="24"/>
        </w:rPr>
        <w:t>change</w:t>
      </w:r>
      <w:r>
        <w:rPr>
          <w:spacing w:val="-4"/>
          <w:sz w:val="24"/>
        </w:rPr>
        <w:t> </w:t>
      </w:r>
      <w:r>
        <w:rPr>
          <w:sz w:val="24"/>
        </w:rPr>
        <w:t>of grade shall not occur because of the acceptance of additional work or re- examination beyond the specified course requirements.</w:t>
      </w:r>
    </w:p>
    <w:p>
      <w:pPr>
        <w:pStyle w:val="ListParagraph"/>
        <w:numPr>
          <w:ilvl w:val="0"/>
          <w:numId w:val="9"/>
        </w:numPr>
        <w:tabs>
          <w:tab w:pos="1278" w:val="left" w:leader="none"/>
          <w:tab w:pos="1280" w:val="left" w:leader="none"/>
        </w:tabs>
        <w:spacing w:line="240" w:lineRule="auto" w:before="0" w:after="0"/>
        <w:ind w:left="1280" w:right="1368" w:hanging="243"/>
        <w:jc w:val="left"/>
        <w:rPr>
          <w:sz w:val="24"/>
        </w:rPr>
      </w:pPr>
      <w:r>
        <w:rPr>
          <w:sz w:val="24"/>
        </w:rPr>
        <w:t>A request for a change of grade shall be initiated by the student affected and shall be directed</w:t>
      </w:r>
      <w:r>
        <w:rPr>
          <w:spacing w:val="-1"/>
          <w:sz w:val="24"/>
        </w:rPr>
        <w:t> </w:t>
      </w:r>
      <w:r>
        <w:rPr>
          <w:sz w:val="24"/>
        </w:rPr>
        <w:t>to</w:t>
      </w:r>
      <w:r>
        <w:rPr>
          <w:spacing w:val="-1"/>
          <w:sz w:val="24"/>
        </w:rPr>
        <w:t> </w:t>
      </w:r>
      <w:r>
        <w:rPr>
          <w:sz w:val="24"/>
        </w:rPr>
        <w:t>the</w:t>
      </w:r>
      <w:r>
        <w:rPr>
          <w:spacing w:val="-1"/>
          <w:sz w:val="24"/>
        </w:rPr>
        <w:t> </w:t>
      </w:r>
      <w:r>
        <w:rPr>
          <w:sz w:val="24"/>
        </w:rPr>
        <w:t>instructor within</w:t>
      </w:r>
      <w:r>
        <w:rPr>
          <w:spacing w:val="-1"/>
          <w:sz w:val="24"/>
        </w:rPr>
        <w:t> </w:t>
      </w:r>
      <w:r>
        <w:rPr>
          <w:sz w:val="24"/>
        </w:rPr>
        <w:t>60</w:t>
      </w:r>
      <w:r>
        <w:rPr>
          <w:spacing w:val="-1"/>
          <w:sz w:val="24"/>
        </w:rPr>
        <w:t> </w:t>
      </w:r>
      <w:r>
        <w:rPr>
          <w:sz w:val="24"/>
        </w:rPr>
        <w:t>calendar</w:t>
      </w:r>
      <w:r>
        <w:rPr>
          <w:spacing w:val="-1"/>
          <w:sz w:val="24"/>
        </w:rPr>
        <w:t> </w:t>
      </w:r>
      <w:r>
        <w:rPr>
          <w:sz w:val="24"/>
        </w:rPr>
        <w:t>days of</w:t>
      </w:r>
      <w:r>
        <w:rPr>
          <w:spacing w:val="-1"/>
          <w:sz w:val="24"/>
        </w:rPr>
        <w:t> </w:t>
      </w:r>
      <w:r>
        <w:rPr>
          <w:sz w:val="24"/>
        </w:rPr>
        <w:t>the</w:t>
      </w:r>
      <w:r>
        <w:rPr>
          <w:spacing w:val="-3"/>
          <w:sz w:val="24"/>
        </w:rPr>
        <w:t> </w:t>
      </w:r>
      <w:r>
        <w:rPr>
          <w:sz w:val="24"/>
        </w:rPr>
        <w:t>first</w:t>
      </w:r>
      <w:r>
        <w:rPr>
          <w:spacing w:val="-1"/>
          <w:sz w:val="24"/>
        </w:rPr>
        <w:t> </w:t>
      </w:r>
      <w:r>
        <w:rPr>
          <w:sz w:val="24"/>
        </w:rPr>
        <w:t>day</w:t>
      </w:r>
      <w:r>
        <w:rPr>
          <w:spacing w:val="-1"/>
          <w:sz w:val="24"/>
        </w:rPr>
        <w:t> </w:t>
      </w:r>
      <w:r>
        <w:rPr>
          <w:sz w:val="24"/>
        </w:rPr>
        <w:t>of classes of</w:t>
      </w:r>
      <w:r>
        <w:rPr>
          <w:spacing w:val="-1"/>
          <w:sz w:val="24"/>
        </w:rPr>
        <w:t> </w:t>
      </w:r>
      <w:r>
        <w:rPr>
          <w:sz w:val="24"/>
        </w:rPr>
        <w:t>the</w:t>
      </w:r>
      <w:r>
        <w:rPr>
          <w:spacing w:val="-3"/>
          <w:sz w:val="24"/>
        </w:rPr>
        <w:t> </w:t>
      </w:r>
      <w:r>
        <w:rPr>
          <w:sz w:val="24"/>
        </w:rPr>
        <w:t>regular semester</w:t>
      </w:r>
      <w:r>
        <w:rPr>
          <w:spacing w:val="-3"/>
          <w:sz w:val="24"/>
        </w:rPr>
        <w:t> </w:t>
      </w:r>
      <w:r>
        <w:rPr>
          <w:sz w:val="24"/>
        </w:rPr>
        <w:t>following</w:t>
      </w:r>
      <w:r>
        <w:rPr>
          <w:spacing w:val="-3"/>
          <w:sz w:val="24"/>
        </w:rPr>
        <w:t> </w:t>
      </w:r>
      <w:r>
        <w:rPr>
          <w:sz w:val="24"/>
        </w:rPr>
        <w:t>the</w:t>
      </w:r>
      <w:r>
        <w:rPr>
          <w:spacing w:val="-3"/>
          <w:sz w:val="24"/>
        </w:rPr>
        <w:t> </w:t>
      </w:r>
      <w:r>
        <w:rPr>
          <w:sz w:val="24"/>
        </w:rPr>
        <w:t>award</w:t>
      </w:r>
      <w:r>
        <w:rPr>
          <w:spacing w:val="-3"/>
          <w:sz w:val="24"/>
        </w:rPr>
        <w:t> </w:t>
      </w:r>
      <w:r>
        <w:rPr>
          <w:sz w:val="24"/>
        </w:rPr>
        <w:t>of</w:t>
      </w:r>
      <w:r>
        <w:rPr>
          <w:spacing w:val="-5"/>
          <w:sz w:val="24"/>
        </w:rPr>
        <w:t> </w:t>
      </w:r>
      <w:r>
        <w:rPr>
          <w:sz w:val="24"/>
        </w:rPr>
        <w:t>the</w:t>
      </w:r>
      <w:r>
        <w:rPr>
          <w:spacing w:val="-3"/>
          <w:sz w:val="24"/>
        </w:rPr>
        <w:t> </w:t>
      </w:r>
      <w:r>
        <w:rPr>
          <w:sz w:val="24"/>
        </w:rPr>
        <w:t>original</w:t>
      </w:r>
      <w:r>
        <w:rPr>
          <w:spacing w:val="-3"/>
          <w:sz w:val="24"/>
        </w:rPr>
        <w:t> </w:t>
      </w:r>
      <w:r>
        <w:rPr>
          <w:sz w:val="24"/>
        </w:rPr>
        <w:t>grade.</w:t>
      </w:r>
      <w:r>
        <w:rPr>
          <w:spacing w:val="-1"/>
          <w:sz w:val="24"/>
        </w:rPr>
        <w:t> </w:t>
      </w:r>
      <w:r>
        <w:rPr>
          <w:sz w:val="24"/>
        </w:rPr>
        <w:t>If</w:t>
      </w:r>
      <w:r>
        <w:rPr>
          <w:spacing w:val="-3"/>
          <w:sz w:val="24"/>
        </w:rPr>
        <w:t> </w:t>
      </w:r>
      <w:r>
        <w:rPr>
          <w:sz w:val="24"/>
        </w:rPr>
        <w:t>the</w:t>
      </w:r>
      <w:r>
        <w:rPr>
          <w:spacing w:val="-5"/>
          <w:sz w:val="24"/>
        </w:rPr>
        <w:t> </w:t>
      </w:r>
      <w:r>
        <w:rPr>
          <w:sz w:val="24"/>
        </w:rPr>
        <w:t>instructor</w:t>
      </w:r>
      <w:r>
        <w:rPr>
          <w:spacing w:val="-3"/>
          <w:sz w:val="24"/>
        </w:rPr>
        <w:t> </w:t>
      </w:r>
      <w:r>
        <w:rPr>
          <w:sz w:val="24"/>
        </w:rPr>
        <w:t>determines</w:t>
      </w:r>
      <w:r>
        <w:rPr>
          <w:spacing w:val="-4"/>
          <w:sz w:val="24"/>
        </w:rPr>
        <w:t> </w:t>
      </w:r>
      <w:r>
        <w:rPr>
          <w:sz w:val="24"/>
        </w:rPr>
        <w:t>that</w:t>
      </w:r>
      <w:r>
        <w:rPr>
          <w:spacing w:val="-3"/>
          <w:sz w:val="24"/>
        </w:rPr>
        <w:t> </w:t>
      </w:r>
      <w:r>
        <w:rPr>
          <w:sz w:val="24"/>
        </w:rPr>
        <w:t>there is</w:t>
      </w:r>
      <w:r>
        <w:rPr>
          <w:spacing w:val="-1"/>
          <w:sz w:val="24"/>
        </w:rPr>
        <w:t> </w:t>
      </w:r>
      <w:r>
        <w:rPr>
          <w:sz w:val="24"/>
        </w:rPr>
        <w:t>a valid basis for</w:t>
      </w:r>
      <w:r>
        <w:rPr>
          <w:spacing w:val="-2"/>
          <w:sz w:val="24"/>
        </w:rPr>
        <w:t> </w:t>
      </w:r>
      <w:r>
        <w:rPr>
          <w:sz w:val="24"/>
        </w:rPr>
        <w:t>the change, a</w:t>
      </w:r>
      <w:r>
        <w:rPr>
          <w:spacing w:val="-1"/>
          <w:sz w:val="24"/>
        </w:rPr>
        <w:t> </w:t>
      </w:r>
      <w:r>
        <w:rPr>
          <w:sz w:val="24"/>
        </w:rPr>
        <w:t>Change</w:t>
      </w:r>
      <w:r>
        <w:rPr>
          <w:spacing w:val="-1"/>
          <w:sz w:val="24"/>
        </w:rPr>
        <w:t> </w:t>
      </w:r>
      <w:r>
        <w:rPr>
          <w:sz w:val="24"/>
        </w:rPr>
        <w:t>of Grade form shall be</w:t>
      </w:r>
      <w:r>
        <w:rPr>
          <w:spacing w:val="-1"/>
          <w:sz w:val="24"/>
        </w:rPr>
        <w:t> </w:t>
      </w:r>
      <w:r>
        <w:rPr>
          <w:sz w:val="24"/>
        </w:rPr>
        <w:t>used to notify the</w:t>
      </w:r>
      <w:r>
        <w:rPr>
          <w:spacing w:val="-1"/>
          <w:sz w:val="24"/>
        </w:rPr>
        <w:t> </w:t>
      </w:r>
      <w:r>
        <w:rPr>
          <w:sz w:val="24"/>
        </w:rPr>
        <w:t>Office of Admissions and Records. These forms are available online and are not to be handled by students. If the instructor determines that there is not a valid basis for the change and denies the student’s request, the instructor’s decision is final. The student may file a petition with the Academic Appeals Board based on unfair or prejudicial treatment by</w:t>
      </w:r>
    </w:p>
    <w:p>
      <w:pPr>
        <w:pStyle w:val="BodyText"/>
        <w:spacing w:before="1"/>
        <w:ind w:left="1280"/>
      </w:pPr>
      <w:r>
        <w:rPr/>
        <w:t>the</w:t>
      </w:r>
      <w:r>
        <w:rPr>
          <w:spacing w:val="-4"/>
        </w:rPr>
        <w:t> </w:t>
      </w:r>
      <w:r>
        <w:rPr/>
        <w:t>instructor.</w:t>
      </w:r>
      <w:r>
        <w:rPr>
          <w:spacing w:val="-1"/>
        </w:rPr>
        <w:t> </w:t>
      </w:r>
      <w:r>
        <w:rPr/>
        <w:t>See</w:t>
      </w:r>
      <w:r>
        <w:rPr>
          <w:spacing w:val="-2"/>
        </w:rPr>
        <w:t> </w:t>
      </w:r>
      <w:r>
        <w:rPr/>
        <w:t>“Academic</w:t>
      </w:r>
      <w:r>
        <w:rPr>
          <w:spacing w:val="-3"/>
        </w:rPr>
        <w:t> </w:t>
      </w:r>
      <w:r>
        <w:rPr/>
        <w:t>Appeals”</w:t>
      </w:r>
      <w:r>
        <w:rPr>
          <w:spacing w:val="-1"/>
        </w:rPr>
        <w:t> </w:t>
      </w:r>
      <w:r>
        <w:rPr/>
        <w:t>in</w:t>
      </w:r>
      <w:r>
        <w:rPr>
          <w:spacing w:val="-1"/>
        </w:rPr>
        <w:t> </w:t>
      </w:r>
      <w:r>
        <w:rPr/>
        <w:t>the “Student</w:t>
      </w:r>
      <w:r>
        <w:rPr>
          <w:spacing w:val="-2"/>
        </w:rPr>
        <w:t> </w:t>
      </w:r>
      <w:r>
        <w:rPr/>
        <w:t>Affairs”</w:t>
      </w:r>
      <w:r>
        <w:rPr>
          <w:spacing w:val="-2"/>
        </w:rPr>
        <w:t> </w:t>
      </w:r>
      <w:r>
        <w:rPr/>
        <w:t>section</w:t>
      </w:r>
      <w:r>
        <w:rPr>
          <w:spacing w:val="-1"/>
        </w:rPr>
        <w:t> </w:t>
      </w:r>
      <w:r>
        <w:rPr/>
        <w:t>of </w:t>
      </w:r>
      <w:r>
        <w:rPr>
          <w:spacing w:val="-5"/>
        </w:rPr>
        <w:t>the</w:t>
      </w:r>
    </w:p>
    <w:p>
      <w:pPr>
        <w:pStyle w:val="BodyText"/>
        <w:ind w:left="1280"/>
      </w:pPr>
      <w:r>
        <w:rPr/>
        <w:t>University</w:t>
      </w:r>
      <w:r>
        <w:rPr>
          <w:spacing w:val="-3"/>
        </w:rPr>
        <w:t> </w:t>
      </w:r>
      <w:r>
        <w:rPr>
          <w:spacing w:val="-2"/>
        </w:rPr>
        <w:t>Catalog.</w:t>
      </w:r>
    </w:p>
    <w:p>
      <w:pPr>
        <w:pStyle w:val="ListParagraph"/>
        <w:numPr>
          <w:ilvl w:val="0"/>
          <w:numId w:val="9"/>
        </w:numPr>
        <w:tabs>
          <w:tab w:pos="1278" w:val="left" w:leader="none"/>
          <w:tab w:pos="1280" w:val="left" w:leader="none"/>
        </w:tabs>
        <w:spacing w:line="240" w:lineRule="auto" w:before="5" w:after="0"/>
        <w:ind w:left="1280" w:right="1888" w:hanging="243"/>
        <w:jc w:val="both"/>
        <w:rPr>
          <w:sz w:val="24"/>
        </w:rPr>
      </w:pPr>
      <w:r>
        <w:rPr>
          <w:sz w:val="24"/>
        </w:rPr>
        <w:t>The</w:t>
      </w:r>
      <w:r>
        <w:rPr>
          <w:spacing w:val="-5"/>
          <w:sz w:val="24"/>
        </w:rPr>
        <w:t> </w:t>
      </w:r>
      <w:r>
        <w:rPr>
          <w:sz w:val="24"/>
        </w:rPr>
        <w:t>Change</w:t>
      </w:r>
      <w:r>
        <w:rPr>
          <w:spacing w:val="-4"/>
          <w:sz w:val="24"/>
        </w:rPr>
        <w:t> </w:t>
      </w:r>
      <w:r>
        <w:rPr>
          <w:sz w:val="24"/>
        </w:rPr>
        <w:t>of</w:t>
      </w:r>
      <w:r>
        <w:rPr>
          <w:spacing w:val="-2"/>
          <w:sz w:val="24"/>
        </w:rPr>
        <w:t> </w:t>
      </w:r>
      <w:r>
        <w:rPr>
          <w:sz w:val="24"/>
        </w:rPr>
        <w:t>Grade</w:t>
      </w:r>
      <w:r>
        <w:rPr>
          <w:spacing w:val="-4"/>
          <w:sz w:val="24"/>
        </w:rPr>
        <w:t> </w:t>
      </w:r>
      <w:r>
        <w:rPr>
          <w:sz w:val="24"/>
        </w:rPr>
        <w:t>form</w:t>
      </w:r>
      <w:r>
        <w:rPr>
          <w:spacing w:val="-3"/>
          <w:sz w:val="24"/>
        </w:rPr>
        <w:t> </w:t>
      </w:r>
      <w:r>
        <w:rPr>
          <w:sz w:val="24"/>
        </w:rPr>
        <w:t>completed</w:t>
      </w:r>
      <w:r>
        <w:rPr>
          <w:spacing w:val="-3"/>
          <w:sz w:val="24"/>
        </w:rPr>
        <w:t> </w:t>
      </w:r>
      <w:r>
        <w:rPr>
          <w:sz w:val="24"/>
        </w:rPr>
        <w:t>and</w:t>
      </w:r>
      <w:r>
        <w:rPr>
          <w:spacing w:val="-3"/>
          <w:sz w:val="24"/>
        </w:rPr>
        <w:t> </w:t>
      </w:r>
      <w:r>
        <w:rPr>
          <w:sz w:val="24"/>
        </w:rPr>
        <w:t>signed</w:t>
      </w:r>
      <w:r>
        <w:rPr>
          <w:spacing w:val="-1"/>
          <w:sz w:val="24"/>
        </w:rPr>
        <w:t> </w:t>
      </w:r>
      <w:r>
        <w:rPr>
          <w:sz w:val="24"/>
        </w:rPr>
        <w:t>by</w:t>
      </w:r>
      <w:r>
        <w:rPr>
          <w:spacing w:val="-3"/>
          <w:sz w:val="24"/>
        </w:rPr>
        <w:t> </w:t>
      </w:r>
      <w:r>
        <w:rPr>
          <w:sz w:val="24"/>
        </w:rPr>
        <w:t>the</w:t>
      </w:r>
      <w:r>
        <w:rPr>
          <w:spacing w:val="-3"/>
          <w:sz w:val="24"/>
        </w:rPr>
        <w:t> </w:t>
      </w:r>
      <w:r>
        <w:rPr>
          <w:sz w:val="24"/>
        </w:rPr>
        <w:t>instructor,</w:t>
      </w:r>
      <w:r>
        <w:rPr>
          <w:spacing w:val="-3"/>
          <w:sz w:val="24"/>
        </w:rPr>
        <w:t> </w:t>
      </w:r>
      <w:r>
        <w:rPr>
          <w:sz w:val="24"/>
        </w:rPr>
        <w:t>noting</w:t>
      </w:r>
      <w:r>
        <w:rPr>
          <w:spacing w:val="-3"/>
          <w:sz w:val="24"/>
        </w:rPr>
        <w:t> </w:t>
      </w:r>
      <w:r>
        <w:rPr>
          <w:sz w:val="24"/>
        </w:rPr>
        <w:t>the</w:t>
      </w:r>
      <w:r>
        <w:rPr>
          <w:spacing w:val="-3"/>
          <w:sz w:val="24"/>
        </w:rPr>
        <w:t> </w:t>
      </w:r>
      <w:r>
        <w:rPr>
          <w:sz w:val="24"/>
        </w:rPr>
        <w:t>basis for</w:t>
      </w:r>
      <w:r>
        <w:rPr>
          <w:spacing w:val="-1"/>
          <w:sz w:val="24"/>
        </w:rPr>
        <w:t> </w:t>
      </w:r>
      <w:r>
        <w:rPr>
          <w:sz w:val="24"/>
        </w:rPr>
        <w:t>the change, shall not be accepted by the registrar unless approved separately by the Department Chair and College Dean.</w:t>
      </w:r>
    </w:p>
    <w:p>
      <w:pPr>
        <w:pStyle w:val="ListParagraph"/>
        <w:numPr>
          <w:ilvl w:val="0"/>
          <w:numId w:val="9"/>
        </w:numPr>
        <w:tabs>
          <w:tab w:pos="1278" w:val="left" w:leader="none"/>
          <w:tab w:pos="1280" w:val="left" w:leader="none"/>
        </w:tabs>
        <w:spacing w:line="240" w:lineRule="auto" w:before="0" w:after="0"/>
        <w:ind w:left="1280" w:right="1701" w:hanging="243"/>
        <w:jc w:val="left"/>
        <w:rPr>
          <w:sz w:val="24"/>
        </w:rPr>
      </w:pPr>
      <w:r>
        <w:rPr>
          <w:sz w:val="24"/>
        </w:rPr>
        <w:t>If</w:t>
      </w:r>
      <w:r>
        <w:rPr>
          <w:spacing w:val="-4"/>
          <w:sz w:val="24"/>
        </w:rPr>
        <w:t> </w:t>
      </w:r>
      <w:r>
        <w:rPr>
          <w:sz w:val="24"/>
        </w:rPr>
        <w:t>a</w:t>
      </w:r>
      <w:r>
        <w:rPr>
          <w:spacing w:val="-4"/>
          <w:sz w:val="24"/>
        </w:rPr>
        <w:t> </w:t>
      </w:r>
      <w:r>
        <w:rPr>
          <w:sz w:val="24"/>
        </w:rPr>
        <w:t>request</w:t>
      </w:r>
      <w:r>
        <w:rPr>
          <w:spacing w:val="-3"/>
          <w:sz w:val="24"/>
        </w:rPr>
        <w:t> </w:t>
      </w:r>
      <w:r>
        <w:rPr>
          <w:sz w:val="24"/>
        </w:rPr>
        <w:t>for</w:t>
      </w:r>
      <w:r>
        <w:rPr>
          <w:spacing w:val="-2"/>
          <w:sz w:val="24"/>
        </w:rPr>
        <w:t> </w:t>
      </w:r>
      <w:r>
        <w:rPr>
          <w:sz w:val="24"/>
        </w:rPr>
        <w:t>a</w:t>
      </w:r>
      <w:r>
        <w:rPr>
          <w:spacing w:val="-4"/>
          <w:sz w:val="24"/>
        </w:rPr>
        <w:t> </w:t>
      </w:r>
      <w:r>
        <w:rPr>
          <w:sz w:val="24"/>
        </w:rPr>
        <w:t>change</w:t>
      </w:r>
      <w:r>
        <w:rPr>
          <w:spacing w:val="-2"/>
          <w:sz w:val="24"/>
        </w:rPr>
        <w:t> </w:t>
      </w:r>
      <w:r>
        <w:rPr>
          <w:sz w:val="24"/>
        </w:rPr>
        <w:t>of</w:t>
      </w:r>
      <w:r>
        <w:rPr>
          <w:spacing w:val="-3"/>
          <w:sz w:val="24"/>
        </w:rPr>
        <w:t> </w:t>
      </w:r>
      <w:r>
        <w:rPr>
          <w:sz w:val="24"/>
        </w:rPr>
        <w:t>grade</w:t>
      </w:r>
      <w:r>
        <w:rPr>
          <w:spacing w:val="-4"/>
          <w:sz w:val="24"/>
        </w:rPr>
        <w:t> </w:t>
      </w:r>
      <w:r>
        <w:rPr>
          <w:sz w:val="24"/>
        </w:rPr>
        <w:t>is</w:t>
      </w:r>
      <w:r>
        <w:rPr>
          <w:spacing w:val="-4"/>
          <w:sz w:val="24"/>
        </w:rPr>
        <w:t> </w:t>
      </w:r>
      <w:r>
        <w:rPr>
          <w:sz w:val="24"/>
        </w:rPr>
        <w:t>initiated</w:t>
      </w:r>
      <w:r>
        <w:rPr>
          <w:spacing w:val="-3"/>
          <w:sz w:val="24"/>
        </w:rPr>
        <w:t> </w:t>
      </w:r>
      <w:r>
        <w:rPr>
          <w:sz w:val="24"/>
        </w:rPr>
        <w:t>after</w:t>
      </w:r>
      <w:r>
        <w:rPr>
          <w:spacing w:val="-2"/>
          <w:sz w:val="24"/>
        </w:rPr>
        <w:t> </w:t>
      </w:r>
      <w:r>
        <w:rPr>
          <w:sz w:val="24"/>
        </w:rPr>
        <w:t>60</w:t>
      </w:r>
      <w:r>
        <w:rPr>
          <w:spacing w:val="-3"/>
          <w:sz w:val="24"/>
        </w:rPr>
        <w:t> </w:t>
      </w:r>
      <w:r>
        <w:rPr>
          <w:sz w:val="24"/>
        </w:rPr>
        <w:t>calendar</w:t>
      </w:r>
      <w:r>
        <w:rPr>
          <w:spacing w:val="-3"/>
          <w:sz w:val="24"/>
        </w:rPr>
        <w:t> </w:t>
      </w:r>
      <w:r>
        <w:rPr>
          <w:sz w:val="24"/>
        </w:rPr>
        <w:t>days</w:t>
      </w:r>
      <w:r>
        <w:rPr>
          <w:spacing w:val="-4"/>
          <w:sz w:val="24"/>
        </w:rPr>
        <w:t> </w:t>
      </w:r>
      <w:r>
        <w:rPr>
          <w:sz w:val="24"/>
        </w:rPr>
        <w:t>into</w:t>
      </w:r>
      <w:r>
        <w:rPr>
          <w:spacing w:val="-3"/>
          <w:sz w:val="24"/>
        </w:rPr>
        <w:t> </w:t>
      </w:r>
      <w:r>
        <w:rPr>
          <w:sz w:val="24"/>
        </w:rPr>
        <w:t>the</w:t>
      </w:r>
      <w:r>
        <w:rPr>
          <w:spacing w:val="-2"/>
          <w:sz w:val="24"/>
        </w:rPr>
        <w:t> </w:t>
      </w:r>
      <w:r>
        <w:rPr>
          <w:sz w:val="24"/>
        </w:rPr>
        <w:t>following semester, it will be approved only in extraordinary circumstances. An explanation of such circumstances</w:t>
      </w:r>
      <w:r>
        <w:rPr>
          <w:spacing w:val="-1"/>
          <w:sz w:val="24"/>
        </w:rPr>
        <w:t> </w:t>
      </w:r>
      <w:r>
        <w:rPr>
          <w:sz w:val="24"/>
        </w:rPr>
        <w:t>must accompany the</w:t>
      </w:r>
      <w:r>
        <w:rPr>
          <w:spacing w:val="-1"/>
          <w:sz w:val="24"/>
        </w:rPr>
        <w:t> </w:t>
      </w:r>
      <w:r>
        <w:rPr>
          <w:sz w:val="24"/>
        </w:rPr>
        <w:t>request and must be approved separately by the instructor, Department Chair, and the Dean before acceptance by the registrar.</w:t>
      </w:r>
    </w:p>
    <w:p>
      <w:pPr>
        <w:spacing w:after="0" w:line="240" w:lineRule="auto"/>
        <w:jc w:val="left"/>
        <w:rPr>
          <w:sz w:val="24"/>
        </w:rPr>
        <w:sectPr>
          <w:pgSz w:w="12240" w:h="15840"/>
          <w:pgMar w:header="0" w:footer="564" w:top="1420" w:bottom="760" w:left="640" w:right="420"/>
        </w:sectPr>
      </w:pPr>
    </w:p>
    <w:p>
      <w:pPr>
        <w:pStyle w:val="BodyText"/>
        <w:spacing w:before="79"/>
        <w:ind w:left="1280"/>
      </w:pPr>
      <w:r>
        <w:rPr/>
        <w:t>The</w:t>
      </w:r>
      <w:r>
        <w:rPr>
          <w:spacing w:val="-5"/>
        </w:rPr>
        <w:t> </w:t>
      </w:r>
      <w:r>
        <w:rPr/>
        <w:t>policy</w:t>
      </w:r>
      <w:r>
        <w:rPr>
          <w:spacing w:val="-1"/>
        </w:rPr>
        <w:t> </w:t>
      </w:r>
      <w:r>
        <w:rPr/>
        <w:t>on Academic Appeals</w:t>
      </w:r>
      <w:r>
        <w:rPr>
          <w:spacing w:val="-1"/>
        </w:rPr>
        <w:t> </w:t>
      </w:r>
      <w:r>
        <w:rPr/>
        <w:t>is</w:t>
      </w:r>
      <w:r>
        <w:rPr>
          <w:spacing w:val="-2"/>
        </w:rPr>
        <w:t> </w:t>
      </w:r>
      <w:r>
        <w:rPr/>
        <w:t>listed here</w:t>
      </w:r>
      <w:r>
        <w:rPr>
          <w:spacing w:val="-1"/>
        </w:rPr>
        <w:t> </w:t>
      </w:r>
      <w:r>
        <w:rPr/>
        <w:t>and can</w:t>
      </w:r>
      <w:r>
        <w:rPr>
          <w:spacing w:val="1"/>
        </w:rPr>
        <w:t> </w:t>
      </w:r>
      <w:r>
        <w:rPr/>
        <w:t>be</w:t>
      </w:r>
      <w:r>
        <w:rPr>
          <w:spacing w:val="-1"/>
        </w:rPr>
        <w:t> </w:t>
      </w:r>
      <w:r>
        <w:rPr/>
        <w:t>found</w:t>
      </w:r>
      <w:r>
        <w:rPr>
          <w:spacing w:val="-1"/>
        </w:rPr>
        <w:t> </w:t>
      </w:r>
      <w:r>
        <w:rPr/>
        <w:t>in the</w:t>
      </w:r>
      <w:r>
        <w:rPr>
          <w:spacing w:val="-2"/>
        </w:rPr>
        <w:t> </w:t>
      </w:r>
      <w:r>
        <w:rPr/>
        <w:t>University </w:t>
      </w:r>
      <w:r>
        <w:rPr>
          <w:spacing w:val="-2"/>
        </w:rPr>
        <w:t>Catalog.</w:t>
      </w:r>
    </w:p>
    <w:p>
      <w:pPr>
        <w:pStyle w:val="BodyText"/>
        <w:spacing w:before="187"/>
      </w:pPr>
    </w:p>
    <w:p>
      <w:pPr>
        <w:pStyle w:val="BodyText"/>
        <w:ind w:left="1038"/>
      </w:pPr>
      <w:bookmarkStart w:name="_bookmark26" w:id="27"/>
      <w:bookmarkEnd w:id="27"/>
      <w:r>
        <w:rPr/>
      </w:r>
      <w:r>
        <w:rPr>
          <w:u w:val="single"/>
        </w:rPr>
        <w:t>Academic</w:t>
      </w:r>
      <w:r>
        <w:rPr>
          <w:spacing w:val="-3"/>
          <w:u w:val="single"/>
        </w:rPr>
        <w:t> </w:t>
      </w:r>
      <w:r>
        <w:rPr>
          <w:spacing w:val="-2"/>
          <w:u w:val="single"/>
        </w:rPr>
        <w:t>Appeals</w:t>
      </w:r>
    </w:p>
    <w:p>
      <w:pPr>
        <w:pStyle w:val="BodyText"/>
        <w:spacing w:before="5"/>
      </w:pPr>
    </w:p>
    <w:p>
      <w:pPr>
        <w:pStyle w:val="BodyText"/>
        <w:ind w:left="1280" w:right="1715"/>
      </w:pPr>
      <w:r>
        <w:rPr/>
        <w:t>Students have the right of due process if they feel they have been treated unfairly or with</w:t>
      </w:r>
      <w:r>
        <w:rPr>
          <w:spacing w:val="-3"/>
        </w:rPr>
        <w:t> </w:t>
      </w:r>
      <w:r>
        <w:rPr/>
        <w:t>prejudice.</w:t>
      </w:r>
      <w:r>
        <w:rPr>
          <w:spacing w:val="-3"/>
        </w:rPr>
        <w:t> </w:t>
      </w:r>
      <w:r>
        <w:rPr/>
        <w:t>They</w:t>
      </w:r>
      <w:r>
        <w:rPr>
          <w:spacing w:val="-3"/>
        </w:rPr>
        <w:t> </w:t>
      </w:r>
      <w:r>
        <w:rPr/>
        <w:t>may</w:t>
      </w:r>
      <w:r>
        <w:rPr>
          <w:spacing w:val="-3"/>
        </w:rPr>
        <w:t> </w:t>
      </w:r>
      <w:r>
        <w:rPr/>
        <w:t>appeal</w:t>
      </w:r>
      <w:r>
        <w:rPr>
          <w:spacing w:val="-3"/>
        </w:rPr>
        <w:t> </w:t>
      </w:r>
      <w:r>
        <w:rPr/>
        <w:t>a</w:t>
      </w:r>
      <w:r>
        <w:rPr>
          <w:spacing w:val="-3"/>
        </w:rPr>
        <w:t> </w:t>
      </w:r>
      <w:r>
        <w:rPr/>
        <w:t>grade</w:t>
      </w:r>
      <w:r>
        <w:rPr>
          <w:spacing w:val="-4"/>
        </w:rPr>
        <w:t> </w:t>
      </w:r>
      <w:r>
        <w:rPr/>
        <w:t>dispute</w:t>
      </w:r>
      <w:r>
        <w:rPr>
          <w:spacing w:val="-2"/>
        </w:rPr>
        <w:t> </w:t>
      </w:r>
      <w:r>
        <w:rPr/>
        <w:t>or</w:t>
      </w:r>
      <w:r>
        <w:rPr>
          <w:spacing w:val="-3"/>
        </w:rPr>
        <w:t> </w:t>
      </w:r>
      <w:r>
        <w:rPr/>
        <w:t>charge</w:t>
      </w:r>
      <w:r>
        <w:rPr>
          <w:spacing w:val="-4"/>
        </w:rPr>
        <w:t> </w:t>
      </w:r>
      <w:r>
        <w:rPr/>
        <w:t>of</w:t>
      </w:r>
      <w:r>
        <w:rPr>
          <w:spacing w:val="-3"/>
        </w:rPr>
        <w:t> </w:t>
      </w:r>
      <w:r>
        <w:rPr/>
        <w:t>academic</w:t>
      </w:r>
      <w:r>
        <w:rPr>
          <w:spacing w:val="-4"/>
        </w:rPr>
        <w:t> </w:t>
      </w:r>
      <w:r>
        <w:rPr/>
        <w:t>dishonesty</w:t>
      </w:r>
      <w:r>
        <w:rPr>
          <w:spacing w:val="-3"/>
        </w:rPr>
        <w:t> </w:t>
      </w:r>
      <w:r>
        <w:rPr/>
        <w:t>to the coordinator of academic appeals, who will guide them through the procedure to be followed. The student must go through several steps seeking to resolve the issue before it can be considered by the Academic Appeals Board, which is comprised of three faculty members and two students. Contact the Office of the</w:t>
      </w:r>
      <w:r>
        <w:rPr>
          <w:spacing w:val="-1"/>
        </w:rPr>
        <w:t> </w:t>
      </w:r>
      <w:r>
        <w:rPr/>
        <w:t>Vice President for Student Affairs for further information.</w:t>
      </w:r>
    </w:p>
    <w:p>
      <w:pPr>
        <w:pStyle w:val="BodyText"/>
        <w:spacing w:before="11"/>
      </w:pPr>
    </w:p>
    <w:p>
      <w:pPr>
        <w:pStyle w:val="Heading2"/>
      </w:pPr>
      <w:bookmarkStart w:name="_bookmark27" w:id="28"/>
      <w:bookmarkEnd w:id="28"/>
      <w:r>
        <w:rPr>
          <w:b w:val="0"/>
        </w:rPr>
      </w:r>
      <w:r>
        <w:rPr/>
        <w:t>STUDENT</w:t>
      </w:r>
      <w:r>
        <w:rPr>
          <w:spacing w:val="-6"/>
        </w:rPr>
        <w:t> </w:t>
      </w:r>
      <w:r>
        <w:rPr/>
        <w:t>RETENTION</w:t>
      </w:r>
      <w:r>
        <w:rPr>
          <w:spacing w:val="-4"/>
        </w:rPr>
        <w:t> </w:t>
      </w:r>
      <w:r>
        <w:rPr>
          <w:spacing w:val="-2"/>
        </w:rPr>
        <w:t>POLICY</w:t>
      </w:r>
    </w:p>
    <w:p>
      <w:pPr>
        <w:pStyle w:val="BodyText"/>
        <w:spacing w:before="249"/>
        <w:ind w:left="1280" w:right="1996"/>
      </w:pPr>
      <w:r>
        <w:rPr/>
        <w:t>As part of our accreditation obligations and in keeping with the ACA code of ethics,</w:t>
      </w:r>
      <w:r>
        <w:rPr>
          <w:spacing w:val="-4"/>
        </w:rPr>
        <w:t> </w:t>
      </w:r>
      <w:r>
        <w:rPr/>
        <w:t>faculty</w:t>
      </w:r>
      <w:r>
        <w:rPr>
          <w:spacing w:val="-4"/>
        </w:rPr>
        <w:t> </w:t>
      </w:r>
      <w:r>
        <w:rPr/>
        <w:t>will</w:t>
      </w:r>
      <w:r>
        <w:rPr>
          <w:spacing w:val="-4"/>
        </w:rPr>
        <w:t> </w:t>
      </w:r>
      <w:r>
        <w:rPr/>
        <w:t>participate</w:t>
      </w:r>
      <w:r>
        <w:rPr>
          <w:spacing w:val="-4"/>
        </w:rPr>
        <w:t> </w:t>
      </w:r>
      <w:r>
        <w:rPr/>
        <w:t>in</w:t>
      </w:r>
      <w:r>
        <w:rPr>
          <w:spacing w:val="-4"/>
        </w:rPr>
        <w:t> </w:t>
      </w:r>
      <w:r>
        <w:rPr/>
        <w:t>an</w:t>
      </w:r>
      <w:r>
        <w:rPr>
          <w:spacing w:val="-4"/>
        </w:rPr>
        <w:t> </w:t>
      </w:r>
      <w:r>
        <w:rPr/>
        <w:t>ongoing</w:t>
      </w:r>
      <w:r>
        <w:rPr>
          <w:spacing w:val="-4"/>
        </w:rPr>
        <w:t> </w:t>
      </w:r>
      <w:r>
        <w:rPr/>
        <w:t>assessment</w:t>
      </w:r>
      <w:r>
        <w:rPr>
          <w:spacing w:val="-4"/>
        </w:rPr>
        <w:t> </w:t>
      </w:r>
      <w:r>
        <w:rPr/>
        <w:t>of</w:t>
      </w:r>
      <w:r>
        <w:rPr>
          <w:spacing w:val="-5"/>
        </w:rPr>
        <w:t> </w:t>
      </w:r>
      <w:r>
        <w:rPr/>
        <w:t>student</w:t>
      </w:r>
      <w:r>
        <w:rPr>
          <w:spacing w:val="-4"/>
        </w:rPr>
        <w:t> </w:t>
      </w:r>
      <w:r>
        <w:rPr/>
        <w:t>development from admissions to graduation.</w:t>
      </w:r>
    </w:p>
    <w:p>
      <w:pPr>
        <w:pStyle w:val="BodyText"/>
      </w:pPr>
    </w:p>
    <w:p>
      <w:pPr>
        <w:pStyle w:val="BodyText"/>
        <w:ind w:left="1280" w:right="1996"/>
      </w:pPr>
      <w:r>
        <w:rPr/>
        <w:t>Therefore, student issues will be discussed in faculty meetings as needed. For example, a faculty member may choose to discuss a student because of concerns with academic dishonesty, professional behavior, performance in a particular class, or any other concerns. In addition, formal evaluations will be held with the student at the benchmarks listed below. Students should understand that faculty members will make notations in student files about, but not limited to, the following:</w:t>
      </w:r>
      <w:r>
        <w:rPr>
          <w:spacing w:val="-4"/>
        </w:rPr>
        <w:t> </w:t>
      </w:r>
      <w:r>
        <w:rPr/>
        <w:t>tardiness,</w:t>
      </w:r>
      <w:r>
        <w:rPr>
          <w:spacing w:val="-4"/>
        </w:rPr>
        <w:t> </w:t>
      </w:r>
      <w:r>
        <w:rPr/>
        <w:t>such</w:t>
      </w:r>
      <w:r>
        <w:rPr>
          <w:spacing w:val="-4"/>
        </w:rPr>
        <w:t> </w:t>
      </w:r>
      <w:r>
        <w:rPr/>
        <w:t>as</w:t>
      </w:r>
      <w:r>
        <w:rPr>
          <w:spacing w:val="-5"/>
        </w:rPr>
        <w:t> </w:t>
      </w:r>
      <w:r>
        <w:rPr/>
        <w:t>turning</w:t>
      </w:r>
      <w:r>
        <w:rPr>
          <w:spacing w:val="-3"/>
        </w:rPr>
        <w:t> </w:t>
      </w:r>
      <w:r>
        <w:rPr/>
        <w:t>in</w:t>
      </w:r>
      <w:r>
        <w:rPr>
          <w:spacing w:val="-4"/>
        </w:rPr>
        <w:t> </w:t>
      </w:r>
      <w:r>
        <w:rPr/>
        <w:t>assignments</w:t>
      </w:r>
      <w:r>
        <w:rPr>
          <w:spacing w:val="-5"/>
        </w:rPr>
        <w:t> </w:t>
      </w:r>
      <w:r>
        <w:rPr/>
        <w:t>late,</w:t>
      </w:r>
      <w:r>
        <w:rPr>
          <w:spacing w:val="-4"/>
        </w:rPr>
        <w:t> </w:t>
      </w:r>
      <w:r>
        <w:rPr/>
        <w:t>showing</w:t>
      </w:r>
      <w:r>
        <w:rPr>
          <w:spacing w:val="-4"/>
        </w:rPr>
        <w:t> </w:t>
      </w:r>
      <w:r>
        <w:rPr/>
        <w:t>up</w:t>
      </w:r>
      <w:r>
        <w:rPr>
          <w:spacing w:val="-4"/>
        </w:rPr>
        <w:t> </w:t>
      </w:r>
      <w:r>
        <w:rPr/>
        <w:t>to</w:t>
      </w:r>
      <w:r>
        <w:rPr>
          <w:spacing w:val="-4"/>
        </w:rPr>
        <w:t> </w:t>
      </w:r>
      <w:r>
        <w:rPr/>
        <w:t>class</w:t>
      </w:r>
      <w:r>
        <w:rPr>
          <w:spacing w:val="-5"/>
        </w:rPr>
        <w:t> </w:t>
      </w:r>
      <w:r>
        <w:rPr/>
        <w:t>late, or returning from break late, along with any course grade of incomplete. The purpose of this notation is to ensure that these are exceptions rather than patterns of unprofessional behavior that require remediation.</w:t>
      </w:r>
    </w:p>
    <w:p>
      <w:pPr>
        <w:spacing w:before="251"/>
        <w:ind w:left="1038" w:right="0" w:firstLine="0"/>
        <w:jc w:val="left"/>
        <w:rPr>
          <w:i/>
          <w:sz w:val="24"/>
        </w:rPr>
      </w:pPr>
      <w:bookmarkStart w:name="_bookmark28" w:id="29"/>
      <w:bookmarkEnd w:id="29"/>
      <w:r>
        <w:rPr/>
      </w:r>
      <w:r>
        <w:rPr>
          <w:i/>
          <w:spacing w:val="-2"/>
          <w:sz w:val="24"/>
          <w:u w:val="single"/>
        </w:rPr>
        <w:t>Classification</w:t>
      </w:r>
    </w:p>
    <w:p>
      <w:pPr>
        <w:pStyle w:val="BodyText"/>
        <w:ind w:left="1460" w:right="162"/>
      </w:pPr>
      <w:r>
        <w:rPr/>
        <w:t>Generally, all students begin the program as classified students. However, you may enter the program as a conditionally classified student if you have been given additional criteria to satisfy during</w:t>
      </w:r>
      <w:r>
        <w:rPr>
          <w:spacing w:val="-3"/>
        </w:rPr>
        <w:t> </w:t>
      </w:r>
      <w:r>
        <w:rPr/>
        <w:t>the</w:t>
      </w:r>
      <w:r>
        <w:rPr>
          <w:spacing w:val="-4"/>
        </w:rPr>
        <w:t> </w:t>
      </w:r>
      <w:r>
        <w:rPr/>
        <w:t>first</w:t>
      </w:r>
      <w:r>
        <w:rPr>
          <w:spacing w:val="-3"/>
        </w:rPr>
        <w:t> </w:t>
      </w:r>
      <w:r>
        <w:rPr/>
        <w:t>year</w:t>
      </w:r>
      <w:r>
        <w:rPr>
          <w:spacing w:val="-3"/>
        </w:rPr>
        <w:t> </w:t>
      </w:r>
      <w:r>
        <w:rPr/>
        <w:t>of</w:t>
      </w:r>
      <w:r>
        <w:rPr>
          <w:spacing w:val="-3"/>
        </w:rPr>
        <w:t> </w:t>
      </w:r>
      <w:r>
        <w:rPr/>
        <w:t>the</w:t>
      </w:r>
      <w:r>
        <w:rPr>
          <w:spacing w:val="-4"/>
        </w:rPr>
        <w:t> </w:t>
      </w:r>
      <w:r>
        <w:rPr/>
        <w:t>program.</w:t>
      </w:r>
      <w:r>
        <w:rPr>
          <w:spacing w:val="-3"/>
        </w:rPr>
        <w:t> </w:t>
      </w:r>
      <w:r>
        <w:rPr/>
        <w:t>Once</w:t>
      </w:r>
      <w:r>
        <w:rPr>
          <w:spacing w:val="-2"/>
        </w:rPr>
        <w:t> </w:t>
      </w:r>
      <w:r>
        <w:rPr/>
        <w:t>any</w:t>
      </w:r>
      <w:r>
        <w:rPr>
          <w:spacing w:val="-3"/>
        </w:rPr>
        <w:t> </w:t>
      </w:r>
      <w:r>
        <w:rPr/>
        <w:t>assigned</w:t>
      </w:r>
      <w:r>
        <w:rPr>
          <w:spacing w:val="-3"/>
        </w:rPr>
        <w:t> </w:t>
      </w:r>
      <w:r>
        <w:rPr/>
        <w:t>conditions</w:t>
      </w:r>
      <w:r>
        <w:rPr>
          <w:spacing w:val="-4"/>
        </w:rPr>
        <w:t> </w:t>
      </w:r>
      <w:r>
        <w:rPr/>
        <w:t>are</w:t>
      </w:r>
      <w:r>
        <w:rPr>
          <w:spacing w:val="-4"/>
        </w:rPr>
        <w:t> </w:t>
      </w:r>
      <w:r>
        <w:rPr/>
        <w:t>met,</w:t>
      </w:r>
      <w:r>
        <w:rPr>
          <w:spacing w:val="-1"/>
        </w:rPr>
        <w:t> </w:t>
      </w:r>
      <w:r>
        <w:rPr/>
        <w:t>the</w:t>
      </w:r>
      <w:r>
        <w:rPr>
          <w:spacing w:val="-3"/>
        </w:rPr>
        <w:t> </w:t>
      </w:r>
      <w:r>
        <w:rPr/>
        <w:t>faculty</w:t>
      </w:r>
      <w:r>
        <w:rPr>
          <w:spacing w:val="-3"/>
        </w:rPr>
        <w:t> </w:t>
      </w:r>
      <w:r>
        <w:rPr/>
        <w:t>advisor</w:t>
      </w:r>
      <w:r>
        <w:rPr>
          <w:spacing w:val="-3"/>
        </w:rPr>
        <w:t> </w:t>
      </w:r>
      <w:r>
        <w:rPr/>
        <w:t>will submit a request to the Office</w:t>
      </w:r>
      <w:r>
        <w:rPr>
          <w:spacing w:val="-1"/>
        </w:rPr>
        <w:t> </w:t>
      </w:r>
      <w:r>
        <w:rPr/>
        <w:t>of Graduate Studies to change the student to classified standing. All students must be in classified standing in order to graduate.</w:t>
      </w:r>
    </w:p>
    <w:p>
      <w:pPr>
        <w:pStyle w:val="BodyText"/>
      </w:pPr>
    </w:p>
    <w:p>
      <w:pPr>
        <w:spacing w:before="0"/>
        <w:ind w:left="1038" w:right="0" w:firstLine="0"/>
        <w:jc w:val="left"/>
        <w:rPr>
          <w:i/>
          <w:sz w:val="24"/>
        </w:rPr>
      </w:pPr>
      <w:bookmarkStart w:name="_bookmark29" w:id="30"/>
      <w:bookmarkEnd w:id="30"/>
      <w:r>
        <w:rPr/>
      </w:r>
      <w:r>
        <w:rPr>
          <w:i/>
          <w:sz w:val="24"/>
          <w:u w:val="single"/>
        </w:rPr>
        <w:t>New</w:t>
      </w:r>
      <w:r>
        <w:rPr>
          <w:i/>
          <w:spacing w:val="-1"/>
          <w:sz w:val="24"/>
          <w:u w:val="single"/>
        </w:rPr>
        <w:t> </w:t>
      </w:r>
      <w:r>
        <w:rPr>
          <w:i/>
          <w:sz w:val="24"/>
          <w:u w:val="single"/>
        </w:rPr>
        <w:t>Student </w:t>
      </w:r>
      <w:r>
        <w:rPr>
          <w:i/>
          <w:spacing w:val="-2"/>
          <w:sz w:val="24"/>
          <w:u w:val="single"/>
        </w:rPr>
        <w:t>Evaluation</w:t>
      </w:r>
    </w:p>
    <w:p>
      <w:pPr>
        <w:pStyle w:val="BodyText"/>
        <w:spacing w:before="3"/>
        <w:ind w:left="1280" w:right="1624"/>
      </w:pPr>
      <w:r>
        <w:rPr/>
        <w:t>At the beginning of the student’s second semester, the faculty meets to evaluate the student’s first semester in the program. This includes information from the first semester professors, grades, dispositions, learning goals, and advisement. If any concerns</w:t>
      </w:r>
      <w:r>
        <w:rPr>
          <w:spacing w:val="-2"/>
        </w:rPr>
        <w:t> </w:t>
      </w:r>
      <w:r>
        <w:rPr/>
        <w:t>emerge,</w:t>
      </w:r>
      <w:r>
        <w:rPr>
          <w:spacing w:val="-3"/>
        </w:rPr>
        <w:t> </w:t>
      </w:r>
      <w:r>
        <w:rPr/>
        <w:t>the</w:t>
      </w:r>
      <w:r>
        <w:rPr>
          <w:spacing w:val="-3"/>
        </w:rPr>
        <w:t> </w:t>
      </w:r>
      <w:r>
        <w:rPr/>
        <w:t>Graduate</w:t>
      </w:r>
      <w:r>
        <w:rPr>
          <w:spacing w:val="-3"/>
        </w:rPr>
        <w:t> </w:t>
      </w:r>
      <w:r>
        <w:rPr/>
        <w:t>Advisor</w:t>
      </w:r>
      <w:r>
        <w:rPr>
          <w:spacing w:val="-3"/>
        </w:rPr>
        <w:t> </w:t>
      </w:r>
      <w:r>
        <w:rPr/>
        <w:t>will</w:t>
      </w:r>
      <w:r>
        <w:rPr>
          <w:spacing w:val="-3"/>
        </w:rPr>
        <w:t> </w:t>
      </w:r>
      <w:r>
        <w:rPr/>
        <w:t>contact</w:t>
      </w:r>
      <w:r>
        <w:rPr>
          <w:spacing w:val="-3"/>
        </w:rPr>
        <w:t> </w:t>
      </w:r>
      <w:r>
        <w:rPr/>
        <w:t>the</w:t>
      </w:r>
      <w:r>
        <w:rPr>
          <w:spacing w:val="-4"/>
        </w:rPr>
        <w:t> </w:t>
      </w:r>
      <w:r>
        <w:rPr/>
        <w:t>student</w:t>
      </w:r>
      <w:r>
        <w:rPr>
          <w:spacing w:val="-3"/>
        </w:rPr>
        <w:t> </w:t>
      </w:r>
      <w:r>
        <w:rPr/>
        <w:t>to</w:t>
      </w:r>
      <w:r>
        <w:rPr>
          <w:spacing w:val="-3"/>
        </w:rPr>
        <w:t> </w:t>
      </w:r>
      <w:r>
        <w:rPr/>
        <w:t>discuss</w:t>
      </w:r>
      <w:r>
        <w:rPr>
          <w:spacing w:val="-4"/>
        </w:rPr>
        <w:t> </w:t>
      </w:r>
      <w:r>
        <w:rPr/>
        <w:t>next</w:t>
      </w:r>
      <w:r>
        <w:rPr>
          <w:spacing w:val="-3"/>
        </w:rPr>
        <w:t> </w:t>
      </w:r>
      <w:r>
        <w:rPr/>
        <w:t>steps.</w:t>
      </w:r>
    </w:p>
    <w:p>
      <w:pPr>
        <w:pStyle w:val="BodyText"/>
      </w:pPr>
    </w:p>
    <w:p>
      <w:pPr>
        <w:spacing w:before="0"/>
        <w:ind w:left="1038" w:right="0" w:firstLine="0"/>
        <w:jc w:val="left"/>
        <w:rPr>
          <w:i/>
          <w:sz w:val="24"/>
        </w:rPr>
      </w:pPr>
      <w:bookmarkStart w:name="_bookmark30" w:id="31"/>
      <w:bookmarkEnd w:id="31"/>
      <w:r>
        <w:rPr/>
      </w:r>
      <w:r>
        <w:rPr>
          <w:i/>
          <w:sz w:val="24"/>
          <w:u w:val="single"/>
        </w:rPr>
        <w:t>Advancement</w:t>
      </w:r>
      <w:r>
        <w:rPr>
          <w:i/>
          <w:spacing w:val="-2"/>
          <w:sz w:val="24"/>
          <w:u w:val="single"/>
        </w:rPr>
        <w:t> </w:t>
      </w:r>
      <w:r>
        <w:rPr>
          <w:i/>
          <w:sz w:val="24"/>
          <w:u w:val="single"/>
        </w:rPr>
        <w:t>to</w:t>
      </w:r>
      <w:r>
        <w:rPr>
          <w:i/>
          <w:spacing w:val="-2"/>
          <w:sz w:val="24"/>
          <w:u w:val="single"/>
        </w:rPr>
        <w:t> Practicum</w:t>
      </w:r>
    </w:p>
    <w:p>
      <w:pPr>
        <w:pStyle w:val="BodyText"/>
        <w:spacing w:before="41"/>
        <w:ind w:left="1280" w:right="1384"/>
      </w:pPr>
      <w:r>
        <w:rPr/>
        <w:t>Each</w:t>
      </w:r>
      <w:r>
        <w:rPr>
          <w:spacing w:val="-4"/>
        </w:rPr>
        <w:t> </w:t>
      </w:r>
      <w:r>
        <w:rPr/>
        <w:t>student</w:t>
      </w:r>
      <w:r>
        <w:rPr>
          <w:spacing w:val="-4"/>
        </w:rPr>
        <w:t> </w:t>
      </w:r>
      <w:r>
        <w:rPr/>
        <w:t>undergoes</w:t>
      </w:r>
      <w:r>
        <w:rPr>
          <w:spacing w:val="-5"/>
        </w:rPr>
        <w:t> </w:t>
      </w:r>
      <w:r>
        <w:rPr/>
        <w:t>a</w:t>
      </w:r>
      <w:r>
        <w:rPr>
          <w:spacing w:val="-3"/>
        </w:rPr>
        <w:t> </w:t>
      </w:r>
      <w:r>
        <w:rPr/>
        <w:t>comprehensive</w:t>
      </w:r>
      <w:r>
        <w:rPr>
          <w:spacing w:val="-3"/>
        </w:rPr>
        <w:t> </w:t>
      </w:r>
      <w:r>
        <w:rPr/>
        <w:t>evaluation</w:t>
      </w:r>
      <w:r>
        <w:rPr>
          <w:spacing w:val="-4"/>
        </w:rPr>
        <w:t> </w:t>
      </w:r>
      <w:r>
        <w:rPr/>
        <w:t>in</w:t>
      </w:r>
      <w:r>
        <w:rPr>
          <w:spacing w:val="-4"/>
        </w:rPr>
        <w:t> </w:t>
      </w:r>
      <w:r>
        <w:rPr/>
        <w:t>the</w:t>
      </w:r>
      <w:r>
        <w:rPr>
          <w:spacing w:val="-5"/>
        </w:rPr>
        <w:t> </w:t>
      </w:r>
      <w:r>
        <w:rPr/>
        <w:t>semester</w:t>
      </w:r>
      <w:r>
        <w:rPr>
          <w:spacing w:val="-4"/>
        </w:rPr>
        <w:t> </w:t>
      </w:r>
      <w:r>
        <w:rPr/>
        <w:t>prior</w:t>
      </w:r>
      <w:r>
        <w:rPr>
          <w:spacing w:val="-4"/>
        </w:rPr>
        <w:t> </w:t>
      </w:r>
      <w:r>
        <w:rPr/>
        <w:t>to</w:t>
      </w:r>
      <w:r>
        <w:rPr>
          <w:spacing w:val="-2"/>
        </w:rPr>
        <w:t> </w:t>
      </w:r>
      <w:r>
        <w:rPr/>
        <w:t>their</w:t>
      </w:r>
      <w:r>
        <w:rPr>
          <w:spacing w:val="-5"/>
        </w:rPr>
        <w:t> </w:t>
      </w:r>
      <w:r>
        <w:rPr/>
        <w:t>first Practicum (Counseling 530A or 530B). This evaluation determines </w:t>
      </w:r>
      <w:r>
        <w:rPr>
          <w:i/>
        </w:rPr>
        <w:t>Advancement to</w:t>
      </w:r>
      <w:r>
        <w:rPr>
          <w:i/>
        </w:rPr>
        <w:t> Practicum</w:t>
      </w:r>
      <w:r>
        <w:rPr/>
        <w:t>. Faculty will review all student information (grades, dispositions, learning goals, and advisement) and confirm students are ready to see clients. If faculty have concerns, the Graduate Advisor will contact the student to discuss next steps. In</w:t>
      </w:r>
    </w:p>
    <w:p>
      <w:pPr>
        <w:spacing w:after="0"/>
        <w:sectPr>
          <w:pgSz w:w="12240" w:h="15840"/>
          <w:pgMar w:header="0" w:footer="564" w:top="1420" w:bottom="800" w:left="640" w:right="420"/>
        </w:sectPr>
      </w:pPr>
    </w:p>
    <w:p>
      <w:pPr>
        <w:pStyle w:val="BodyText"/>
        <w:spacing w:before="79"/>
        <w:ind w:left="1280" w:right="1614"/>
        <w:jc w:val="both"/>
      </w:pPr>
      <w:r>
        <w:rPr/>
        <w:t>addition</w:t>
      </w:r>
      <w:r>
        <w:rPr>
          <w:spacing w:val="-2"/>
        </w:rPr>
        <w:t> </w:t>
      </w:r>
      <w:r>
        <w:rPr/>
        <w:t>to</w:t>
      </w:r>
      <w:r>
        <w:rPr>
          <w:spacing w:val="-2"/>
        </w:rPr>
        <w:t> </w:t>
      </w:r>
      <w:r>
        <w:rPr/>
        <w:t>the</w:t>
      </w:r>
      <w:r>
        <w:rPr>
          <w:spacing w:val="-2"/>
        </w:rPr>
        <w:t> </w:t>
      </w:r>
      <w:r>
        <w:rPr/>
        <w:t>faculty’s</w:t>
      </w:r>
      <w:r>
        <w:rPr>
          <w:spacing w:val="-1"/>
        </w:rPr>
        <w:t> </w:t>
      </w:r>
      <w:r>
        <w:rPr/>
        <w:t>overall</w:t>
      </w:r>
      <w:r>
        <w:rPr>
          <w:spacing w:val="-2"/>
        </w:rPr>
        <w:t> </w:t>
      </w:r>
      <w:r>
        <w:rPr/>
        <w:t>evaluation,</w:t>
      </w:r>
      <w:r>
        <w:rPr>
          <w:spacing w:val="-2"/>
        </w:rPr>
        <w:t> </w:t>
      </w:r>
      <w:r>
        <w:rPr/>
        <w:t>students</w:t>
      </w:r>
      <w:r>
        <w:rPr>
          <w:spacing w:val="-3"/>
        </w:rPr>
        <w:t> </w:t>
      </w:r>
      <w:r>
        <w:rPr/>
        <w:t>advanced</w:t>
      </w:r>
      <w:r>
        <w:rPr>
          <w:spacing w:val="-2"/>
        </w:rPr>
        <w:t> </w:t>
      </w:r>
      <w:r>
        <w:rPr/>
        <w:t>to</w:t>
      </w:r>
      <w:r>
        <w:rPr>
          <w:spacing w:val="-2"/>
        </w:rPr>
        <w:t> </w:t>
      </w:r>
      <w:r>
        <w:rPr/>
        <w:t>Practicum</w:t>
      </w:r>
      <w:r>
        <w:rPr>
          <w:spacing w:val="-2"/>
        </w:rPr>
        <w:t> </w:t>
      </w:r>
      <w:r>
        <w:rPr/>
        <w:t>must</w:t>
      </w:r>
      <w:r>
        <w:rPr>
          <w:spacing w:val="-2"/>
        </w:rPr>
        <w:t> </w:t>
      </w:r>
      <w:r>
        <w:rPr/>
        <w:t>have a</w:t>
      </w:r>
      <w:r>
        <w:rPr>
          <w:spacing w:val="-5"/>
        </w:rPr>
        <w:t> </w:t>
      </w:r>
      <w:r>
        <w:rPr/>
        <w:t>3.0</w:t>
      </w:r>
      <w:r>
        <w:rPr>
          <w:spacing w:val="-4"/>
        </w:rPr>
        <w:t> </w:t>
      </w:r>
      <w:r>
        <w:rPr/>
        <w:t>GPA,</w:t>
      </w:r>
      <w:r>
        <w:rPr>
          <w:spacing w:val="-4"/>
        </w:rPr>
        <w:t> </w:t>
      </w:r>
      <w:r>
        <w:rPr/>
        <w:t>complete</w:t>
      </w:r>
      <w:r>
        <w:rPr>
          <w:spacing w:val="-4"/>
        </w:rPr>
        <w:t> </w:t>
      </w:r>
      <w:r>
        <w:rPr/>
        <w:t>all</w:t>
      </w:r>
      <w:r>
        <w:rPr>
          <w:spacing w:val="-2"/>
        </w:rPr>
        <w:t> </w:t>
      </w:r>
      <w:r>
        <w:rPr/>
        <w:t>Practicum</w:t>
      </w:r>
      <w:r>
        <w:rPr>
          <w:spacing w:val="-4"/>
        </w:rPr>
        <w:t> </w:t>
      </w:r>
      <w:r>
        <w:rPr/>
        <w:t>prerequisites,</w:t>
      </w:r>
      <w:r>
        <w:rPr>
          <w:spacing w:val="-4"/>
        </w:rPr>
        <w:t> </w:t>
      </w:r>
      <w:r>
        <w:rPr/>
        <w:t>and</w:t>
      </w:r>
      <w:r>
        <w:rPr>
          <w:spacing w:val="-2"/>
        </w:rPr>
        <w:t> </w:t>
      </w:r>
      <w:r>
        <w:rPr/>
        <w:t>have</w:t>
      </w:r>
      <w:r>
        <w:rPr>
          <w:spacing w:val="-5"/>
        </w:rPr>
        <w:t> </w:t>
      </w:r>
      <w:r>
        <w:rPr/>
        <w:t>passed</w:t>
      </w:r>
      <w:r>
        <w:rPr>
          <w:spacing w:val="-4"/>
        </w:rPr>
        <w:t> </w:t>
      </w:r>
      <w:r>
        <w:rPr/>
        <w:t>COUN</w:t>
      </w:r>
      <w:r>
        <w:rPr>
          <w:spacing w:val="-3"/>
        </w:rPr>
        <w:t> </w:t>
      </w:r>
      <w:r>
        <w:rPr/>
        <w:t>526</w:t>
      </w:r>
      <w:r>
        <w:rPr>
          <w:spacing w:val="-4"/>
        </w:rPr>
        <w:t> </w:t>
      </w:r>
      <w:r>
        <w:rPr/>
        <w:t>(Ethics) with a B or higher.</w:t>
      </w:r>
    </w:p>
    <w:p>
      <w:pPr>
        <w:pStyle w:val="BodyText"/>
        <w:spacing w:before="41"/>
      </w:pPr>
    </w:p>
    <w:p>
      <w:pPr>
        <w:spacing w:before="0"/>
        <w:ind w:left="1038" w:right="0" w:firstLine="0"/>
        <w:jc w:val="left"/>
        <w:rPr>
          <w:i/>
          <w:sz w:val="24"/>
        </w:rPr>
      </w:pPr>
      <w:bookmarkStart w:name="_bookmark31" w:id="32"/>
      <w:bookmarkEnd w:id="32"/>
      <w:r>
        <w:rPr/>
      </w:r>
      <w:r>
        <w:rPr>
          <w:i/>
          <w:sz w:val="24"/>
          <w:u w:val="single"/>
        </w:rPr>
        <w:t>Advancement</w:t>
      </w:r>
      <w:r>
        <w:rPr>
          <w:i/>
          <w:spacing w:val="-2"/>
          <w:sz w:val="24"/>
          <w:u w:val="single"/>
        </w:rPr>
        <w:t> </w:t>
      </w:r>
      <w:r>
        <w:rPr>
          <w:i/>
          <w:sz w:val="24"/>
          <w:u w:val="single"/>
        </w:rPr>
        <w:t>to</w:t>
      </w:r>
      <w:r>
        <w:rPr>
          <w:i/>
          <w:spacing w:val="-1"/>
          <w:sz w:val="24"/>
          <w:u w:val="single"/>
        </w:rPr>
        <w:t> </w:t>
      </w:r>
      <w:r>
        <w:rPr>
          <w:i/>
          <w:sz w:val="24"/>
          <w:u w:val="single"/>
        </w:rPr>
        <w:t>Final</w:t>
      </w:r>
      <w:r>
        <w:rPr>
          <w:i/>
          <w:spacing w:val="-1"/>
          <w:sz w:val="24"/>
          <w:u w:val="single"/>
        </w:rPr>
        <w:t> </w:t>
      </w:r>
      <w:r>
        <w:rPr>
          <w:i/>
          <w:spacing w:val="-2"/>
          <w:sz w:val="24"/>
          <w:u w:val="single"/>
        </w:rPr>
        <w:t>Project</w:t>
      </w:r>
    </w:p>
    <w:p>
      <w:pPr>
        <w:pStyle w:val="BodyText"/>
        <w:spacing w:before="39"/>
        <w:ind w:left="1280" w:right="1384"/>
      </w:pPr>
      <w:r>
        <w:rPr/>
        <w:t>Advancement to Final Project is required in the fall or spring semester prior to taking COUN 597-- Final Project. During this advisement, students will be reminded to complete</w:t>
      </w:r>
      <w:r>
        <w:rPr>
          <w:spacing w:val="-3"/>
        </w:rPr>
        <w:t> </w:t>
      </w:r>
      <w:r>
        <w:rPr/>
        <w:t>a</w:t>
      </w:r>
      <w:r>
        <w:rPr>
          <w:spacing w:val="-5"/>
        </w:rPr>
        <w:t> </w:t>
      </w:r>
      <w:r>
        <w:rPr/>
        <w:t>Grad</w:t>
      </w:r>
      <w:r>
        <w:rPr>
          <w:spacing w:val="-3"/>
        </w:rPr>
        <w:t> </w:t>
      </w:r>
      <w:r>
        <w:rPr/>
        <w:t>Check,</w:t>
      </w:r>
      <w:r>
        <w:rPr>
          <w:spacing w:val="-1"/>
        </w:rPr>
        <w:t> </w:t>
      </w:r>
      <w:r>
        <w:rPr/>
        <w:t>will</w:t>
      </w:r>
      <w:r>
        <w:rPr>
          <w:spacing w:val="-3"/>
        </w:rPr>
        <w:t> </w:t>
      </w:r>
      <w:r>
        <w:rPr/>
        <w:t>have</w:t>
      </w:r>
      <w:r>
        <w:rPr>
          <w:spacing w:val="-4"/>
        </w:rPr>
        <w:t> </w:t>
      </w:r>
      <w:r>
        <w:rPr/>
        <w:t>their</w:t>
      </w:r>
      <w:r>
        <w:rPr>
          <w:spacing w:val="-4"/>
        </w:rPr>
        <w:t> </w:t>
      </w:r>
      <w:r>
        <w:rPr/>
        <w:t>Advisement</w:t>
      </w:r>
      <w:r>
        <w:rPr>
          <w:spacing w:val="-3"/>
        </w:rPr>
        <w:t> </w:t>
      </w:r>
      <w:r>
        <w:rPr/>
        <w:t>Log</w:t>
      </w:r>
      <w:r>
        <w:rPr>
          <w:spacing w:val="-3"/>
        </w:rPr>
        <w:t> </w:t>
      </w:r>
      <w:r>
        <w:rPr/>
        <w:t>reviewed</w:t>
      </w:r>
      <w:r>
        <w:rPr>
          <w:spacing w:val="-3"/>
        </w:rPr>
        <w:t> </w:t>
      </w:r>
      <w:r>
        <w:rPr/>
        <w:t>to</w:t>
      </w:r>
      <w:r>
        <w:rPr>
          <w:spacing w:val="-1"/>
        </w:rPr>
        <w:t> </w:t>
      </w:r>
      <w:r>
        <w:rPr/>
        <w:t>ensure</w:t>
      </w:r>
      <w:r>
        <w:rPr>
          <w:spacing w:val="-4"/>
        </w:rPr>
        <w:t> </w:t>
      </w:r>
      <w:r>
        <w:rPr/>
        <w:t>they</w:t>
      </w:r>
      <w:r>
        <w:rPr>
          <w:spacing w:val="-3"/>
        </w:rPr>
        <w:t> </w:t>
      </w:r>
      <w:r>
        <w:rPr/>
        <w:t>will</w:t>
      </w:r>
      <w:r>
        <w:rPr>
          <w:spacing w:val="-3"/>
        </w:rPr>
        <w:t> </w:t>
      </w:r>
      <w:r>
        <w:rPr/>
        <w:t>be ready to take Final Project the following fall or spring, and will complete a selection form</w:t>
      </w:r>
      <w:r>
        <w:rPr>
          <w:spacing w:val="-2"/>
        </w:rPr>
        <w:t> </w:t>
      </w:r>
      <w:r>
        <w:rPr/>
        <w:t>on</w:t>
      </w:r>
      <w:r>
        <w:rPr>
          <w:spacing w:val="-2"/>
        </w:rPr>
        <w:t> </w:t>
      </w:r>
      <w:r>
        <w:rPr/>
        <w:t>what</w:t>
      </w:r>
      <w:r>
        <w:rPr>
          <w:spacing w:val="-2"/>
        </w:rPr>
        <w:t> </w:t>
      </w:r>
      <w:r>
        <w:rPr/>
        <w:t>section</w:t>
      </w:r>
      <w:r>
        <w:rPr>
          <w:spacing w:val="-2"/>
        </w:rPr>
        <w:t> </w:t>
      </w:r>
      <w:r>
        <w:rPr/>
        <w:t>of</w:t>
      </w:r>
      <w:r>
        <w:rPr>
          <w:spacing w:val="-3"/>
        </w:rPr>
        <w:t> </w:t>
      </w:r>
      <w:r>
        <w:rPr/>
        <w:t>Final</w:t>
      </w:r>
      <w:r>
        <w:rPr>
          <w:spacing w:val="-2"/>
        </w:rPr>
        <w:t> </w:t>
      </w:r>
      <w:r>
        <w:rPr/>
        <w:t>Project</w:t>
      </w:r>
      <w:r>
        <w:rPr>
          <w:spacing w:val="-2"/>
        </w:rPr>
        <w:t> </w:t>
      </w:r>
      <w:r>
        <w:rPr/>
        <w:t>they</w:t>
      </w:r>
      <w:r>
        <w:rPr>
          <w:spacing w:val="-2"/>
        </w:rPr>
        <w:t> </w:t>
      </w:r>
      <w:r>
        <w:rPr/>
        <w:t>would prefer</w:t>
      </w:r>
      <w:r>
        <w:rPr>
          <w:spacing w:val="-2"/>
        </w:rPr>
        <w:t> </w:t>
      </w:r>
      <w:r>
        <w:rPr/>
        <w:t>to</w:t>
      </w:r>
      <w:r>
        <w:rPr>
          <w:spacing w:val="-2"/>
        </w:rPr>
        <w:t> </w:t>
      </w:r>
      <w:r>
        <w:rPr/>
        <w:t>enroll.</w:t>
      </w:r>
      <w:r>
        <w:rPr>
          <w:spacing w:val="-2"/>
        </w:rPr>
        <w:t> </w:t>
      </w:r>
      <w:r>
        <w:rPr/>
        <w:t>Faculty will</w:t>
      </w:r>
      <w:r>
        <w:rPr>
          <w:spacing w:val="-2"/>
        </w:rPr>
        <w:t> </w:t>
      </w:r>
      <w:r>
        <w:rPr/>
        <w:t>conduct</w:t>
      </w:r>
      <w:r>
        <w:rPr>
          <w:spacing w:val="-2"/>
        </w:rPr>
        <w:t> </w:t>
      </w:r>
      <w:r>
        <w:rPr/>
        <w:t>a comprehensive evaluation of the student (grades, dispositions, learning goals, and advisement) and discuss each student in a faculty meeting to ensure they are ready to advance to the Final Project. If faculty have concerns, the Advisor for Advancement to Final Project will contact the student to discuss next steps.</w:t>
      </w:r>
    </w:p>
    <w:p>
      <w:pPr>
        <w:pStyle w:val="BodyText"/>
        <w:spacing w:before="10"/>
      </w:pPr>
    </w:p>
    <w:p>
      <w:pPr>
        <w:pStyle w:val="Heading3"/>
      </w:pPr>
      <w:bookmarkStart w:name="_bookmark32" w:id="33"/>
      <w:bookmarkEnd w:id="33"/>
      <w:r>
        <w:rPr>
          <w:b w:val="0"/>
        </w:rPr>
      </w:r>
      <w:r>
        <w:rPr>
          <w:spacing w:val="-2"/>
        </w:rPr>
        <w:t>Notice</w:t>
      </w:r>
    </w:p>
    <w:p>
      <w:pPr>
        <w:pStyle w:val="BodyText"/>
        <w:ind w:left="1280" w:right="1384"/>
      </w:pPr>
      <w:r>
        <w:rPr/>
        <w:t>A</w:t>
      </w:r>
      <w:r>
        <w:rPr>
          <w:spacing w:val="-4"/>
        </w:rPr>
        <w:t> </w:t>
      </w:r>
      <w:r>
        <w:rPr/>
        <w:t>student</w:t>
      </w:r>
      <w:r>
        <w:rPr>
          <w:spacing w:val="-3"/>
        </w:rPr>
        <w:t> </w:t>
      </w:r>
      <w:r>
        <w:rPr/>
        <w:t>will</w:t>
      </w:r>
      <w:r>
        <w:rPr>
          <w:spacing w:val="-3"/>
        </w:rPr>
        <w:t> </w:t>
      </w:r>
      <w:r>
        <w:rPr/>
        <w:t>be</w:t>
      </w:r>
      <w:r>
        <w:rPr>
          <w:spacing w:val="-3"/>
        </w:rPr>
        <w:t> </w:t>
      </w:r>
      <w:r>
        <w:rPr/>
        <w:t>placed</w:t>
      </w:r>
      <w:r>
        <w:rPr>
          <w:spacing w:val="-1"/>
        </w:rPr>
        <w:t> </w:t>
      </w:r>
      <w:r>
        <w:rPr/>
        <w:t>on</w:t>
      </w:r>
      <w:r>
        <w:rPr>
          <w:spacing w:val="-3"/>
        </w:rPr>
        <w:t> </w:t>
      </w:r>
      <w:r>
        <w:rPr>
          <w:i/>
        </w:rPr>
        <w:t>academic</w:t>
      </w:r>
      <w:r>
        <w:rPr>
          <w:i/>
          <w:spacing w:val="-4"/>
        </w:rPr>
        <w:t> </w:t>
      </w:r>
      <w:r>
        <w:rPr>
          <w:i/>
        </w:rPr>
        <w:t>notice</w:t>
      </w:r>
      <w:r>
        <w:rPr>
          <w:i/>
          <w:spacing w:val="-4"/>
        </w:rPr>
        <w:t> </w:t>
      </w:r>
      <w:r>
        <w:rPr/>
        <w:t>if</w:t>
      </w:r>
      <w:r>
        <w:rPr>
          <w:spacing w:val="-3"/>
        </w:rPr>
        <w:t> </w:t>
      </w:r>
      <w:r>
        <w:rPr/>
        <w:t>their</w:t>
      </w:r>
      <w:r>
        <w:rPr>
          <w:spacing w:val="-3"/>
        </w:rPr>
        <w:t> </w:t>
      </w:r>
      <w:r>
        <w:rPr/>
        <w:t>graduate</w:t>
      </w:r>
      <w:r>
        <w:rPr>
          <w:spacing w:val="-3"/>
        </w:rPr>
        <w:t> </w:t>
      </w:r>
      <w:r>
        <w:rPr/>
        <w:t>grade-point</w:t>
      </w:r>
      <w:r>
        <w:rPr>
          <w:spacing w:val="-3"/>
        </w:rPr>
        <w:t> </w:t>
      </w:r>
      <w:r>
        <w:rPr/>
        <w:t>average</w:t>
      </w:r>
      <w:r>
        <w:rPr>
          <w:spacing w:val="-2"/>
        </w:rPr>
        <w:t> </w:t>
      </w:r>
      <w:r>
        <w:rPr/>
        <w:t>falls below 3.0. A student may also be placed on notice for reasons other than grade-point average; this is known as </w:t>
      </w:r>
      <w:r>
        <w:rPr>
          <w:i/>
        </w:rPr>
        <w:t>administrative-academic notice</w:t>
      </w:r>
      <w:r>
        <w:rPr/>
        <w:t>. See the “Graduate Regulations” section of the University Catalog for details on both forms of notice.</w:t>
      </w:r>
    </w:p>
    <w:p>
      <w:pPr>
        <w:pStyle w:val="BodyText"/>
        <w:spacing w:before="2"/>
      </w:pPr>
    </w:p>
    <w:p>
      <w:pPr>
        <w:pStyle w:val="Heading3"/>
        <w:spacing w:before="1"/>
      </w:pPr>
      <w:bookmarkStart w:name="_bookmark33" w:id="34"/>
      <w:bookmarkEnd w:id="34"/>
      <w:r>
        <w:rPr>
          <w:b w:val="0"/>
        </w:rPr>
      </w:r>
      <w:r>
        <w:rPr>
          <w:spacing w:val="-2"/>
        </w:rPr>
        <w:t>Disqualification</w:t>
      </w:r>
    </w:p>
    <w:p>
      <w:pPr>
        <w:pStyle w:val="BodyText"/>
        <w:spacing w:before="7"/>
        <w:ind w:left="1280" w:right="1602"/>
      </w:pPr>
      <w:r>
        <w:rPr/>
        <w:t>A student will be disqualified from the program at any time if (a) the student receives more</w:t>
      </w:r>
      <w:r>
        <w:rPr>
          <w:spacing w:val="-1"/>
        </w:rPr>
        <w:t> </w:t>
      </w:r>
      <w:r>
        <w:rPr/>
        <w:t>than two grades below (B-) (2.7) or (b) the faculty has determined that a student has failed to demonstrate a level of professional competence, or personal or professional</w:t>
      </w:r>
      <w:r>
        <w:rPr>
          <w:spacing w:val="-4"/>
        </w:rPr>
        <w:t> </w:t>
      </w:r>
      <w:r>
        <w:rPr/>
        <w:t>fitness</w:t>
      </w:r>
      <w:r>
        <w:rPr>
          <w:spacing w:val="-5"/>
        </w:rPr>
        <w:t> </w:t>
      </w:r>
      <w:r>
        <w:rPr/>
        <w:t>commensurate</w:t>
      </w:r>
      <w:r>
        <w:rPr>
          <w:spacing w:val="-4"/>
        </w:rPr>
        <w:t> </w:t>
      </w:r>
      <w:r>
        <w:rPr/>
        <w:t>with</w:t>
      </w:r>
      <w:r>
        <w:rPr>
          <w:spacing w:val="-4"/>
        </w:rPr>
        <w:t> </w:t>
      </w:r>
      <w:r>
        <w:rPr/>
        <w:t>the</w:t>
      </w:r>
      <w:r>
        <w:rPr>
          <w:spacing w:val="-4"/>
        </w:rPr>
        <w:t> </w:t>
      </w:r>
      <w:r>
        <w:rPr/>
        <w:t>standards</w:t>
      </w:r>
      <w:r>
        <w:rPr>
          <w:spacing w:val="-5"/>
        </w:rPr>
        <w:t> </w:t>
      </w:r>
      <w:r>
        <w:rPr/>
        <w:t>of</w:t>
      </w:r>
      <w:r>
        <w:rPr>
          <w:spacing w:val="-6"/>
        </w:rPr>
        <w:t> </w:t>
      </w:r>
      <w:r>
        <w:rPr/>
        <w:t>the</w:t>
      </w:r>
      <w:r>
        <w:rPr>
          <w:spacing w:val="-4"/>
        </w:rPr>
        <w:t> </w:t>
      </w:r>
      <w:r>
        <w:rPr/>
        <w:t>counseling</w:t>
      </w:r>
      <w:r>
        <w:rPr>
          <w:spacing w:val="-4"/>
        </w:rPr>
        <w:t> </w:t>
      </w:r>
      <w:r>
        <w:rPr/>
        <w:t>discipline,</w:t>
      </w:r>
      <w:r>
        <w:rPr>
          <w:spacing w:val="-4"/>
        </w:rPr>
        <w:t> </w:t>
      </w:r>
      <w:r>
        <w:rPr/>
        <w:t>and that this failure requires removal from the program, rather than placement on administrative-academic notice.</w:t>
      </w:r>
    </w:p>
    <w:p>
      <w:pPr>
        <w:pStyle w:val="BodyText"/>
      </w:pPr>
    </w:p>
    <w:p>
      <w:pPr>
        <w:pStyle w:val="BodyText"/>
        <w:ind w:left="1280" w:right="1529"/>
      </w:pPr>
      <w:r>
        <w:rPr/>
        <w:t>Students</w:t>
      </w:r>
      <w:r>
        <w:rPr>
          <w:spacing w:val="-4"/>
        </w:rPr>
        <w:t> </w:t>
      </w:r>
      <w:r>
        <w:rPr/>
        <w:t>will</w:t>
      </w:r>
      <w:r>
        <w:rPr>
          <w:spacing w:val="-3"/>
        </w:rPr>
        <w:t> </w:t>
      </w:r>
      <w:r>
        <w:rPr/>
        <w:t>be</w:t>
      </w:r>
      <w:r>
        <w:rPr>
          <w:spacing w:val="-3"/>
        </w:rPr>
        <w:t> </w:t>
      </w:r>
      <w:r>
        <w:rPr/>
        <w:t>evaluated</w:t>
      </w:r>
      <w:r>
        <w:rPr>
          <w:spacing w:val="-3"/>
        </w:rPr>
        <w:t> </w:t>
      </w:r>
      <w:r>
        <w:rPr/>
        <w:t>throughout</w:t>
      </w:r>
      <w:r>
        <w:rPr>
          <w:spacing w:val="-3"/>
        </w:rPr>
        <w:t> </w:t>
      </w:r>
      <w:r>
        <w:rPr/>
        <w:t>the</w:t>
      </w:r>
      <w:r>
        <w:rPr>
          <w:spacing w:val="-4"/>
        </w:rPr>
        <w:t> </w:t>
      </w:r>
      <w:r>
        <w:rPr/>
        <w:t>program</w:t>
      </w:r>
      <w:r>
        <w:rPr>
          <w:spacing w:val="-3"/>
        </w:rPr>
        <w:t> </w:t>
      </w:r>
      <w:r>
        <w:rPr/>
        <w:t>using</w:t>
      </w:r>
      <w:r>
        <w:rPr>
          <w:spacing w:val="-3"/>
        </w:rPr>
        <w:t> </w:t>
      </w:r>
      <w:r>
        <w:rPr/>
        <w:t>two</w:t>
      </w:r>
      <w:r>
        <w:rPr>
          <w:spacing w:val="-3"/>
        </w:rPr>
        <w:t> </w:t>
      </w:r>
      <w:r>
        <w:rPr/>
        <w:t>forms:</w:t>
      </w:r>
      <w:r>
        <w:rPr>
          <w:spacing w:val="-3"/>
        </w:rPr>
        <w:t> </w:t>
      </w:r>
      <w:r>
        <w:rPr/>
        <w:t>(1)</w:t>
      </w:r>
      <w:r>
        <w:rPr>
          <w:spacing w:val="-4"/>
        </w:rPr>
        <w:t> </w:t>
      </w:r>
      <w:r>
        <w:rPr/>
        <w:t>Clinical</w:t>
      </w:r>
      <w:r>
        <w:rPr>
          <w:spacing w:val="-3"/>
        </w:rPr>
        <w:t> </w:t>
      </w:r>
      <w:r>
        <w:rPr/>
        <w:t>Skills and (2) Professional Dispositions. Professional Dispositions are discussed in the section, </w:t>
      </w:r>
      <w:r>
        <w:rPr>
          <w:i/>
          <w:color w:val="404040"/>
        </w:rPr>
        <w:t>Dispositions and Their Assessment</w:t>
      </w:r>
      <w:r>
        <w:rPr>
          <w:i/>
        </w:rPr>
        <w:t>, </w:t>
      </w:r>
      <w:r>
        <w:rPr/>
        <w:t>on pages 18-19 of this Handbook. See pages 36-52 to review the forms used in the evaluative process.</w:t>
      </w:r>
    </w:p>
    <w:p>
      <w:pPr>
        <w:pStyle w:val="BodyText"/>
        <w:spacing w:before="252"/>
        <w:ind w:left="1280" w:right="1442"/>
      </w:pPr>
      <w:r>
        <w:rPr/>
        <w:t>See</w:t>
      </w:r>
      <w:r>
        <w:rPr>
          <w:spacing w:val="-5"/>
        </w:rPr>
        <w:t> </w:t>
      </w:r>
      <w:r>
        <w:rPr/>
        <w:t>the</w:t>
      </w:r>
      <w:r>
        <w:rPr>
          <w:spacing w:val="-4"/>
        </w:rPr>
        <w:t> </w:t>
      </w:r>
      <w:r>
        <w:rPr/>
        <w:t>“Graduate</w:t>
      </w:r>
      <w:r>
        <w:rPr>
          <w:spacing w:val="-4"/>
        </w:rPr>
        <w:t> </w:t>
      </w:r>
      <w:r>
        <w:rPr/>
        <w:t>Regulations”</w:t>
      </w:r>
      <w:r>
        <w:rPr>
          <w:spacing w:val="-5"/>
        </w:rPr>
        <w:t> </w:t>
      </w:r>
      <w:r>
        <w:rPr/>
        <w:t>section</w:t>
      </w:r>
      <w:r>
        <w:rPr>
          <w:spacing w:val="-4"/>
        </w:rPr>
        <w:t> </w:t>
      </w:r>
      <w:r>
        <w:rPr/>
        <w:t>of</w:t>
      </w:r>
      <w:r>
        <w:rPr>
          <w:spacing w:val="-5"/>
        </w:rPr>
        <w:t> </w:t>
      </w:r>
      <w:r>
        <w:rPr/>
        <w:t>the</w:t>
      </w:r>
      <w:r>
        <w:rPr>
          <w:spacing w:val="-4"/>
        </w:rPr>
        <w:t> </w:t>
      </w:r>
      <w:r>
        <w:rPr/>
        <w:t>University</w:t>
      </w:r>
      <w:r>
        <w:rPr>
          <w:spacing w:val="-4"/>
        </w:rPr>
        <w:t> </w:t>
      </w:r>
      <w:r>
        <w:rPr/>
        <w:t>Catalog</w:t>
      </w:r>
      <w:r>
        <w:rPr>
          <w:spacing w:val="-4"/>
        </w:rPr>
        <w:t> </w:t>
      </w:r>
      <w:r>
        <w:rPr/>
        <w:t>for</w:t>
      </w:r>
      <w:r>
        <w:rPr>
          <w:spacing w:val="-4"/>
        </w:rPr>
        <w:t> </w:t>
      </w:r>
      <w:r>
        <w:rPr/>
        <w:t>additional</w:t>
      </w:r>
      <w:r>
        <w:rPr>
          <w:spacing w:val="-4"/>
        </w:rPr>
        <w:t> </w:t>
      </w:r>
      <w:r>
        <w:rPr/>
        <w:t>details on disqualification. Students must receive an evaluation of Credit in COUN 530A or 530B; 584A or 584B; 590; and 591. Students must receive a (B) or better in COUN</w:t>
      </w:r>
    </w:p>
    <w:p>
      <w:pPr>
        <w:pStyle w:val="BodyText"/>
        <w:spacing w:before="1"/>
        <w:ind w:left="1280" w:right="1384"/>
      </w:pPr>
      <w:r>
        <w:rPr/>
        <w:t>526.</w:t>
      </w:r>
      <w:r>
        <w:rPr>
          <w:spacing w:val="-4"/>
        </w:rPr>
        <w:t> </w:t>
      </w:r>
      <w:r>
        <w:rPr/>
        <w:t>Failure</w:t>
      </w:r>
      <w:r>
        <w:rPr>
          <w:spacing w:val="-5"/>
        </w:rPr>
        <w:t> </w:t>
      </w:r>
      <w:r>
        <w:rPr/>
        <w:t>to</w:t>
      </w:r>
      <w:r>
        <w:rPr>
          <w:spacing w:val="-3"/>
        </w:rPr>
        <w:t> </w:t>
      </w:r>
      <w:r>
        <w:rPr/>
        <w:t>earn</w:t>
      </w:r>
      <w:r>
        <w:rPr>
          <w:spacing w:val="-3"/>
        </w:rPr>
        <w:t> </w:t>
      </w:r>
      <w:r>
        <w:rPr/>
        <w:t>the</w:t>
      </w:r>
      <w:r>
        <w:rPr>
          <w:spacing w:val="-2"/>
        </w:rPr>
        <w:t> </w:t>
      </w:r>
      <w:r>
        <w:rPr/>
        <w:t>minimum</w:t>
      </w:r>
      <w:r>
        <w:rPr>
          <w:spacing w:val="-3"/>
        </w:rPr>
        <w:t> </w:t>
      </w:r>
      <w:r>
        <w:rPr/>
        <w:t>grades</w:t>
      </w:r>
      <w:r>
        <w:rPr>
          <w:spacing w:val="-4"/>
        </w:rPr>
        <w:t> </w:t>
      </w:r>
      <w:r>
        <w:rPr/>
        <w:t>for</w:t>
      </w:r>
      <w:r>
        <w:rPr>
          <w:spacing w:val="-5"/>
        </w:rPr>
        <w:t> </w:t>
      </w:r>
      <w:r>
        <w:rPr/>
        <w:t>these</w:t>
      </w:r>
      <w:r>
        <w:rPr>
          <w:spacing w:val="-4"/>
        </w:rPr>
        <w:t> </w:t>
      </w:r>
      <w:r>
        <w:rPr/>
        <w:t>classes</w:t>
      </w:r>
      <w:r>
        <w:rPr>
          <w:spacing w:val="-4"/>
        </w:rPr>
        <w:t> </w:t>
      </w:r>
      <w:r>
        <w:rPr/>
        <w:t>may</w:t>
      </w:r>
      <w:r>
        <w:rPr>
          <w:spacing w:val="-3"/>
        </w:rPr>
        <w:t> </w:t>
      </w:r>
      <w:r>
        <w:rPr/>
        <w:t>involve</w:t>
      </w:r>
      <w:r>
        <w:rPr>
          <w:spacing w:val="-2"/>
        </w:rPr>
        <w:t> </w:t>
      </w:r>
      <w:r>
        <w:rPr/>
        <w:t>remediation</w:t>
      </w:r>
      <w:r>
        <w:rPr>
          <w:spacing w:val="-3"/>
        </w:rPr>
        <w:t> </w:t>
      </w:r>
      <w:r>
        <w:rPr/>
        <w:t>or disqualification from the program. Any decision involving remediation or disqualification follows the procedure specified below.</w:t>
      </w:r>
    </w:p>
    <w:p>
      <w:pPr>
        <w:pStyle w:val="BodyText"/>
      </w:pPr>
    </w:p>
    <w:p>
      <w:pPr>
        <w:pStyle w:val="BodyText"/>
        <w:ind w:left="1280" w:right="1460" w:hanging="243"/>
      </w:pPr>
      <w:bookmarkStart w:name="_bookmark34" w:id="35"/>
      <w:bookmarkEnd w:id="35"/>
      <w:r>
        <w:rPr/>
      </w:r>
      <w:r>
        <w:rPr>
          <w:b/>
        </w:rPr>
        <w:t>Conference with the Department Student Support and Remediation Committee </w:t>
      </w:r>
      <w:r>
        <w:rPr/>
        <w:t>Students whose behavior at any given time suggests a lack of professional competence, or personal or professional fitness for the profession of counseling, may be asked to meet</w:t>
      </w:r>
      <w:r>
        <w:rPr>
          <w:spacing w:val="-4"/>
        </w:rPr>
        <w:t> </w:t>
      </w:r>
      <w:r>
        <w:rPr/>
        <w:t>with</w:t>
      </w:r>
      <w:r>
        <w:rPr>
          <w:spacing w:val="-4"/>
        </w:rPr>
        <w:t> </w:t>
      </w:r>
      <w:r>
        <w:rPr/>
        <w:t>the</w:t>
      </w:r>
      <w:r>
        <w:rPr>
          <w:spacing w:val="-4"/>
        </w:rPr>
        <w:t> </w:t>
      </w:r>
      <w:r>
        <w:rPr/>
        <w:t>Department</w:t>
      </w:r>
      <w:r>
        <w:rPr>
          <w:spacing w:val="-3"/>
        </w:rPr>
        <w:t> </w:t>
      </w:r>
      <w:r>
        <w:rPr/>
        <w:t>Student</w:t>
      </w:r>
      <w:r>
        <w:rPr>
          <w:spacing w:val="-4"/>
        </w:rPr>
        <w:t> </w:t>
      </w:r>
      <w:r>
        <w:rPr/>
        <w:t>Support</w:t>
      </w:r>
      <w:r>
        <w:rPr>
          <w:spacing w:val="-4"/>
        </w:rPr>
        <w:t> </w:t>
      </w:r>
      <w:r>
        <w:rPr/>
        <w:t>and</w:t>
      </w:r>
      <w:r>
        <w:rPr>
          <w:spacing w:val="-4"/>
        </w:rPr>
        <w:t> </w:t>
      </w:r>
      <w:r>
        <w:rPr/>
        <w:t>Remediation</w:t>
      </w:r>
      <w:r>
        <w:rPr>
          <w:spacing w:val="-4"/>
        </w:rPr>
        <w:t> </w:t>
      </w:r>
      <w:r>
        <w:rPr/>
        <w:t>Committee,</w:t>
      </w:r>
      <w:r>
        <w:rPr>
          <w:spacing w:val="-4"/>
        </w:rPr>
        <w:t> </w:t>
      </w:r>
      <w:r>
        <w:rPr/>
        <w:t>which</w:t>
      </w:r>
      <w:r>
        <w:rPr>
          <w:spacing w:val="-4"/>
        </w:rPr>
        <w:t> </w:t>
      </w:r>
      <w:r>
        <w:rPr/>
        <w:t>consists of two faculty members. Students will be offered support, as needed, to help address concerns. However, if the concerns are not addressed, the student may need to</w:t>
      </w:r>
      <w:r>
        <w:rPr>
          <w:spacing w:val="40"/>
        </w:rPr>
        <w:t> </w:t>
      </w:r>
      <w:r>
        <w:rPr/>
        <w:t>transition to a remediation process. The Committee will subsequently recommend to</w:t>
      </w:r>
    </w:p>
    <w:p>
      <w:pPr>
        <w:spacing w:after="0"/>
        <w:sectPr>
          <w:pgSz w:w="12240" w:h="15840"/>
          <w:pgMar w:header="0" w:footer="564" w:top="1420" w:bottom="840" w:left="640" w:right="420"/>
        </w:sectPr>
      </w:pPr>
    </w:p>
    <w:p>
      <w:pPr>
        <w:pStyle w:val="BodyText"/>
        <w:spacing w:before="79"/>
        <w:ind w:left="1280" w:right="1469"/>
      </w:pPr>
      <w:r>
        <w:rPr/>
        <w:t>the full-time faculty members either a remediation plan for the student in order to help the</w:t>
      </w:r>
      <w:r>
        <w:rPr>
          <w:spacing w:val="-3"/>
        </w:rPr>
        <w:t> </w:t>
      </w:r>
      <w:r>
        <w:rPr/>
        <w:t>student</w:t>
      </w:r>
      <w:r>
        <w:rPr>
          <w:spacing w:val="-3"/>
        </w:rPr>
        <w:t> </w:t>
      </w:r>
      <w:r>
        <w:rPr/>
        <w:t>become</w:t>
      </w:r>
      <w:r>
        <w:rPr>
          <w:spacing w:val="-3"/>
        </w:rPr>
        <w:t> </w:t>
      </w:r>
      <w:r>
        <w:rPr/>
        <w:t>fit</w:t>
      </w:r>
      <w:r>
        <w:rPr>
          <w:spacing w:val="-3"/>
        </w:rPr>
        <w:t> </w:t>
      </w:r>
      <w:r>
        <w:rPr/>
        <w:t>to</w:t>
      </w:r>
      <w:r>
        <w:rPr>
          <w:spacing w:val="-2"/>
        </w:rPr>
        <w:t> </w:t>
      </w:r>
      <w:r>
        <w:rPr/>
        <w:t>practice</w:t>
      </w:r>
      <w:r>
        <w:rPr>
          <w:spacing w:val="-4"/>
        </w:rPr>
        <w:t> </w:t>
      </w:r>
      <w:r>
        <w:rPr/>
        <w:t>or</w:t>
      </w:r>
      <w:r>
        <w:rPr>
          <w:spacing w:val="-3"/>
        </w:rPr>
        <w:t> </w:t>
      </w:r>
      <w:r>
        <w:rPr/>
        <w:t>will</w:t>
      </w:r>
      <w:r>
        <w:rPr>
          <w:spacing w:val="-3"/>
        </w:rPr>
        <w:t> </w:t>
      </w:r>
      <w:r>
        <w:rPr/>
        <w:t>recommend</w:t>
      </w:r>
      <w:r>
        <w:rPr>
          <w:spacing w:val="-3"/>
        </w:rPr>
        <w:t> </w:t>
      </w:r>
      <w:r>
        <w:rPr/>
        <w:t>disqualification</w:t>
      </w:r>
      <w:r>
        <w:rPr>
          <w:spacing w:val="-3"/>
        </w:rPr>
        <w:t> </w:t>
      </w:r>
      <w:r>
        <w:rPr/>
        <w:t>in</w:t>
      </w:r>
      <w:r>
        <w:rPr>
          <w:spacing w:val="-3"/>
        </w:rPr>
        <w:t> </w:t>
      </w:r>
      <w:r>
        <w:rPr/>
        <w:t>cases</w:t>
      </w:r>
      <w:r>
        <w:rPr>
          <w:spacing w:val="-4"/>
        </w:rPr>
        <w:t> </w:t>
      </w:r>
      <w:r>
        <w:rPr/>
        <w:t>where</w:t>
      </w:r>
      <w:r>
        <w:rPr>
          <w:spacing w:val="-4"/>
        </w:rPr>
        <w:t> </w:t>
      </w:r>
      <w:r>
        <w:rPr/>
        <w:t>the student may not be fit to practice. The</w:t>
      </w:r>
      <w:r>
        <w:rPr>
          <w:spacing w:val="-1"/>
        </w:rPr>
        <w:t> </w:t>
      </w:r>
      <w:r>
        <w:rPr/>
        <w:t>full-time faculty members may accept or modify the remediation plan. If the Remediation Committee and full-time faculty recommend disqualification, the faculty may instruct the Committee to notify the Office of</w:t>
      </w:r>
      <w:r>
        <w:rPr>
          <w:spacing w:val="40"/>
        </w:rPr>
        <w:t> </w:t>
      </w:r>
      <w:r>
        <w:rPr/>
        <w:t>Graduate Studies that the Department has chosen to disqualify the student.</w:t>
      </w:r>
    </w:p>
    <w:p>
      <w:pPr>
        <w:pStyle w:val="BodyText"/>
        <w:ind w:left="1280" w:right="1460"/>
        <w:jc w:val="both"/>
      </w:pPr>
      <w:r>
        <w:rPr/>
        <w:t>Alternatively, the faculty may request that the Committee</w:t>
      </w:r>
      <w:r>
        <w:rPr>
          <w:spacing w:val="-1"/>
        </w:rPr>
        <w:t> </w:t>
      </w:r>
      <w:r>
        <w:rPr/>
        <w:t>propose a remedy rather</w:t>
      </w:r>
      <w:r>
        <w:rPr>
          <w:spacing w:val="-1"/>
        </w:rPr>
        <w:t> </w:t>
      </w:r>
      <w:r>
        <w:rPr/>
        <w:t>than disqualification.</w:t>
      </w:r>
      <w:r>
        <w:rPr>
          <w:spacing w:val="-3"/>
        </w:rPr>
        <w:t> </w:t>
      </w:r>
      <w:r>
        <w:rPr/>
        <w:t>If</w:t>
      </w:r>
      <w:r>
        <w:rPr>
          <w:spacing w:val="-5"/>
        </w:rPr>
        <w:t> </w:t>
      </w:r>
      <w:r>
        <w:rPr/>
        <w:t>the</w:t>
      </w:r>
      <w:r>
        <w:rPr>
          <w:spacing w:val="-3"/>
        </w:rPr>
        <w:t> </w:t>
      </w:r>
      <w:r>
        <w:rPr/>
        <w:t>latter,</w:t>
      </w:r>
      <w:r>
        <w:rPr>
          <w:spacing w:val="-3"/>
        </w:rPr>
        <w:t> </w:t>
      </w:r>
      <w:r>
        <w:rPr/>
        <w:t>the</w:t>
      </w:r>
      <w:r>
        <w:rPr>
          <w:spacing w:val="-3"/>
        </w:rPr>
        <w:t> </w:t>
      </w:r>
      <w:r>
        <w:rPr/>
        <w:t>Committee</w:t>
      </w:r>
      <w:r>
        <w:rPr>
          <w:spacing w:val="-4"/>
        </w:rPr>
        <w:t> </w:t>
      </w:r>
      <w:r>
        <w:rPr/>
        <w:t>will</w:t>
      </w:r>
      <w:r>
        <w:rPr>
          <w:spacing w:val="-3"/>
        </w:rPr>
        <w:t> </w:t>
      </w:r>
      <w:r>
        <w:rPr/>
        <w:t>develop</w:t>
      </w:r>
      <w:r>
        <w:rPr>
          <w:spacing w:val="-3"/>
        </w:rPr>
        <w:t> </w:t>
      </w:r>
      <w:r>
        <w:rPr/>
        <w:t>a</w:t>
      </w:r>
      <w:r>
        <w:rPr>
          <w:spacing w:val="-3"/>
        </w:rPr>
        <w:t> </w:t>
      </w:r>
      <w:r>
        <w:rPr/>
        <w:t>remediation</w:t>
      </w:r>
      <w:r>
        <w:rPr>
          <w:spacing w:val="-3"/>
        </w:rPr>
        <w:t> </w:t>
      </w:r>
      <w:r>
        <w:rPr/>
        <w:t>plan</w:t>
      </w:r>
      <w:r>
        <w:rPr>
          <w:spacing w:val="-3"/>
        </w:rPr>
        <w:t> </w:t>
      </w:r>
      <w:r>
        <w:rPr/>
        <w:t>and</w:t>
      </w:r>
      <w:r>
        <w:rPr>
          <w:spacing w:val="-3"/>
        </w:rPr>
        <w:t> </w:t>
      </w:r>
      <w:r>
        <w:rPr/>
        <w:t>submit it to the faculty for its acceptance or modification.</w:t>
      </w:r>
    </w:p>
    <w:p>
      <w:pPr>
        <w:pStyle w:val="Heading3"/>
        <w:spacing w:before="250"/>
      </w:pPr>
      <w:bookmarkStart w:name="_bookmark35" w:id="36"/>
      <w:bookmarkEnd w:id="36"/>
      <w:r>
        <w:rPr>
          <w:b w:val="0"/>
        </w:rPr>
      </w:r>
      <w:r>
        <w:rPr/>
        <w:t>Remediation</w:t>
      </w:r>
      <w:r>
        <w:rPr>
          <w:spacing w:val="-5"/>
        </w:rPr>
        <w:t> </w:t>
      </w:r>
      <w:r>
        <w:rPr/>
        <w:t>Plans</w:t>
      </w:r>
      <w:r>
        <w:rPr>
          <w:spacing w:val="-5"/>
        </w:rPr>
        <w:t> </w:t>
      </w:r>
      <w:r>
        <w:rPr/>
        <w:t>and</w:t>
      </w:r>
      <w:r>
        <w:rPr>
          <w:spacing w:val="-6"/>
        </w:rPr>
        <w:t> </w:t>
      </w:r>
      <w:r>
        <w:rPr>
          <w:spacing w:val="-2"/>
        </w:rPr>
        <w:t>Disqualification</w:t>
      </w:r>
    </w:p>
    <w:p>
      <w:pPr>
        <w:pStyle w:val="BodyText"/>
        <w:ind w:left="1280" w:right="1450"/>
      </w:pPr>
      <w:r>
        <w:rPr/>
        <w:t>A Remediation Plan usually consists of (a) one or more benchmarks the student must meet, that demonstrate the student has remedied the problematic behavior; (b) a timeline for meeting the benchmarks; (c) the support and guidance of the Student Support</w:t>
      </w:r>
      <w:r>
        <w:rPr>
          <w:spacing w:val="-2"/>
        </w:rPr>
        <w:t> </w:t>
      </w:r>
      <w:r>
        <w:rPr/>
        <w:t>and</w:t>
      </w:r>
      <w:r>
        <w:rPr>
          <w:spacing w:val="-3"/>
        </w:rPr>
        <w:t> </w:t>
      </w:r>
      <w:r>
        <w:rPr/>
        <w:t>Remediation</w:t>
      </w:r>
      <w:r>
        <w:rPr>
          <w:spacing w:val="-2"/>
        </w:rPr>
        <w:t> </w:t>
      </w:r>
      <w:r>
        <w:rPr/>
        <w:t>Committee</w:t>
      </w:r>
      <w:r>
        <w:rPr>
          <w:spacing w:val="-4"/>
        </w:rPr>
        <w:t> </w:t>
      </w:r>
      <w:r>
        <w:rPr/>
        <w:t>for</w:t>
      </w:r>
      <w:r>
        <w:rPr>
          <w:spacing w:val="-4"/>
        </w:rPr>
        <w:t> </w:t>
      </w:r>
      <w:r>
        <w:rPr/>
        <w:t>the</w:t>
      </w:r>
      <w:r>
        <w:rPr>
          <w:spacing w:val="-2"/>
        </w:rPr>
        <w:t> </w:t>
      </w:r>
      <w:r>
        <w:rPr/>
        <w:t>student</w:t>
      </w:r>
      <w:r>
        <w:rPr>
          <w:spacing w:val="-2"/>
        </w:rPr>
        <w:t> </w:t>
      </w:r>
      <w:r>
        <w:rPr/>
        <w:t>throughout</w:t>
      </w:r>
      <w:r>
        <w:rPr>
          <w:spacing w:val="-2"/>
        </w:rPr>
        <w:t> </w:t>
      </w:r>
      <w:r>
        <w:rPr/>
        <w:t>the</w:t>
      </w:r>
      <w:r>
        <w:rPr>
          <w:spacing w:val="-3"/>
        </w:rPr>
        <w:t> </w:t>
      </w:r>
      <w:r>
        <w:rPr/>
        <w:t>specified</w:t>
      </w:r>
      <w:r>
        <w:rPr>
          <w:spacing w:val="-2"/>
        </w:rPr>
        <w:t> </w:t>
      </w:r>
      <w:r>
        <w:rPr/>
        <w:t>period</w:t>
      </w:r>
      <w:r>
        <w:rPr>
          <w:spacing w:val="-2"/>
        </w:rPr>
        <w:t> </w:t>
      </w:r>
      <w:r>
        <w:rPr/>
        <w:t>for completing the benchmark(s); (d) if appropriate, the recommendation that the student seek</w:t>
      </w:r>
      <w:r>
        <w:rPr>
          <w:spacing w:val="-4"/>
        </w:rPr>
        <w:t> </w:t>
      </w:r>
      <w:r>
        <w:rPr/>
        <w:t>psychotherapy,</w:t>
      </w:r>
      <w:r>
        <w:rPr>
          <w:spacing w:val="-4"/>
        </w:rPr>
        <w:t> </w:t>
      </w:r>
      <w:r>
        <w:rPr/>
        <w:t>medical</w:t>
      </w:r>
      <w:r>
        <w:rPr>
          <w:spacing w:val="-4"/>
        </w:rPr>
        <w:t> </w:t>
      </w:r>
      <w:r>
        <w:rPr/>
        <w:t>intervention,</w:t>
      </w:r>
      <w:r>
        <w:rPr>
          <w:spacing w:val="-4"/>
        </w:rPr>
        <w:t> </w:t>
      </w:r>
      <w:r>
        <w:rPr/>
        <w:t>a</w:t>
      </w:r>
      <w:r>
        <w:rPr>
          <w:spacing w:val="-5"/>
        </w:rPr>
        <w:t> </w:t>
      </w:r>
      <w:r>
        <w:rPr/>
        <w:t>medical</w:t>
      </w:r>
      <w:r>
        <w:rPr>
          <w:spacing w:val="-4"/>
        </w:rPr>
        <w:t> </w:t>
      </w:r>
      <w:r>
        <w:rPr/>
        <w:t>leave</w:t>
      </w:r>
      <w:r>
        <w:rPr>
          <w:spacing w:val="-5"/>
        </w:rPr>
        <w:t> </w:t>
      </w:r>
      <w:r>
        <w:rPr/>
        <w:t>of</w:t>
      </w:r>
      <w:r>
        <w:rPr>
          <w:spacing w:val="-3"/>
        </w:rPr>
        <w:t> </w:t>
      </w:r>
      <w:r>
        <w:rPr/>
        <w:t>absence,</w:t>
      </w:r>
      <w:r>
        <w:rPr>
          <w:spacing w:val="-4"/>
        </w:rPr>
        <w:t> </w:t>
      </w:r>
      <w:r>
        <w:rPr/>
        <w:t>or</w:t>
      </w:r>
      <w:r>
        <w:rPr>
          <w:spacing w:val="-3"/>
        </w:rPr>
        <w:t> </w:t>
      </w:r>
      <w:r>
        <w:rPr/>
        <w:t>remediation</w:t>
      </w:r>
      <w:r>
        <w:rPr>
          <w:spacing w:val="-4"/>
        </w:rPr>
        <w:t> </w:t>
      </w:r>
      <w:r>
        <w:rPr/>
        <w:t>in academic and/or clinical skills training, as needed; (e) if appropriate, the recommendation that the student postpone or withdraw from Practicum; (f) if appropriate, other steps that may be needed to support the student; (g) the recommendation that the student voluntarily drops out of the program; and (h) the recommendation to the full-time faculty members that the student be immediately disqualified, pending approval of such action by The Office of Graduate Studies. The philosophy of the Counseling Department is that remediation requires consequences proportionate</w:t>
      </w:r>
      <w:r>
        <w:rPr>
          <w:spacing w:val="-4"/>
        </w:rPr>
        <w:t> </w:t>
      </w:r>
      <w:r>
        <w:rPr/>
        <w:t>to</w:t>
      </w:r>
      <w:r>
        <w:rPr>
          <w:spacing w:val="-4"/>
        </w:rPr>
        <w:t> </w:t>
      </w:r>
      <w:r>
        <w:rPr/>
        <w:t>the</w:t>
      </w:r>
      <w:r>
        <w:rPr>
          <w:spacing w:val="-4"/>
        </w:rPr>
        <w:t> </w:t>
      </w:r>
      <w:r>
        <w:rPr/>
        <w:t>problematic</w:t>
      </w:r>
      <w:r>
        <w:rPr>
          <w:spacing w:val="-5"/>
        </w:rPr>
        <w:t> </w:t>
      </w:r>
      <w:r>
        <w:rPr/>
        <w:t>behavior(s),</w:t>
      </w:r>
      <w:r>
        <w:rPr>
          <w:spacing w:val="-4"/>
        </w:rPr>
        <w:t> </w:t>
      </w:r>
      <w:r>
        <w:rPr/>
        <w:t>achievable</w:t>
      </w:r>
      <w:r>
        <w:rPr>
          <w:spacing w:val="-3"/>
        </w:rPr>
        <w:t> </w:t>
      </w:r>
      <w:r>
        <w:rPr/>
        <w:t>benchmarks,</w:t>
      </w:r>
      <w:r>
        <w:rPr>
          <w:spacing w:val="-2"/>
        </w:rPr>
        <w:t> </w:t>
      </w:r>
      <w:r>
        <w:rPr/>
        <w:t>and</w:t>
      </w:r>
      <w:r>
        <w:rPr>
          <w:spacing w:val="-4"/>
        </w:rPr>
        <w:t> </w:t>
      </w:r>
      <w:r>
        <w:rPr/>
        <w:t>the</w:t>
      </w:r>
      <w:r>
        <w:rPr>
          <w:spacing w:val="-4"/>
        </w:rPr>
        <w:t> </w:t>
      </w:r>
      <w:r>
        <w:rPr/>
        <w:t>continued support and guidance of the Student Support and Remediation Committee or other faculty members.</w:t>
      </w:r>
    </w:p>
    <w:p>
      <w:pPr>
        <w:pStyle w:val="BodyText"/>
        <w:spacing w:before="246"/>
        <w:ind w:left="1280" w:right="1529"/>
      </w:pPr>
      <w:r>
        <w:rPr/>
        <w:t>The Counseling Department may also recommend that the student be placed on administrative-academic notice by the Office of Graduate Studies. When this decision is made, the Department’s Graduate Program Advisor collaborates with Graduate Studies to develop an appropriate plan, based on the philosophy of the Department regarding remediation, the recommendations of the Student Support and Remediation Committee,</w:t>
      </w:r>
      <w:r>
        <w:rPr>
          <w:spacing w:val="-4"/>
        </w:rPr>
        <w:t> </w:t>
      </w:r>
      <w:r>
        <w:rPr/>
        <w:t>the</w:t>
      </w:r>
      <w:r>
        <w:rPr>
          <w:spacing w:val="-4"/>
        </w:rPr>
        <w:t> </w:t>
      </w:r>
      <w:r>
        <w:rPr/>
        <w:t>recommendations</w:t>
      </w:r>
      <w:r>
        <w:rPr>
          <w:spacing w:val="-5"/>
        </w:rPr>
        <w:t> </w:t>
      </w:r>
      <w:r>
        <w:rPr/>
        <w:t>of</w:t>
      </w:r>
      <w:r>
        <w:rPr>
          <w:spacing w:val="-4"/>
        </w:rPr>
        <w:t> </w:t>
      </w:r>
      <w:r>
        <w:rPr/>
        <w:t>Graduate</w:t>
      </w:r>
      <w:r>
        <w:rPr>
          <w:spacing w:val="-4"/>
        </w:rPr>
        <w:t> </w:t>
      </w:r>
      <w:r>
        <w:rPr/>
        <w:t>Studies,</w:t>
      </w:r>
      <w:r>
        <w:rPr>
          <w:spacing w:val="-4"/>
        </w:rPr>
        <w:t> </w:t>
      </w:r>
      <w:r>
        <w:rPr/>
        <w:t>and</w:t>
      </w:r>
      <w:r>
        <w:rPr>
          <w:spacing w:val="-4"/>
        </w:rPr>
        <w:t> </w:t>
      </w:r>
      <w:r>
        <w:rPr/>
        <w:t>consistency</w:t>
      </w:r>
      <w:r>
        <w:rPr>
          <w:spacing w:val="-4"/>
        </w:rPr>
        <w:t> </w:t>
      </w:r>
      <w:r>
        <w:rPr/>
        <w:t>with</w:t>
      </w:r>
      <w:r>
        <w:rPr>
          <w:spacing w:val="-2"/>
        </w:rPr>
        <w:t> </w:t>
      </w:r>
      <w:r>
        <w:rPr/>
        <w:t>university policies and guidelines. In such cases, the student will receive a formal notification from</w:t>
      </w:r>
      <w:r>
        <w:rPr>
          <w:spacing w:val="-1"/>
        </w:rPr>
        <w:t> </w:t>
      </w:r>
      <w:r>
        <w:rPr/>
        <w:t>Graduate</w:t>
      </w:r>
      <w:r>
        <w:rPr>
          <w:spacing w:val="-1"/>
        </w:rPr>
        <w:t> </w:t>
      </w:r>
      <w:r>
        <w:rPr/>
        <w:t>Studies</w:t>
      </w:r>
      <w:r>
        <w:rPr>
          <w:spacing w:val="-2"/>
        </w:rPr>
        <w:t> </w:t>
      </w:r>
      <w:r>
        <w:rPr/>
        <w:t>specifying</w:t>
      </w:r>
      <w:r>
        <w:rPr>
          <w:spacing w:val="-1"/>
        </w:rPr>
        <w:t> </w:t>
      </w:r>
      <w:r>
        <w:rPr/>
        <w:t>the</w:t>
      </w:r>
      <w:r>
        <w:rPr>
          <w:spacing w:val="-2"/>
        </w:rPr>
        <w:t> </w:t>
      </w:r>
      <w:r>
        <w:rPr/>
        <w:t>benchmarks and</w:t>
      </w:r>
      <w:r>
        <w:rPr>
          <w:spacing w:val="-1"/>
        </w:rPr>
        <w:t> </w:t>
      </w:r>
      <w:r>
        <w:rPr/>
        <w:t>timeline</w:t>
      </w:r>
      <w:r>
        <w:rPr>
          <w:spacing w:val="-1"/>
        </w:rPr>
        <w:t> </w:t>
      </w:r>
      <w:r>
        <w:rPr/>
        <w:t>for</w:t>
      </w:r>
      <w:r>
        <w:rPr>
          <w:spacing w:val="-1"/>
        </w:rPr>
        <w:t> </w:t>
      </w:r>
      <w:r>
        <w:rPr/>
        <w:t>their</w:t>
      </w:r>
      <w:r>
        <w:rPr>
          <w:spacing w:val="-1"/>
        </w:rPr>
        <w:t> </w:t>
      </w:r>
      <w:r>
        <w:rPr/>
        <w:t>completion.</w:t>
      </w:r>
      <w:r>
        <w:rPr>
          <w:spacing w:val="-1"/>
        </w:rPr>
        <w:t> </w:t>
      </w:r>
      <w:r>
        <w:rPr/>
        <w:t>A student who meets the benchmarks within the timeline will be removed from notice status, in accordance with Graduate Studies policies. Students who fail to meet the benchmarks or fail to do so within the specified timeline will be disqualified from the </w:t>
      </w:r>
      <w:r>
        <w:rPr>
          <w:spacing w:val="-2"/>
        </w:rPr>
        <w:t>University.</w:t>
      </w:r>
    </w:p>
    <w:p>
      <w:pPr>
        <w:pStyle w:val="BodyText"/>
        <w:spacing w:before="6"/>
      </w:pPr>
    </w:p>
    <w:p>
      <w:pPr>
        <w:pStyle w:val="BodyText"/>
        <w:ind w:left="1280" w:right="1449"/>
      </w:pPr>
      <w:r>
        <w:rPr/>
        <w:t>If the Student Support and Remediation Committee recommends immediate disqualification rather than remediation and administrative-academic notice, and if the faculty accepts the recommendation, the Office of Graduate Studies will be notified. The Office of Graduate Studies may formally disqualify the student, as guided by university</w:t>
      </w:r>
      <w:r>
        <w:rPr>
          <w:spacing w:val="-4"/>
        </w:rPr>
        <w:t> </w:t>
      </w:r>
      <w:r>
        <w:rPr/>
        <w:t>policies</w:t>
      </w:r>
      <w:r>
        <w:rPr>
          <w:spacing w:val="-5"/>
        </w:rPr>
        <w:t> </w:t>
      </w:r>
      <w:r>
        <w:rPr/>
        <w:t>on</w:t>
      </w:r>
      <w:r>
        <w:rPr>
          <w:spacing w:val="-4"/>
        </w:rPr>
        <w:t> </w:t>
      </w:r>
      <w:r>
        <w:rPr/>
        <w:t>disqualification.</w:t>
      </w:r>
      <w:r>
        <w:rPr>
          <w:spacing w:val="-4"/>
        </w:rPr>
        <w:t> </w:t>
      </w:r>
      <w:r>
        <w:rPr/>
        <w:t>Graduate</w:t>
      </w:r>
      <w:r>
        <w:rPr>
          <w:spacing w:val="-4"/>
        </w:rPr>
        <w:t> </w:t>
      </w:r>
      <w:r>
        <w:rPr/>
        <w:t>Studies</w:t>
      </w:r>
      <w:r>
        <w:rPr>
          <w:spacing w:val="-5"/>
        </w:rPr>
        <w:t> </w:t>
      </w:r>
      <w:r>
        <w:rPr/>
        <w:t>may</w:t>
      </w:r>
      <w:r>
        <w:rPr>
          <w:spacing w:val="-4"/>
        </w:rPr>
        <w:t> </w:t>
      </w:r>
      <w:r>
        <w:rPr/>
        <w:t>choose</w:t>
      </w:r>
      <w:r>
        <w:rPr>
          <w:spacing w:val="-5"/>
        </w:rPr>
        <w:t> </w:t>
      </w:r>
      <w:r>
        <w:rPr/>
        <w:t>instead</w:t>
      </w:r>
      <w:r>
        <w:rPr>
          <w:spacing w:val="-4"/>
        </w:rPr>
        <w:t> </w:t>
      </w:r>
      <w:r>
        <w:rPr/>
        <w:t>to</w:t>
      </w:r>
      <w:r>
        <w:rPr>
          <w:spacing w:val="-4"/>
        </w:rPr>
        <w:t> </w:t>
      </w:r>
      <w:r>
        <w:rPr/>
        <w:t>refer</w:t>
      </w:r>
      <w:r>
        <w:rPr>
          <w:spacing w:val="-4"/>
        </w:rPr>
        <w:t> </w:t>
      </w:r>
      <w:r>
        <w:rPr/>
        <w:t>the matter back to the Student Support and Remediation Committee, with the recommendation that a remediation plan is developed. If Graduate Studies formally</w:t>
      </w:r>
    </w:p>
    <w:p>
      <w:pPr>
        <w:spacing w:after="0"/>
        <w:sectPr>
          <w:pgSz w:w="12240" w:h="15840"/>
          <w:pgMar w:header="0" w:footer="564" w:top="1420" w:bottom="840" w:left="640" w:right="420"/>
        </w:sectPr>
      </w:pPr>
    </w:p>
    <w:p>
      <w:pPr>
        <w:pStyle w:val="BodyText"/>
        <w:spacing w:before="79"/>
        <w:ind w:left="1280" w:right="1384"/>
        <w:rPr>
          <w:b/>
        </w:rPr>
      </w:pPr>
      <w:r>
        <w:rPr/>
        <w:t>disqualifies</w:t>
      </w:r>
      <w:r>
        <w:rPr>
          <w:spacing w:val="-4"/>
        </w:rPr>
        <w:t> </w:t>
      </w:r>
      <w:r>
        <w:rPr/>
        <w:t>a</w:t>
      </w:r>
      <w:r>
        <w:rPr>
          <w:spacing w:val="-4"/>
        </w:rPr>
        <w:t> </w:t>
      </w:r>
      <w:r>
        <w:rPr/>
        <w:t>student,</w:t>
      </w:r>
      <w:r>
        <w:rPr>
          <w:spacing w:val="-3"/>
        </w:rPr>
        <w:t> </w:t>
      </w:r>
      <w:r>
        <w:rPr/>
        <w:t>the</w:t>
      </w:r>
      <w:r>
        <w:rPr>
          <w:spacing w:val="-2"/>
        </w:rPr>
        <w:t> </w:t>
      </w:r>
      <w:r>
        <w:rPr/>
        <w:t>student</w:t>
      </w:r>
      <w:r>
        <w:rPr>
          <w:spacing w:val="-3"/>
        </w:rPr>
        <w:t> </w:t>
      </w:r>
      <w:r>
        <w:rPr/>
        <w:t>is</w:t>
      </w:r>
      <w:r>
        <w:rPr>
          <w:spacing w:val="-4"/>
        </w:rPr>
        <w:t> </w:t>
      </w:r>
      <w:r>
        <w:rPr/>
        <w:t>entitled</w:t>
      </w:r>
      <w:r>
        <w:rPr>
          <w:spacing w:val="-3"/>
        </w:rPr>
        <w:t> </w:t>
      </w:r>
      <w:r>
        <w:rPr/>
        <w:t>to</w:t>
      </w:r>
      <w:r>
        <w:rPr>
          <w:spacing w:val="-3"/>
        </w:rPr>
        <w:t> </w:t>
      </w:r>
      <w:r>
        <w:rPr/>
        <w:t>an</w:t>
      </w:r>
      <w:r>
        <w:rPr>
          <w:spacing w:val="-3"/>
        </w:rPr>
        <w:t> </w:t>
      </w:r>
      <w:r>
        <w:rPr/>
        <w:t>appeals</w:t>
      </w:r>
      <w:r>
        <w:rPr>
          <w:spacing w:val="-4"/>
        </w:rPr>
        <w:t> </w:t>
      </w:r>
      <w:r>
        <w:rPr/>
        <w:t>process,</w:t>
      </w:r>
      <w:r>
        <w:rPr>
          <w:spacing w:val="-3"/>
        </w:rPr>
        <w:t> </w:t>
      </w:r>
      <w:r>
        <w:rPr/>
        <w:t>as</w:t>
      </w:r>
      <w:r>
        <w:rPr>
          <w:spacing w:val="-4"/>
        </w:rPr>
        <w:t> </w:t>
      </w:r>
      <w:r>
        <w:rPr/>
        <w:t>outlined</w:t>
      </w:r>
      <w:r>
        <w:rPr>
          <w:spacing w:val="-3"/>
        </w:rPr>
        <w:t> </w:t>
      </w:r>
      <w:r>
        <w:rPr/>
        <w:t>in</w:t>
      </w:r>
      <w:r>
        <w:rPr>
          <w:spacing w:val="-3"/>
        </w:rPr>
        <w:t> </w:t>
      </w:r>
      <w:r>
        <w:rPr/>
        <w:t>the CSUF Student Handbook UP300.030</w:t>
      </w:r>
      <w:r>
        <w:rPr>
          <w:b/>
        </w:rPr>
        <w:t>.</w:t>
      </w:r>
    </w:p>
    <w:p>
      <w:pPr>
        <w:pStyle w:val="BodyText"/>
        <w:spacing w:before="3"/>
        <w:rPr>
          <w:b/>
        </w:rPr>
      </w:pPr>
    </w:p>
    <w:p>
      <w:pPr>
        <w:pStyle w:val="Heading3"/>
        <w:jc w:val="both"/>
      </w:pPr>
      <w:bookmarkStart w:name="_bookmark36" w:id="37"/>
      <w:bookmarkEnd w:id="37"/>
      <w:r>
        <w:rPr>
          <w:b w:val="0"/>
        </w:rPr>
      </w:r>
      <w:r>
        <w:rPr/>
        <w:t>Endorsement</w:t>
      </w:r>
      <w:r>
        <w:rPr>
          <w:spacing w:val="-2"/>
        </w:rPr>
        <w:t> Policy</w:t>
      </w:r>
    </w:p>
    <w:p>
      <w:pPr>
        <w:pStyle w:val="BodyText"/>
        <w:spacing w:before="5"/>
        <w:ind w:left="1280" w:right="1439"/>
        <w:jc w:val="both"/>
      </w:pPr>
      <w:r>
        <w:rPr/>
        <w:t>At various times, students require an endorsement (verbal or written recommendation) from their program to gain employment or credentials. A graduate will be endorsed by counseling faculty only for a position or credential for which the graduate has been </w:t>
      </w:r>
      <w:r>
        <w:rPr>
          <w:spacing w:val="-2"/>
        </w:rPr>
        <w:t>prepared.</w:t>
      </w:r>
    </w:p>
    <w:p>
      <w:pPr>
        <w:pStyle w:val="BodyText"/>
        <w:spacing w:before="2"/>
      </w:pPr>
    </w:p>
    <w:p>
      <w:pPr>
        <w:pStyle w:val="Heading3"/>
      </w:pPr>
      <w:bookmarkStart w:name="_bookmark37" w:id="38"/>
      <w:bookmarkEnd w:id="38"/>
      <w:r>
        <w:rPr>
          <w:b w:val="0"/>
        </w:rPr>
      </w:r>
      <w:r>
        <w:rPr/>
        <w:t>Minority</w:t>
      </w:r>
      <w:r>
        <w:rPr>
          <w:spacing w:val="-4"/>
        </w:rPr>
        <w:t> </w:t>
      </w:r>
      <w:r>
        <w:rPr/>
        <w:t>Recruitment</w:t>
      </w:r>
      <w:r>
        <w:rPr>
          <w:spacing w:val="-2"/>
        </w:rPr>
        <w:t> Policy</w:t>
      </w:r>
    </w:p>
    <w:p>
      <w:pPr>
        <w:pStyle w:val="BodyText"/>
        <w:ind w:left="1280" w:right="1384"/>
      </w:pPr>
      <w:r>
        <w:rPr/>
        <w:t>California State University, Fullerton within the College of Health and Human Development does not discriminate on the basis of disability, age, gender, racial or ethnic origin, religion, sexual orientation, gender identification, or social class in the recruitment and admission of students, the recruitment and employment of faculty and staff,</w:t>
      </w:r>
      <w:r>
        <w:rPr>
          <w:spacing w:val="-3"/>
        </w:rPr>
        <w:t> </w:t>
      </w:r>
      <w:r>
        <w:rPr/>
        <w:t>or</w:t>
      </w:r>
      <w:r>
        <w:rPr>
          <w:spacing w:val="-5"/>
        </w:rPr>
        <w:t> </w:t>
      </w:r>
      <w:r>
        <w:rPr/>
        <w:t>the</w:t>
      </w:r>
      <w:r>
        <w:rPr>
          <w:spacing w:val="-3"/>
        </w:rPr>
        <w:t> </w:t>
      </w:r>
      <w:r>
        <w:rPr/>
        <w:t>operation</w:t>
      </w:r>
      <w:r>
        <w:rPr>
          <w:spacing w:val="-3"/>
        </w:rPr>
        <w:t> </w:t>
      </w:r>
      <w:r>
        <w:rPr/>
        <w:t>of</w:t>
      </w:r>
      <w:r>
        <w:rPr>
          <w:spacing w:val="-2"/>
        </w:rPr>
        <w:t> </w:t>
      </w:r>
      <w:r>
        <w:rPr/>
        <w:t>any</w:t>
      </w:r>
      <w:r>
        <w:rPr>
          <w:spacing w:val="-3"/>
        </w:rPr>
        <w:t> </w:t>
      </w:r>
      <w:r>
        <w:rPr/>
        <w:t>of</w:t>
      </w:r>
      <w:r>
        <w:rPr>
          <w:spacing w:val="-4"/>
        </w:rPr>
        <w:t> </w:t>
      </w:r>
      <w:r>
        <w:rPr/>
        <w:t>its</w:t>
      </w:r>
      <w:r>
        <w:rPr>
          <w:spacing w:val="-4"/>
        </w:rPr>
        <w:t> </w:t>
      </w:r>
      <w:r>
        <w:rPr/>
        <w:t>programs</w:t>
      </w:r>
      <w:r>
        <w:rPr>
          <w:spacing w:val="-4"/>
        </w:rPr>
        <w:t> </w:t>
      </w:r>
      <w:r>
        <w:rPr/>
        <w:t>and</w:t>
      </w:r>
      <w:r>
        <w:rPr>
          <w:spacing w:val="-2"/>
        </w:rPr>
        <w:t> </w:t>
      </w:r>
      <w:r>
        <w:rPr/>
        <w:t>activities,</w:t>
      </w:r>
      <w:r>
        <w:rPr>
          <w:spacing w:val="-3"/>
        </w:rPr>
        <w:t> </w:t>
      </w:r>
      <w:r>
        <w:rPr/>
        <w:t>as</w:t>
      </w:r>
      <w:r>
        <w:rPr>
          <w:spacing w:val="-4"/>
        </w:rPr>
        <w:t> </w:t>
      </w:r>
      <w:r>
        <w:rPr/>
        <w:t>specified</w:t>
      </w:r>
      <w:r>
        <w:rPr>
          <w:spacing w:val="-3"/>
        </w:rPr>
        <w:t> </w:t>
      </w:r>
      <w:r>
        <w:rPr/>
        <w:t>by</w:t>
      </w:r>
      <w:r>
        <w:rPr>
          <w:spacing w:val="-3"/>
        </w:rPr>
        <w:t> </w:t>
      </w:r>
      <w:r>
        <w:rPr/>
        <w:t>federal</w:t>
      </w:r>
      <w:r>
        <w:rPr>
          <w:spacing w:val="-3"/>
        </w:rPr>
        <w:t> </w:t>
      </w:r>
      <w:r>
        <w:rPr/>
        <w:t>laws and regulations.</w:t>
      </w:r>
    </w:p>
    <w:p>
      <w:pPr>
        <w:pStyle w:val="BodyText"/>
        <w:spacing w:before="1"/>
      </w:pPr>
    </w:p>
    <w:p>
      <w:pPr>
        <w:pStyle w:val="Heading3"/>
      </w:pPr>
      <w:bookmarkStart w:name="_bookmark38" w:id="39"/>
      <w:bookmarkEnd w:id="39"/>
      <w:r>
        <w:rPr>
          <w:b w:val="0"/>
        </w:rPr>
      </w:r>
      <w:r>
        <w:rPr/>
        <w:t>Students’</w:t>
      </w:r>
      <w:r>
        <w:rPr>
          <w:spacing w:val="-5"/>
        </w:rPr>
        <w:t> </w:t>
      </w:r>
      <w:r>
        <w:rPr/>
        <w:t>Rights</w:t>
      </w:r>
      <w:r>
        <w:rPr>
          <w:spacing w:val="-4"/>
        </w:rPr>
        <w:t> </w:t>
      </w:r>
      <w:r>
        <w:rPr/>
        <w:t>to</w:t>
      </w:r>
      <w:r>
        <w:rPr>
          <w:spacing w:val="-3"/>
        </w:rPr>
        <w:t> </w:t>
      </w:r>
      <w:r>
        <w:rPr>
          <w:spacing w:val="-2"/>
        </w:rPr>
        <w:t>Accommodations</w:t>
      </w:r>
    </w:p>
    <w:p>
      <w:pPr>
        <w:pStyle w:val="BodyText"/>
        <w:spacing w:before="2"/>
        <w:ind w:left="1280" w:right="1529"/>
      </w:pPr>
      <w:r>
        <w:rPr/>
        <w:t>Students</w:t>
      </w:r>
      <w:r>
        <w:rPr>
          <w:spacing w:val="-5"/>
        </w:rPr>
        <w:t> </w:t>
      </w:r>
      <w:r>
        <w:rPr/>
        <w:t>with</w:t>
      </w:r>
      <w:r>
        <w:rPr>
          <w:spacing w:val="-4"/>
        </w:rPr>
        <w:t> </w:t>
      </w:r>
      <w:r>
        <w:rPr/>
        <w:t>documented</w:t>
      </w:r>
      <w:r>
        <w:rPr>
          <w:spacing w:val="-4"/>
        </w:rPr>
        <w:t> </w:t>
      </w:r>
      <w:r>
        <w:rPr/>
        <w:t>special</w:t>
      </w:r>
      <w:r>
        <w:rPr>
          <w:spacing w:val="-4"/>
        </w:rPr>
        <w:t> </w:t>
      </w:r>
      <w:r>
        <w:rPr/>
        <w:t>needs</w:t>
      </w:r>
      <w:r>
        <w:rPr>
          <w:spacing w:val="-5"/>
        </w:rPr>
        <w:t> </w:t>
      </w:r>
      <w:r>
        <w:rPr/>
        <w:t>may</w:t>
      </w:r>
      <w:r>
        <w:rPr>
          <w:spacing w:val="-4"/>
        </w:rPr>
        <w:t> </w:t>
      </w:r>
      <w:r>
        <w:rPr/>
        <w:t>qualify</w:t>
      </w:r>
      <w:r>
        <w:rPr>
          <w:spacing w:val="-4"/>
        </w:rPr>
        <w:t> </w:t>
      </w:r>
      <w:r>
        <w:rPr/>
        <w:t>for</w:t>
      </w:r>
      <w:r>
        <w:rPr>
          <w:spacing w:val="-4"/>
        </w:rPr>
        <w:t> </w:t>
      </w:r>
      <w:r>
        <w:rPr/>
        <w:t>specific</w:t>
      </w:r>
      <w:r>
        <w:rPr>
          <w:spacing w:val="-5"/>
        </w:rPr>
        <w:t> </w:t>
      </w:r>
      <w:r>
        <w:rPr/>
        <w:t>arrangements</w:t>
      </w:r>
      <w:r>
        <w:rPr>
          <w:spacing w:val="-5"/>
        </w:rPr>
        <w:t> </w:t>
      </w:r>
      <w:r>
        <w:rPr/>
        <w:t>related to attending class sessions, carrying out class assignments, and/or writing papers or examinations.</w:t>
      </w:r>
      <w:r>
        <w:rPr>
          <w:spacing w:val="40"/>
        </w:rPr>
        <w:t> </w:t>
      </w:r>
      <w:r>
        <w:rPr/>
        <w:t>UPS 300.001 states that “it is the responsibility of students with</w:t>
      </w:r>
    </w:p>
    <w:p>
      <w:pPr>
        <w:pStyle w:val="BodyText"/>
        <w:ind w:left="1280" w:right="1588"/>
      </w:pPr>
      <w:r>
        <w:rPr/>
        <w:t>disabilities to apply for services” via the office of </w:t>
      </w:r>
      <w:hyperlink r:id="rId28">
        <w:r>
          <w:rPr>
            <w:color w:val="0000FF"/>
            <w:u w:val="single" w:color="0000FF"/>
          </w:rPr>
          <w:t>Disability Support Services (DSS)</w:t>
        </w:r>
      </w:hyperlink>
      <w:r>
        <w:rPr>
          <w:u w:val="none"/>
        </w:rPr>
        <w:t>. “Students are not required to disclose their actual condition to anyone other than the DSS counselor.” If a student self-discloses a condition to a faculty member, that instructor</w:t>
      </w:r>
      <w:r>
        <w:rPr>
          <w:spacing w:val="-3"/>
          <w:u w:val="none"/>
        </w:rPr>
        <w:t> </w:t>
      </w:r>
      <w:r>
        <w:rPr>
          <w:u w:val="none"/>
        </w:rPr>
        <w:t>should</w:t>
      </w:r>
      <w:r>
        <w:rPr>
          <w:spacing w:val="-3"/>
          <w:u w:val="none"/>
        </w:rPr>
        <w:t> </w:t>
      </w:r>
      <w:r>
        <w:rPr>
          <w:u w:val="none"/>
        </w:rPr>
        <w:t>refer</w:t>
      </w:r>
      <w:r>
        <w:rPr>
          <w:spacing w:val="-3"/>
          <w:u w:val="none"/>
        </w:rPr>
        <w:t> </w:t>
      </w:r>
      <w:r>
        <w:rPr>
          <w:u w:val="none"/>
        </w:rPr>
        <w:t>the</w:t>
      </w:r>
      <w:r>
        <w:rPr>
          <w:spacing w:val="-5"/>
          <w:u w:val="none"/>
        </w:rPr>
        <w:t> </w:t>
      </w:r>
      <w:r>
        <w:rPr>
          <w:u w:val="none"/>
        </w:rPr>
        <w:t>student</w:t>
      </w:r>
      <w:r>
        <w:rPr>
          <w:spacing w:val="-3"/>
          <w:u w:val="none"/>
        </w:rPr>
        <w:t> </w:t>
      </w:r>
      <w:r>
        <w:rPr>
          <w:u w:val="none"/>
        </w:rPr>
        <w:t>to</w:t>
      </w:r>
      <w:r>
        <w:rPr>
          <w:spacing w:val="-3"/>
          <w:u w:val="none"/>
        </w:rPr>
        <w:t> </w:t>
      </w:r>
      <w:r>
        <w:rPr>
          <w:u w:val="none"/>
        </w:rPr>
        <w:t>DSS.</w:t>
      </w:r>
      <w:r>
        <w:rPr>
          <w:spacing w:val="-3"/>
          <w:u w:val="none"/>
        </w:rPr>
        <w:t> </w:t>
      </w:r>
      <w:r>
        <w:rPr>
          <w:u w:val="none"/>
        </w:rPr>
        <w:t>When</w:t>
      </w:r>
      <w:r>
        <w:rPr>
          <w:spacing w:val="-3"/>
          <w:u w:val="none"/>
        </w:rPr>
        <w:t> </w:t>
      </w:r>
      <w:r>
        <w:rPr>
          <w:u w:val="none"/>
        </w:rPr>
        <w:t>a</w:t>
      </w:r>
      <w:r>
        <w:rPr>
          <w:spacing w:val="-4"/>
          <w:u w:val="none"/>
        </w:rPr>
        <w:t> </w:t>
      </w:r>
      <w:r>
        <w:rPr>
          <w:u w:val="none"/>
        </w:rPr>
        <w:t>DSS</w:t>
      </w:r>
      <w:r>
        <w:rPr>
          <w:spacing w:val="-2"/>
          <w:u w:val="none"/>
        </w:rPr>
        <w:t> </w:t>
      </w:r>
      <w:r>
        <w:rPr>
          <w:u w:val="none"/>
        </w:rPr>
        <w:t>counselor</w:t>
      </w:r>
      <w:r>
        <w:rPr>
          <w:spacing w:val="-3"/>
          <w:u w:val="none"/>
        </w:rPr>
        <w:t> </w:t>
      </w:r>
      <w:r>
        <w:rPr>
          <w:u w:val="none"/>
        </w:rPr>
        <w:t>has</w:t>
      </w:r>
      <w:r>
        <w:rPr>
          <w:spacing w:val="-4"/>
          <w:u w:val="none"/>
        </w:rPr>
        <w:t> </w:t>
      </w:r>
      <w:r>
        <w:rPr>
          <w:u w:val="none"/>
        </w:rPr>
        <w:t>documented</w:t>
      </w:r>
      <w:r>
        <w:rPr>
          <w:spacing w:val="-3"/>
          <w:u w:val="none"/>
        </w:rPr>
        <w:t> </w:t>
      </w:r>
      <w:r>
        <w:rPr>
          <w:u w:val="none"/>
        </w:rPr>
        <w:t>the condition</w:t>
      </w:r>
      <w:r>
        <w:rPr>
          <w:spacing w:val="-4"/>
          <w:u w:val="none"/>
        </w:rPr>
        <w:t> </w:t>
      </w:r>
      <w:r>
        <w:rPr>
          <w:u w:val="none"/>
        </w:rPr>
        <w:t>and</w:t>
      </w:r>
      <w:r>
        <w:rPr>
          <w:spacing w:val="-5"/>
          <w:u w:val="none"/>
        </w:rPr>
        <w:t> </w:t>
      </w:r>
      <w:r>
        <w:rPr>
          <w:u w:val="none"/>
        </w:rPr>
        <w:t>determined</w:t>
      </w:r>
      <w:r>
        <w:rPr>
          <w:spacing w:val="-3"/>
          <w:u w:val="none"/>
        </w:rPr>
        <w:t> </w:t>
      </w:r>
      <w:r>
        <w:rPr>
          <w:u w:val="none"/>
        </w:rPr>
        <w:t>the</w:t>
      </w:r>
      <w:r>
        <w:rPr>
          <w:spacing w:val="-4"/>
          <w:u w:val="none"/>
        </w:rPr>
        <w:t> </w:t>
      </w:r>
      <w:r>
        <w:rPr>
          <w:u w:val="none"/>
        </w:rPr>
        <w:t>appropriate</w:t>
      </w:r>
      <w:r>
        <w:rPr>
          <w:spacing w:val="-5"/>
          <w:u w:val="none"/>
        </w:rPr>
        <w:t> </w:t>
      </w:r>
      <w:r>
        <w:rPr>
          <w:u w:val="none"/>
        </w:rPr>
        <w:t>accommodation,</w:t>
      </w:r>
      <w:r>
        <w:rPr>
          <w:spacing w:val="-4"/>
          <w:u w:val="none"/>
        </w:rPr>
        <w:t> </w:t>
      </w:r>
      <w:r>
        <w:rPr>
          <w:u w:val="none"/>
        </w:rPr>
        <w:t>the</w:t>
      </w:r>
      <w:r>
        <w:rPr>
          <w:spacing w:val="-5"/>
          <w:u w:val="none"/>
        </w:rPr>
        <w:t> </w:t>
      </w:r>
      <w:r>
        <w:rPr>
          <w:u w:val="none"/>
        </w:rPr>
        <w:t>DSS</w:t>
      </w:r>
      <w:r>
        <w:rPr>
          <w:spacing w:val="-4"/>
          <w:u w:val="none"/>
        </w:rPr>
        <w:t> </w:t>
      </w:r>
      <w:r>
        <w:rPr>
          <w:u w:val="none"/>
        </w:rPr>
        <w:t>office</w:t>
      </w:r>
      <w:r>
        <w:rPr>
          <w:spacing w:val="-5"/>
          <w:u w:val="none"/>
        </w:rPr>
        <w:t> </w:t>
      </w:r>
      <w:r>
        <w:rPr>
          <w:u w:val="none"/>
        </w:rPr>
        <w:t>will</w:t>
      </w:r>
      <w:r>
        <w:rPr>
          <w:spacing w:val="-4"/>
          <w:u w:val="none"/>
        </w:rPr>
        <w:t> </w:t>
      </w:r>
      <w:r>
        <w:rPr>
          <w:u w:val="none"/>
        </w:rPr>
        <w:t>provide the faculty and student with a Letter of Accommodation (LOA).</w:t>
      </w:r>
      <w:r>
        <w:rPr>
          <w:spacing w:val="40"/>
          <w:u w:val="none"/>
        </w:rPr>
        <w:t> </w:t>
      </w:r>
      <w:r>
        <w:rPr>
          <w:u w:val="none"/>
        </w:rPr>
        <w:t>Email.</w:t>
      </w:r>
      <w:r>
        <w:rPr>
          <w:spacing w:val="40"/>
          <w:u w:val="none"/>
        </w:rPr>
        <w:t> </w:t>
      </w:r>
      <w:r>
        <w:rPr>
          <w:u w:val="none"/>
        </w:rPr>
        <w:t>phone: 657- 278-3112; location: GH-101.</w:t>
      </w:r>
    </w:p>
    <w:p>
      <w:pPr>
        <w:pStyle w:val="BodyText"/>
        <w:spacing w:before="231"/>
      </w:pPr>
    </w:p>
    <w:p>
      <w:pPr>
        <w:pStyle w:val="Heading3"/>
      </w:pPr>
      <w:bookmarkStart w:name="_bookmark39" w:id="40"/>
      <w:bookmarkEnd w:id="40"/>
      <w:r>
        <w:rPr>
          <w:b w:val="0"/>
        </w:rPr>
      </w:r>
      <w:r>
        <w:rPr/>
        <w:t>Academic</w:t>
      </w:r>
      <w:r>
        <w:rPr>
          <w:spacing w:val="-4"/>
        </w:rPr>
        <w:t> </w:t>
      </w:r>
      <w:r>
        <w:rPr>
          <w:spacing w:val="-2"/>
        </w:rPr>
        <w:t>Integrity</w:t>
      </w:r>
    </w:p>
    <w:p>
      <w:pPr>
        <w:pStyle w:val="BodyText"/>
        <w:ind w:left="1280" w:right="1529"/>
      </w:pPr>
      <w:r>
        <w:rPr/>
        <w:t>Academic</w:t>
      </w:r>
      <w:r>
        <w:rPr>
          <w:spacing w:val="-5"/>
        </w:rPr>
        <w:t> </w:t>
      </w:r>
      <w:r>
        <w:rPr/>
        <w:t>dishonesty</w:t>
      </w:r>
      <w:r>
        <w:rPr>
          <w:spacing w:val="-2"/>
        </w:rPr>
        <w:t> </w:t>
      </w:r>
      <w:r>
        <w:rPr/>
        <w:t>and</w:t>
      </w:r>
      <w:r>
        <w:rPr>
          <w:spacing w:val="-4"/>
        </w:rPr>
        <w:t> </w:t>
      </w:r>
      <w:r>
        <w:rPr/>
        <w:t>plagiarism</w:t>
      </w:r>
      <w:r>
        <w:rPr>
          <w:spacing w:val="-4"/>
        </w:rPr>
        <w:t> </w:t>
      </w:r>
      <w:r>
        <w:rPr/>
        <w:t>are</w:t>
      </w:r>
      <w:r>
        <w:rPr>
          <w:spacing w:val="-5"/>
        </w:rPr>
        <w:t> </w:t>
      </w:r>
      <w:r>
        <w:rPr/>
        <w:t>not</w:t>
      </w:r>
      <w:r>
        <w:rPr>
          <w:spacing w:val="-4"/>
        </w:rPr>
        <w:t> </w:t>
      </w:r>
      <w:r>
        <w:rPr/>
        <w:t>tolerated</w:t>
      </w:r>
      <w:r>
        <w:rPr>
          <w:spacing w:val="-4"/>
        </w:rPr>
        <w:t> </w:t>
      </w:r>
      <w:r>
        <w:rPr/>
        <w:t>in</w:t>
      </w:r>
      <w:r>
        <w:rPr>
          <w:spacing w:val="-4"/>
        </w:rPr>
        <w:t> </w:t>
      </w:r>
      <w:r>
        <w:rPr/>
        <w:t>our</w:t>
      </w:r>
      <w:r>
        <w:rPr>
          <w:spacing w:val="-5"/>
        </w:rPr>
        <w:t> </w:t>
      </w:r>
      <w:r>
        <w:rPr/>
        <w:t>program.</w:t>
      </w:r>
      <w:r>
        <w:rPr>
          <w:spacing w:val="-4"/>
        </w:rPr>
        <w:t> </w:t>
      </w:r>
      <w:r>
        <w:rPr/>
        <w:t>Students</w:t>
      </w:r>
      <w:r>
        <w:rPr>
          <w:spacing w:val="-5"/>
        </w:rPr>
        <w:t> </w:t>
      </w:r>
      <w:r>
        <w:rPr/>
        <w:t>should understand that (a) faculty will routinely be using Turnitin.com; (b) all acts of plagiarism/cheating will be reported to the Office of Student Conduct and the University will have its own record of the student's conduct; and (c) cheating/plagiarism</w:t>
      </w:r>
      <w:r>
        <w:rPr>
          <w:spacing w:val="-2"/>
        </w:rPr>
        <w:t> </w:t>
      </w:r>
      <w:r>
        <w:rPr/>
        <w:t>will</w:t>
      </w:r>
      <w:r>
        <w:rPr>
          <w:spacing w:val="-3"/>
        </w:rPr>
        <w:t> </w:t>
      </w:r>
      <w:r>
        <w:rPr/>
        <w:t>likely</w:t>
      </w:r>
      <w:r>
        <w:rPr>
          <w:spacing w:val="-3"/>
        </w:rPr>
        <w:t> </w:t>
      </w:r>
      <w:r>
        <w:rPr/>
        <w:t>result</w:t>
      </w:r>
      <w:r>
        <w:rPr>
          <w:spacing w:val="-2"/>
        </w:rPr>
        <w:t> </w:t>
      </w:r>
      <w:r>
        <w:rPr/>
        <w:t>in</w:t>
      </w:r>
      <w:r>
        <w:rPr>
          <w:spacing w:val="-3"/>
        </w:rPr>
        <w:t> </w:t>
      </w:r>
      <w:r>
        <w:rPr/>
        <w:t>an</w:t>
      </w:r>
      <w:r>
        <w:rPr>
          <w:spacing w:val="-3"/>
        </w:rPr>
        <w:t> </w:t>
      </w:r>
      <w:r>
        <w:rPr/>
        <w:t>F</w:t>
      </w:r>
      <w:r>
        <w:rPr>
          <w:spacing w:val="-5"/>
        </w:rPr>
        <w:t> </w:t>
      </w:r>
      <w:r>
        <w:rPr/>
        <w:t>on</w:t>
      </w:r>
      <w:r>
        <w:rPr>
          <w:spacing w:val="-3"/>
        </w:rPr>
        <w:t> </w:t>
      </w:r>
      <w:r>
        <w:rPr/>
        <w:t>the</w:t>
      </w:r>
      <w:r>
        <w:rPr>
          <w:spacing w:val="-2"/>
        </w:rPr>
        <w:t> </w:t>
      </w:r>
      <w:r>
        <w:rPr/>
        <w:t>assignment</w:t>
      </w:r>
      <w:r>
        <w:rPr>
          <w:spacing w:val="-3"/>
        </w:rPr>
        <w:t> </w:t>
      </w:r>
      <w:r>
        <w:rPr/>
        <w:t>or</w:t>
      </w:r>
      <w:r>
        <w:rPr>
          <w:spacing w:val="-4"/>
        </w:rPr>
        <w:t> </w:t>
      </w:r>
      <w:r>
        <w:rPr/>
        <w:t>in</w:t>
      </w:r>
      <w:r>
        <w:rPr>
          <w:spacing w:val="-3"/>
        </w:rPr>
        <w:t> </w:t>
      </w:r>
      <w:r>
        <w:rPr/>
        <w:t>the</w:t>
      </w:r>
      <w:r>
        <w:rPr>
          <w:spacing w:val="-4"/>
        </w:rPr>
        <w:t> </w:t>
      </w:r>
      <w:r>
        <w:rPr/>
        <w:t>course,</w:t>
      </w:r>
      <w:r>
        <w:rPr>
          <w:spacing w:val="-3"/>
        </w:rPr>
        <w:t> </w:t>
      </w:r>
      <w:r>
        <w:rPr/>
        <w:t>which will effectively end the student's graduate academic career.</w:t>
      </w:r>
    </w:p>
    <w:p>
      <w:pPr>
        <w:pStyle w:val="BodyText"/>
        <w:spacing w:before="248"/>
        <w:ind w:left="1280" w:right="1384"/>
      </w:pPr>
      <w:r>
        <w:rPr/>
        <w:t>UPS</w:t>
      </w:r>
      <w:r>
        <w:rPr>
          <w:spacing w:val="-2"/>
        </w:rPr>
        <w:t> </w:t>
      </w:r>
      <w:r>
        <w:rPr/>
        <w:t>300.021</w:t>
      </w:r>
      <w:r>
        <w:rPr>
          <w:spacing w:val="-3"/>
        </w:rPr>
        <w:t> </w:t>
      </w:r>
      <w:r>
        <w:rPr/>
        <w:t>states:</w:t>
      </w:r>
      <w:r>
        <w:rPr>
          <w:spacing w:val="-3"/>
        </w:rPr>
        <w:t> </w:t>
      </w:r>
      <w:r>
        <w:rPr/>
        <w:t>"</w:t>
      </w:r>
      <w:r>
        <w:rPr>
          <w:spacing w:val="-2"/>
        </w:rPr>
        <w:t> </w:t>
      </w:r>
      <w:r>
        <w:rPr>
          <w:b/>
        </w:rPr>
        <w:t>Academic</w:t>
      </w:r>
      <w:r>
        <w:rPr>
          <w:b/>
          <w:spacing w:val="-3"/>
        </w:rPr>
        <w:t> </w:t>
      </w:r>
      <w:r>
        <w:rPr>
          <w:b/>
        </w:rPr>
        <w:t>dishonesty</w:t>
      </w:r>
      <w:r>
        <w:rPr>
          <w:b/>
          <w:spacing w:val="-3"/>
        </w:rPr>
        <w:t> </w:t>
      </w:r>
      <w:r>
        <w:rPr/>
        <w:t>includes</w:t>
      </w:r>
      <w:r>
        <w:rPr>
          <w:spacing w:val="-4"/>
        </w:rPr>
        <w:t> </w:t>
      </w:r>
      <w:r>
        <w:rPr/>
        <w:t>but</w:t>
      </w:r>
      <w:r>
        <w:rPr>
          <w:spacing w:val="-3"/>
        </w:rPr>
        <w:t> </w:t>
      </w:r>
      <w:r>
        <w:rPr/>
        <w:t>is</w:t>
      </w:r>
      <w:r>
        <w:rPr>
          <w:spacing w:val="-4"/>
        </w:rPr>
        <w:t> </w:t>
      </w:r>
      <w:r>
        <w:rPr/>
        <w:t>not</w:t>
      </w:r>
      <w:r>
        <w:rPr>
          <w:spacing w:val="-3"/>
        </w:rPr>
        <w:t> </w:t>
      </w:r>
      <w:r>
        <w:rPr/>
        <w:t>limited</w:t>
      </w:r>
      <w:r>
        <w:rPr>
          <w:spacing w:val="-3"/>
        </w:rPr>
        <w:t> </w:t>
      </w:r>
      <w:r>
        <w:rPr/>
        <w:t>to</w:t>
      </w:r>
      <w:r>
        <w:rPr>
          <w:spacing w:val="-3"/>
        </w:rPr>
        <w:t> </w:t>
      </w:r>
      <w:r>
        <w:rPr/>
        <w:t>cheating</w:t>
      </w:r>
      <w:r>
        <w:rPr>
          <w:spacing w:val="-3"/>
        </w:rPr>
        <w:t> </w:t>
      </w:r>
      <w:r>
        <w:rPr/>
        <w:t>on examinations or assignments, unauthorized collaboration, plagiarism, falsification/fabrication of university documents, any act designed to give unfair academic advantage to the student…, assisting or allowing any of these acts, or the</w:t>
      </w:r>
    </w:p>
    <w:p>
      <w:pPr>
        <w:pStyle w:val="BodyText"/>
        <w:ind w:left="1280"/>
      </w:pPr>
      <w:r>
        <w:rPr/>
        <w:t>attempt</w:t>
      </w:r>
      <w:r>
        <w:rPr>
          <w:spacing w:val="-2"/>
        </w:rPr>
        <w:t> </w:t>
      </w:r>
      <w:r>
        <w:rPr/>
        <w:t>to</w:t>
      </w:r>
      <w:r>
        <w:rPr>
          <w:spacing w:val="-1"/>
        </w:rPr>
        <w:t> </w:t>
      </w:r>
      <w:r>
        <w:rPr/>
        <w:t>commit</w:t>
      </w:r>
      <w:r>
        <w:rPr>
          <w:spacing w:val="-1"/>
        </w:rPr>
        <w:t> </w:t>
      </w:r>
      <w:r>
        <w:rPr/>
        <w:t>such</w:t>
      </w:r>
      <w:r>
        <w:rPr>
          <w:spacing w:val="-1"/>
        </w:rPr>
        <w:t> </w:t>
      </w:r>
      <w:r>
        <w:rPr/>
        <w:t>acts.”</w:t>
      </w:r>
      <w:r>
        <w:rPr>
          <w:spacing w:val="-1"/>
        </w:rPr>
        <w:t> </w:t>
      </w:r>
      <w:r>
        <w:rPr/>
        <w:t>Academic</w:t>
      </w:r>
      <w:r>
        <w:rPr>
          <w:spacing w:val="-2"/>
        </w:rPr>
        <w:t> </w:t>
      </w:r>
      <w:r>
        <w:rPr/>
        <w:t>dishonesty</w:t>
      </w:r>
      <w:r>
        <w:rPr>
          <w:spacing w:val="-1"/>
        </w:rPr>
        <w:t> </w:t>
      </w:r>
      <w:r>
        <w:rPr/>
        <w:t>involves</w:t>
      </w:r>
      <w:r>
        <w:rPr>
          <w:spacing w:val="-2"/>
        </w:rPr>
        <w:t> </w:t>
      </w:r>
      <w:r>
        <w:rPr/>
        <w:t>an</w:t>
      </w:r>
      <w:r>
        <w:rPr>
          <w:spacing w:val="-1"/>
        </w:rPr>
        <w:t> </w:t>
      </w:r>
      <w:r>
        <w:rPr/>
        <w:t>attempt</w:t>
      </w:r>
      <w:r>
        <w:rPr>
          <w:spacing w:val="-1"/>
        </w:rPr>
        <w:t> </w:t>
      </w:r>
      <w:r>
        <w:rPr/>
        <w:t>by</w:t>
      </w:r>
      <w:r>
        <w:rPr>
          <w:spacing w:val="-1"/>
        </w:rPr>
        <w:t> </w:t>
      </w:r>
      <w:r>
        <w:rPr/>
        <w:t>students</w:t>
      </w:r>
      <w:r>
        <w:rPr>
          <w:spacing w:val="-2"/>
        </w:rPr>
        <w:t> </w:t>
      </w:r>
      <w:r>
        <w:rPr>
          <w:spacing w:val="-5"/>
        </w:rPr>
        <w:t>to</w:t>
      </w:r>
    </w:p>
    <w:p>
      <w:pPr>
        <w:pStyle w:val="BodyText"/>
        <w:ind w:left="1280"/>
      </w:pPr>
      <w:r>
        <w:rPr/>
        <w:t>show</w:t>
      </w:r>
      <w:r>
        <w:rPr>
          <w:spacing w:val="-2"/>
        </w:rPr>
        <w:t> </w:t>
      </w:r>
      <w:r>
        <w:rPr/>
        <w:t>possession</w:t>
      </w:r>
      <w:r>
        <w:rPr>
          <w:spacing w:val="-1"/>
        </w:rPr>
        <w:t> </w:t>
      </w:r>
      <w:r>
        <w:rPr/>
        <w:t>of</w:t>
      </w:r>
      <w:r>
        <w:rPr>
          <w:spacing w:val="-1"/>
        </w:rPr>
        <w:t> </w:t>
      </w:r>
      <w:r>
        <w:rPr/>
        <w:t>a</w:t>
      </w:r>
      <w:r>
        <w:rPr>
          <w:spacing w:val="-2"/>
        </w:rPr>
        <w:t> </w:t>
      </w:r>
      <w:r>
        <w:rPr/>
        <w:t>level</w:t>
      </w:r>
      <w:r>
        <w:rPr>
          <w:spacing w:val="-1"/>
        </w:rPr>
        <w:t> </w:t>
      </w:r>
      <w:r>
        <w:rPr/>
        <w:t>of knowledge</w:t>
      </w:r>
      <w:r>
        <w:rPr>
          <w:spacing w:val="-3"/>
        </w:rPr>
        <w:t> </w:t>
      </w:r>
      <w:r>
        <w:rPr/>
        <w:t>or</w:t>
      </w:r>
      <w:r>
        <w:rPr>
          <w:spacing w:val="-1"/>
        </w:rPr>
        <w:t> </w:t>
      </w:r>
      <w:r>
        <w:rPr/>
        <w:t>skill that</w:t>
      </w:r>
      <w:r>
        <w:rPr>
          <w:spacing w:val="-1"/>
        </w:rPr>
        <w:t> </w:t>
      </w:r>
      <w:r>
        <w:rPr/>
        <w:t>they</w:t>
      </w:r>
      <w:r>
        <w:rPr>
          <w:spacing w:val="-1"/>
        </w:rPr>
        <w:t> </w:t>
      </w:r>
      <w:r>
        <w:rPr/>
        <w:t>in fact</w:t>
      </w:r>
      <w:r>
        <w:rPr>
          <w:spacing w:val="-1"/>
        </w:rPr>
        <w:t> </w:t>
      </w:r>
      <w:r>
        <w:rPr/>
        <w:t>do </w:t>
      </w:r>
      <w:r>
        <w:rPr>
          <w:spacing w:val="-5"/>
        </w:rPr>
        <w:t>not</w:t>
      </w:r>
    </w:p>
    <w:p>
      <w:pPr>
        <w:pStyle w:val="BodyText"/>
        <w:ind w:left="1280" w:right="1384"/>
      </w:pPr>
      <w:r>
        <w:rPr/>
        <w:t>possess. </w:t>
      </w:r>
      <w:r>
        <w:rPr>
          <w:b/>
        </w:rPr>
        <w:t>Cheating </w:t>
      </w:r>
      <w:r>
        <w:rPr/>
        <w:t>is defined as the act of obtaining or attempting to obtain credit for work</w:t>
      </w:r>
      <w:r>
        <w:rPr>
          <w:spacing w:val="-5"/>
        </w:rPr>
        <w:t> </w:t>
      </w:r>
      <w:r>
        <w:rPr/>
        <w:t>using</w:t>
      </w:r>
      <w:r>
        <w:rPr>
          <w:spacing w:val="-4"/>
        </w:rPr>
        <w:t> </w:t>
      </w:r>
      <w:r>
        <w:rPr/>
        <w:t>any</w:t>
      </w:r>
      <w:r>
        <w:rPr>
          <w:spacing w:val="-4"/>
        </w:rPr>
        <w:t> </w:t>
      </w:r>
      <w:r>
        <w:rPr/>
        <w:t>dishonest,</w:t>
      </w:r>
      <w:r>
        <w:rPr>
          <w:spacing w:val="-4"/>
        </w:rPr>
        <w:t> </w:t>
      </w:r>
      <w:r>
        <w:rPr/>
        <w:t>deceptive,</w:t>
      </w:r>
      <w:r>
        <w:rPr>
          <w:spacing w:val="-4"/>
        </w:rPr>
        <w:t> </w:t>
      </w:r>
      <w:r>
        <w:rPr/>
        <w:t>fraudulent,</w:t>
      </w:r>
      <w:r>
        <w:rPr>
          <w:spacing w:val="-4"/>
        </w:rPr>
        <w:t> </w:t>
      </w:r>
      <w:r>
        <w:rPr/>
        <w:t>or</w:t>
      </w:r>
      <w:r>
        <w:rPr>
          <w:spacing w:val="-4"/>
        </w:rPr>
        <w:t> </w:t>
      </w:r>
      <w:r>
        <w:rPr/>
        <w:t>unauthorized</w:t>
      </w:r>
      <w:r>
        <w:rPr>
          <w:spacing w:val="-4"/>
        </w:rPr>
        <w:t> </w:t>
      </w:r>
      <w:r>
        <w:rPr/>
        <w:t>means.</w:t>
      </w:r>
      <w:r>
        <w:rPr>
          <w:spacing w:val="-2"/>
        </w:rPr>
        <w:t> </w:t>
      </w:r>
      <w:r>
        <w:rPr>
          <w:b/>
        </w:rPr>
        <w:t>Plagiarism</w:t>
      </w:r>
      <w:r>
        <w:rPr>
          <w:b/>
          <w:spacing w:val="-2"/>
        </w:rPr>
        <w:t> </w:t>
      </w:r>
      <w:r>
        <w:rPr/>
        <w:t>is defined as the act of taking the work of another and offering it as one’s own without giving appropriate credit to that source, including missing or incorrect citations and references</w:t>
      </w:r>
      <w:r>
        <w:rPr>
          <w:spacing w:val="-3"/>
        </w:rPr>
        <w:t> </w:t>
      </w:r>
      <w:r>
        <w:rPr/>
        <w:t>or</w:t>
      </w:r>
      <w:r>
        <w:rPr>
          <w:spacing w:val="-3"/>
        </w:rPr>
        <w:t> </w:t>
      </w:r>
      <w:r>
        <w:rPr/>
        <w:t>using</w:t>
      </w:r>
      <w:r>
        <w:rPr>
          <w:spacing w:val="-3"/>
        </w:rPr>
        <w:t> </w:t>
      </w:r>
      <w:r>
        <w:rPr/>
        <w:t>Artificial</w:t>
      </w:r>
      <w:r>
        <w:rPr>
          <w:spacing w:val="-1"/>
        </w:rPr>
        <w:t> </w:t>
      </w:r>
      <w:r>
        <w:rPr/>
        <w:t>Intelligence</w:t>
      </w:r>
      <w:r>
        <w:rPr>
          <w:spacing w:val="-2"/>
        </w:rPr>
        <w:t> </w:t>
      </w:r>
      <w:r>
        <w:rPr/>
        <w:t>(AI)</w:t>
      </w:r>
      <w:r>
        <w:rPr>
          <w:spacing w:val="-3"/>
        </w:rPr>
        <w:t> </w:t>
      </w:r>
      <w:r>
        <w:rPr/>
        <w:t>to</w:t>
      </w:r>
      <w:r>
        <w:rPr>
          <w:spacing w:val="-2"/>
        </w:rPr>
        <w:t> </w:t>
      </w:r>
      <w:r>
        <w:rPr/>
        <w:t>construct/write</w:t>
      </w:r>
      <w:r>
        <w:rPr>
          <w:spacing w:val="-4"/>
        </w:rPr>
        <w:t> </w:t>
      </w:r>
      <w:r>
        <w:rPr/>
        <w:t>papers</w:t>
      </w:r>
      <w:r>
        <w:rPr>
          <w:spacing w:val="-4"/>
        </w:rPr>
        <w:t> </w:t>
      </w:r>
      <w:r>
        <w:rPr/>
        <w:t>without</w:t>
      </w:r>
      <w:r>
        <w:rPr>
          <w:spacing w:val="-3"/>
        </w:rPr>
        <w:t> </w:t>
      </w:r>
      <w:r>
        <w:rPr/>
        <w:t>giving</w:t>
      </w:r>
    </w:p>
    <w:p>
      <w:pPr>
        <w:spacing w:after="0"/>
        <w:sectPr>
          <w:pgSz w:w="12240" w:h="15840"/>
          <w:pgMar w:header="0" w:footer="564" w:top="1420" w:bottom="780" w:left="640" w:right="420"/>
        </w:sectPr>
      </w:pPr>
    </w:p>
    <w:p>
      <w:pPr>
        <w:pStyle w:val="BodyText"/>
        <w:spacing w:before="79"/>
        <w:ind w:left="1280" w:right="1384"/>
      </w:pPr>
      <w:r>
        <w:rPr/>
        <w:t>credit</w:t>
      </w:r>
      <w:r>
        <w:rPr>
          <w:spacing w:val="-4"/>
        </w:rPr>
        <w:t> </w:t>
      </w:r>
      <w:r>
        <w:rPr/>
        <w:t>to</w:t>
      </w:r>
      <w:r>
        <w:rPr>
          <w:spacing w:val="-4"/>
        </w:rPr>
        <w:t> </w:t>
      </w:r>
      <w:r>
        <w:rPr/>
        <w:t>AI.</w:t>
      </w:r>
      <w:r>
        <w:rPr>
          <w:spacing w:val="-2"/>
        </w:rPr>
        <w:t> </w:t>
      </w:r>
      <w:r>
        <w:rPr/>
        <w:t>Instructors</w:t>
      </w:r>
      <w:r>
        <w:rPr>
          <w:spacing w:val="-2"/>
        </w:rPr>
        <w:t> </w:t>
      </w:r>
      <w:r>
        <w:rPr/>
        <w:t>who</w:t>
      </w:r>
      <w:r>
        <w:rPr>
          <w:spacing w:val="-4"/>
        </w:rPr>
        <w:t> </w:t>
      </w:r>
      <w:r>
        <w:rPr/>
        <w:t>believe</w:t>
      </w:r>
      <w:r>
        <w:rPr>
          <w:spacing w:val="-4"/>
        </w:rPr>
        <w:t> </w:t>
      </w:r>
      <w:r>
        <w:rPr/>
        <w:t>that</w:t>
      </w:r>
      <w:r>
        <w:rPr>
          <w:spacing w:val="-4"/>
        </w:rPr>
        <w:t> </w:t>
      </w:r>
      <w:r>
        <w:rPr/>
        <w:t>an</w:t>
      </w:r>
      <w:r>
        <w:rPr>
          <w:spacing w:val="-2"/>
        </w:rPr>
        <w:t> </w:t>
      </w:r>
      <w:r>
        <w:rPr/>
        <w:t>act</w:t>
      </w:r>
      <w:r>
        <w:rPr>
          <w:spacing w:val="-4"/>
        </w:rPr>
        <w:t> </w:t>
      </w:r>
      <w:r>
        <w:rPr/>
        <w:t>of</w:t>
      </w:r>
      <w:r>
        <w:rPr>
          <w:spacing w:val="-4"/>
        </w:rPr>
        <w:t> </w:t>
      </w:r>
      <w:r>
        <w:rPr/>
        <w:t>academic</w:t>
      </w:r>
      <w:r>
        <w:rPr>
          <w:spacing w:val="-4"/>
        </w:rPr>
        <w:t> </w:t>
      </w:r>
      <w:r>
        <w:rPr/>
        <w:t>dishonesty</w:t>
      </w:r>
      <w:r>
        <w:rPr>
          <w:spacing w:val="-4"/>
        </w:rPr>
        <w:t> </w:t>
      </w:r>
      <w:r>
        <w:rPr/>
        <w:t>has</w:t>
      </w:r>
      <w:r>
        <w:rPr>
          <w:spacing w:val="-4"/>
        </w:rPr>
        <w:t> </w:t>
      </w:r>
      <w:r>
        <w:rPr/>
        <w:t>occurred</w:t>
      </w:r>
      <w:r>
        <w:rPr>
          <w:spacing w:val="-4"/>
        </w:rPr>
        <w:t> </w:t>
      </w:r>
      <w:r>
        <w:rPr/>
        <w:t>(a) are obligated to discuss the matter with the student(s) involved; (b) should possess reasonable evidence, such as documents or personal observation; and (c) may take whatever</w:t>
      </w:r>
      <w:r>
        <w:rPr>
          <w:spacing w:val="-1"/>
        </w:rPr>
        <w:t> </w:t>
      </w:r>
      <w:r>
        <w:rPr/>
        <w:t>action</w:t>
      </w:r>
      <w:r>
        <w:rPr>
          <w:spacing w:val="-2"/>
        </w:rPr>
        <w:t> </w:t>
      </w:r>
      <w:r>
        <w:rPr/>
        <w:t>they</w:t>
      </w:r>
      <w:r>
        <w:rPr>
          <w:spacing w:val="-2"/>
        </w:rPr>
        <w:t> </w:t>
      </w:r>
      <w:r>
        <w:rPr/>
        <w:t>deem</w:t>
      </w:r>
      <w:r>
        <w:rPr>
          <w:spacing w:val="-2"/>
        </w:rPr>
        <w:t> </w:t>
      </w:r>
      <w:r>
        <w:rPr/>
        <w:t>appropriate</w:t>
      </w:r>
      <w:r>
        <w:rPr>
          <w:spacing w:val="-2"/>
        </w:rPr>
        <w:t> </w:t>
      </w:r>
      <w:r>
        <w:rPr/>
        <w:t>(subject</w:t>
      </w:r>
      <w:r>
        <w:rPr>
          <w:spacing w:val="-2"/>
        </w:rPr>
        <w:t> </w:t>
      </w:r>
      <w:r>
        <w:rPr/>
        <w:t>to student</w:t>
      </w:r>
      <w:r>
        <w:rPr>
          <w:spacing w:val="-2"/>
        </w:rPr>
        <w:t> </w:t>
      </w:r>
      <w:r>
        <w:rPr/>
        <w:t>appeal),</w:t>
      </w:r>
      <w:r>
        <w:rPr>
          <w:spacing w:val="-2"/>
        </w:rPr>
        <w:t> </w:t>
      </w:r>
      <w:r>
        <w:rPr/>
        <w:t>ranging from</w:t>
      </w:r>
      <w:r>
        <w:rPr>
          <w:spacing w:val="-2"/>
        </w:rPr>
        <w:t> </w:t>
      </w:r>
      <w:r>
        <w:rPr/>
        <w:t>an</w:t>
      </w:r>
      <w:r>
        <w:rPr>
          <w:spacing w:val="-2"/>
        </w:rPr>
        <w:t> </w:t>
      </w:r>
      <w:r>
        <w:rPr/>
        <w:t>oral reprimand, an F on the assignment, or an F in the course. Violations of academic integrity shall be reported to the Office of Student Conduct, which will record the violation and determine if additional action is warranted.</w:t>
      </w:r>
    </w:p>
    <w:p>
      <w:pPr>
        <w:pStyle w:val="BodyText"/>
        <w:spacing w:before="233"/>
        <w:ind w:left="1371" w:right="1437"/>
        <w:jc w:val="both"/>
      </w:pPr>
      <w:r>
        <w:rPr/>
        <w:t>You,</w:t>
      </w:r>
      <w:r>
        <w:rPr>
          <w:spacing w:val="-6"/>
        </w:rPr>
        <w:t> </w:t>
      </w:r>
      <w:r>
        <w:rPr/>
        <w:t>as</w:t>
      </w:r>
      <w:r>
        <w:rPr>
          <w:spacing w:val="-4"/>
        </w:rPr>
        <w:t> </w:t>
      </w:r>
      <w:r>
        <w:rPr/>
        <w:t>a</w:t>
      </w:r>
      <w:r>
        <w:rPr>
          <w:spacing w:val="-6"/>
        </w:rPr>
        <w:t> </w:t>
      </w:r>
      <w:r>
        <w:rPr/>
        <w:t>student,</w:t>
      </w:r>
      <w:r>
        <w:rPr>
          <w:spacing w:val="-6"/>
        </w:rPr>
        <w:t> </w:t>
      </w:r>
      <w:r>
        <w:rPr/>
        <w:t>are</w:t>
      </w:r>
      <w:r>
        <w:rPr>
          <w:spacing w:val="-5"/>
        </w:rPr>
        <w:t> </w:t>
      </w:r>
      <w:r>
        <w:rPr/>
        <w:t>responsible</w:t>
      </w:r>
      <w:r>
        <w:rPr>
          <w:spacing w:val="-6"/>
        </w:rPr>
        <w:t> </w:t>
      </w:r>
      <w:r>
        <w:rPr/>
        <w:t>for</w:t>
      </w:r>
      <w:r>
        <w:rPr>
          <w:spacing w:val="-6"/>
        </w:rPr>
        <w:t> </w:t>
      </w:r>
      <w:r>
        <w:rPr/>
        <w:t>knowing</w:t>
      </w:r>
      <w:r>
        <w:rPr>
          <w:spacing w:val="-6"/>
        </w:rPr>
        <w:t> </w:t>
      </w:r>
      <w:r>
        <w:rPr/>
        <w:t>the</w:t>
      </w:r>
      <w:r>
        <w:rPr>
          <w:spacing w:val="-5"/>
        </w:rPr>
        <w:t> </w:t>
      </w:r>
      <w:r>
        <w:rPr/>
        <w:t>definition</w:t>
      </w:r>
      <w:r>
        <w:rPr>
          <w:spacing w:val="-6"/>
        </w:rPr>
        <w:t> </w:t>
      </w:r>
      <w:r>
        <w:rPr/>
        <w:t>of</w:t>
      </w:r>
      <w:r>
        <w:rPr>
          <w:spacing w:val="-6"/>
        </w:rPr>
        <w:t> </w:t>
      </w:r>
      <w:r>
        <w:rPr/>
        <w:t>plagiarism</w:t>
      </w:r>
      <w:r>
        <w:rPr>
          <w:spacing w:val="-3"/>
        </w:rPr>
        <w:t> </w:t>
      </w:r>
      <w:r>
        <w:rPr/>
        <w:t>according</w:t>
      </w:r>
      <w:r>
        <w:rPr>
          <w:spacing w:val="-4"/>
        </w:rPr>
        <w:t> </w:t>
      </w:r>
      <w:r>
        <w:rPr/>
        <w:t>to the</w:t>
      </w:r>
      <w:r>
        <w:rPr>
          <w:spacing w:val="-6"/>
        </w:rPr>
        <w:t> </w:t>
      </w:r>
      <w:r>
        <w:rPr/>
        <w:t>above</w:t>
      </w:r>
      <w:r>
        <w:rPr>
          <w:spacing w:val="-6"/>
        </w:rPr>
        <w:t> </w:t>
      </w:r>
      <w:r>
        <w:rPr/>
        <w:t>University</w:t>
      </w:r>
      <w:r>
        <w:rPr>
          <w:spacing w:val="-5"/>
        </w:rPr>
        <w:t> </w:t>
      </w:r>
      <w:r>
        <w:rPr/>
        <w:t>guidelines</w:t>
      </w:r>
      <w:r>
        <w:rPr>
          <w:spacing w:val="-6"/>
        </w:rPr>
        <w:t> </w:t>
      </w:r>
      <w:r>
        <w:rPr/>
        <w:t>and</w:t>
      </w:r>
      <w:r>
        <w:rPr>
          <w:spacing w:val="-5"/>
        </w:rPr>
        <w:t> </w:t>
      </w:r>
      <w:r>
        <w:rPr/>
        <w:t>according</w:t>
      </w:r>
      <w:r>
        <w:rPr>
          <w:spacing w:val="-6"/>
        </w:rPr>
        <w:t> </w:t>
      </w:r>
      <w:r>
        <w:rPr/>
        <w:t>to</w:t>
      </w:r>
      <w:r>
        <w:rPr>
          <w:spacing w:val="-5"/>
        </w:rPr>
        <w:t> </w:t>
      </w:r>
      <w:r>
        <w:rPr/>
        <w:t>the</w:t>
      </w:r>
      <w:r>
        <w:rPr>
          <w:spacing w:val="-6"/>
        </w:rPr>
        <w:t> </w:t>
      </w:r>
      <w:r>
        <w:rPr/>
        <w:t>most</w:t>
      </w:r>
      <w:r>
        <w:rPr>
          <w:spacing w:val="-4"/>
        </w:rPr>
        <w:t> </w:t>
      </w:r>
      <w:r>
        <w:rPr/>
        <w:t>recent</w:t>
      </w:r>
      <w:r>
        <w:rPr>
          <w:spacing w:val="-5"/>
        </w:rPr>
        <w:t> </w:t>
      </w:r>
      <w:r>
        <w:rPr/>
        <w:t>version</w:t>
      </w:r>
      <w:r>
        <w:rPr>
          <w:spacing w:val="-5"/>
        </w:rPr>
        <w:t> </w:t>
      </w:r>
      <w:r>
        <w:rPr/>
        <w:t>of</w:t>
      </w:r>
      <w:r>
        <w:rPr>
          <w:spacing w:val="-1"/>
        </w:rPr>
        <w:t> </w:t>
      </w:r>
      <w:r>
        <w:rPr>
          <w:b/>
          <w:i/>
        </w:rPr>
        <w:t>APA Style</w:t>
      </w:r>
      <w:r>
        <w:rPr/>
        <w:t>. Below are some examples, although this is </w:t>
      </w:r>
      <w:r>
        <w:rPr>
          <w:i/>
          <w:color w:val="404040"/>
        </w:rPr>
        <w:t>not </w:t>
      </w:r>
      <w:r>
        <w:rPr/>
        <w:t>a comprehensive list:</w:t>
      </w:r>
    </w:p>
    <w:p>
      <w:pPr>
        <w:pStyle w:val="BodyText"/>
        <w:spacing w:before="7"/>
      </w:pPr>
    </w:p>
    <w:p>
      <w:pPr>
        <w:pStyle w:val="ListParagraph"/>
        <w:numPr>
          <w:ilvl w:val="0"/>
          <w:numId w:val="10"/>
        </w:numPr>
        <w:tabs>
          <w:tab w:pos="1874" w:val="left" w:leader="none"/>
        </w:tabs>
        <w:spacing w:line="240" w:lineRule="auto" w:before="0" w:after="0"/>
        <w:ind w:left="1874" w:right="0" w:hanging="359"/>
        <w:jc w:val="left"/>
        <w:rPr>
          <w:sz w:val="24"/>
        </w:rPr>
      </w:pPr>
      <w:r>
        <w:rPr>
          <w:sz w:val="24"/>
        </w:rPr>
        <w:t>Copying</w:t>
      </w:r>
      <w:r>
        <w:rPr>
          <w:spacing w:val="-1"/>
          <w:sz w:val="24"/>
        </w:rPr>
        <w:t> </w:t>
      </w:r>
      <w:r>
        <w:rPr>
          <w:sz w:val="24"/>
        </w:rPr>
        <w:t>a sentence</w:t>
      </w:r>
      <w:r>
        <w:rPr>
          <w:spacing w:val="-1"/>
          <w:sz w:val="24"/>
        </w:rPr>
        <w:t> </w:t>
      </w:r>
      <w:r>
        <w:rPr>
          <w:sz w:val="24"/>
        </w:rPr>
        <w:t>(or more)</w:t>
      </w:r>
      <w:r>
        <w:rPr>
          <w:spacing w:val="-1"/>
          <w:sz w:val="24"/>
        </w:rPr>
        <w:t> </w:t>
      </w:r>
      <w:r>
        <w:rPr>
          <w:sz w:val="24"/>
        </w:rPr>
        <w:t>or a</w:t>
      </w:r>
      <w:r>
        <w:rPr>
          <w:spacing w:val="-3"/>
          <w:sz w:val="24"/>
        </w:rPr>
        <w:t> </w:t>
      </w:r>
      <w:r>
        <w:rPr>
          <w:sz w:val="24"/>
        </w:rPr>
        <w:t>portion of a</w:t>
      </w:r>
      <w:r>
        <w:rPr>
          <w:spacing w:val="-3"/>
          <w:sz w:val="24"/>
        </w:rPr>
        <w:t> </w:t>
      </w:r>
      <w:r>
        <w:rPr>
          <w:sz w:val="24"/>
        </w:rPr>
        <w:t>sentence</w:t>
      </w:r>
      <w:r>
        <w:rPr>
          <w:spacing w:val="-1"/>
          <w:sz w:val="24"/>
        </w:rPr>
        <w:t> </w:t>
      </w:r>
      <w:r>
        <w:rPr>
          <w:sz w:val="24"/>
        </w:rPr>
        <w:t>without using </w:t>
      </w:r>
      <w:r>
        <w:rPr>
          <w:spacing w:val="-2"/>
          <w:sz w:val="24"/>
        </w:rPr>
        <w:t>quotes.</w:t>
      </w:r>
    </w:p>
    <w:p>
      <w:pPr>
        <w:pStyle w:val="ListParagraph"/>
        <w:numPr>
          <w:ilvl w:val="0"/>
          <w:numId w:val="10"/>
        </w:numPr>
        <w:tabs>
          <w:tab w:pos="1859" w:val="left" w:leader="none"/>
          <w:tab w:pos="1861" w:val="left" w:leader="none"/>
        </w:tabs>
        <w:spacing w:line="240" w:lineRule="auto" w:before="1" w:after="0"/>
        <w:ind w:left="1861" w:right="2016" w:hanging="344"/>
        <w:jc w:val="left"/>
        <w:rPr>
          <w:sz w:val="24"/>
        </w:rPr>
      </w:pPr>
      <w:r>
        <w:rPr>
          <w:sz w:val="24"/>
        </w:rPr>
        <w:t>Neglecting</w:t>
      </w:r>
      <w:r>
        <w:rPr>
          <w:spacing w:val="-6"/>
          <w:sz w:val="24"/>
        </w:rPr>
        <w:t> </w:t>
      </w:r>
      <w:r>
        <w:rPr>
          <w:sz w:val="24"/>
        </w:rPr>
        <w:t>to</w:t>
      </w:r>
      <w:r>
        <w:rPr>
          <w:spacing w:val="-6"/>
          <w:sz w:val="24"/>
        </w:rPr>
        <w:t> </w:t>
      </w:r>
      <w:r>
        <w:rPr>
          <w:sz w:val="24"/>
        </w:rPr>
        <w:t>provide</w:t>
      </w:r>
      <w:r>
        <w:rPr>
          <w:spacing w:val="-6"/>
          <w:sz w:val="24"/>
        </w:rPr>
        <w:t> </w:t>
      </w:r>
      <w:r>
        <w:rPr>
          <w:sz w:val="24"/>
        </w:rPr>
        <w:t>an</w:t>
      </w:r>
      <w:r>
        <w:rPr>
          <w:spacing w:val="-4"/>
          <w:sz w:val="24"/>
        </w:rPr>
        <w:t> </w:t>
      </w:r>
      <w:r>
        <w:rPr>
          <w:sz w:val="24"/>
        </w:rPr>
        <w:t>in-text</w:t>
      </w:r>
      <w:r>
        <w:rPr>
          <w:spacing w:val="-6"/>
          <w:sz w:val="24"/>
        </w:rPr>
        <w:t> </w:t>
      </w:r>
      <w:r>
        <w:rPr>
          <w:sz w:val="24"/>
        </w:rPr>
        <w:t>citation</w:t>
      </w:r>
      <w:r>
        <w:rPr>
          <w:spacing w:val="-6"/>
          <w:sz w:val="24"/>
        </w:rPr>
        <w:t> </w:t>
      </w:r>
      <w:r>
        <w:rPr>
          <w:sz w:val="24"/>
        </w:rPr>
        <w:t>with</w:t>
      </w:r>
      <w:r>
        <w:rPr>
          <w:spacing w:val="-6"/>
          <w:sz w:val="24"/>
        </w:rPr>
        <w:t> </w:t>
      </w:r>
      <w:r>
        <w:rPr>
          <w:sz w:val="24"/>
        </w:rPr>
        <w:t>corresponding</w:t>
      </w:r>
      <w:r>
        <w:rPr>
          <w:spacing w:val="-6"/>
          <w:sz w:val="24"/>
        </w:rPr>
        <w:t> </w:t>
      </w:r>
      <w:r>
        <w:rPr>
          <w:sz w:val="24"/>
        </w:rPr>
        <w:t>page/paragraph number for quotes and a reference page for the paper.</w:t>
      </w:r>
    </w:p>
    <w:p>
      <w:pPr>
        <w:pStyle w:val="ListParagraph"/>
        <w:numPr>
          <w:ilvl w:val="0"/>
          <w:numId w:val="10"/>
        </w:numPr>
        <w:tabs>
          <w:tab w:pos="1859" w:val="left" w:leader="none"/>
          <w:tab w:pos="1861" w:val="left" w:leader="none"/>
        </w:tabs>
        <w:spacing w:line="240" w:lineRule="auto" w:before="0" w:after="0"/>
        <w:ind w:left="1861" w:right="1536" w:hanging="344"/>
        <w:jc w:val="left"/>
        <w:rPr>
          <w:sz w:val="24"/>
        </w:rPr>
      </w:pPr>
      <w:r>
        <w:rPr>
          <w:sz w:val="24"/>
        </w:rPr>
        <w:t>Using</w:t>
      </w:r>
      <w:r>
        <w:rPr>
          <w:spacing w:val="-4"/>
          <w:sz w:val="24"/>
        </w:rPr>
        <w:t> </w:t>
      </w:r>
      <w:r>
        <w:rPr>
          <w:sz w:val="24"/>
        </w:rPr>
        <w:t>a</w:t>
      </w:r>
      <w:r>
        <w:rPr>
          <w:spacing w:val="-5"/>
          <w:sz w:val="24"/>
        </w:rPr>
        <w:t> </w:t>
      </w:r>
      <w:r>
        <w:rPr>
          <w:sz w:val="24"/>
        </w:rPr>
        <w:t>reference</w:t>
      </w:r>
      <w:r>
        <w:rPr>
          <w:spacing w:val="-5"/>
          <w:sz w:val="24"/>
        </w:rPr>
        <w:t> </w:t>
      </w:r>
      <w:r>
        <w:rPr>
          <w:sz w:val="24"/>
        </w:rPr>
        <w:t>without</w:t>
      </w:r>
      <w:r>
        <w:rPr>
          <w:spacing w:val="-4"/>
          <w:sz w:val="24"/>
        </w:rPr>
        <w:t> </w:t>
      </w:r>
      <w:r>
        <w:rPr>
          <w:sz w:val="24"/>
        </w:rPr>
        <w:t>providing</w:t>
      </w:r>
      <w:r>
        <w:rPr>
          <w:spacing w:val="-4"/>
          <w:sz w:val="24"/>
        </w:rPr>
        <w:t> </w:t>
      </w:r>
      <w:r>
        <w:rPr>
          <w:sz w:val="24"/>
        </w:rPr>
        <w:t>an</w:t>
      </w:r>
      <w:r>
        <w:rPr>
          <w:spacing w:val="-4"/>
          <w:sz w:val="24"/>
        </w:rPr>
        <w:t> </w:t>
      </w:r>
      <w:r>
        <w:rPr>
          <w:sz w:val="24"/>
        </w:rPr>
        <w:t>in-text</w:t>
      </w:r>
      <w:r>
        <w:rPr>
          <w:spacing w:val="-4"/>
          <w:sz w:val="24"/>
        </w:rPr>
        <w:t> </w:t>
      </w:r>
      <w:r>
        <w:rPr>
          <w:sz w:val="24"/>
        </w:rPr>
        <w:t>citation</w:t>
      </w:r>
      <w:r>
        <w:rPr>
          <w:spacing w:val="-4"/>
          <w:sz w:val="24"/>
        </w:rPr>
        <w:t> </w:t>
      </w:r>
      <w:r>
        <w:rPr>
          <w:sz w:val="24"/>
        </w:rPr>
        <w:t>and</w:t>
      </w:r>
      <w:r>
        <w:rPr>
          <w:spacing w:val="-4"/>
          <w:sz w:val="24"/>
        </w:rPr>
        <w:t> </w:t>
      </w:r>
      <w:r>
        <w:rPr>
          <w:sz w:val="24"/>
        </w:rPr>
        <w:t>referencing</w:t>
      </w:r>
      <w:r>
        <w:rPr>
          <w:spacing w:val="-2"/>
          <w:sz w:val="24"/>
        </w:rPr>
        <w:t> </w:t>
      </w:r>
      <w:r>
        <w:rPr>
          <w:sz w:val="24"/>
        </w:rPr>
        <w:t>at</w:t>
      </w:r>
      <w:r>
        <w:rPr>
          <w:spacing w:val="-4"/>
          <w:sz w:val="24"/>
        </w:rPr>
        <w:t> </w:t>
      </w:r>
      <w:r>
        <w:rPr>
          <w:sz w:val="24"/>
        </w:rPr>
        <w:t>the</w:t>
      </w:r>
      <w:r>
        <w:rPr>
          <w:spacing w:val="-5"/>
          <w:sz w:val="24"/>
        </w:rPr>
        <w:t> </w:t>
      </w:r>
      <w:r>
        <w:rPr>
          <w:sz w:val="24"/>
        </w:rPr>
        <w:t>end of your paper, even if you use your own words. This would include websites, books, book chapters, magazine or newspaper articles, TV, movies, YouTube, blogs, well-known quotes, AI, or any other source not created by you.</w:t>
      </w:r>
    </w:p>
    <w:p>
      <w:pPr>
        <w:pStyle w:val="ListParagraph"/>
        <w:numPr>
          <w:ilvl w:val="0"/>
          <w:numId w:val="10"/>
        </w:numPr>
        <w:tabs>
          <w:tab w:pos="1878" w:val="left" w:leader="none"/>
        </w:tabs>
        <w:spacing w:line="240" w:lineRule="auto" w:before="0" w:after="0"/>
        <w:ind w:left="1878" w:right="1695" w:hanging="360"/>
        <w:jc w:val="left"/>
        <w:rPr>
          <w:sz w:val="24"/>
        </w:rPr>
      </w:pPr>
      <w:r>
        <w:rPr>
          <w:sz w:val="24"/>
        </w:rPr>
        <w:t>Pulling exact language from a paper you previously submitted for another assignment</w:t>
      </w:r>
      <w:r>
        <w:rPr>
          <w:spacing w:val="-4"/>
          <w:sz w:val="24"/>
        </w:rPr>
        <w:t> </w:t>
      </w:r>
      <w:r>
        <w:rPr>
          <w:sz w:val="24"/>
        </w:rPr>
        <w:t>in</w:t>
      </w:r>
      <w:r>
        <w:rPr>
          <w:spacing w:val="-4"/>
          <w:sz w:val="24"/>
        </w:rPr>
        <w:t> </w:t>
      </w:r>
      <w:r>
        <w:rPr>
          <w:sz w:val="24"/>
        </w:rPr>
        <w:t>any</w:t>
      </w:r>
      <w:r>
        <w:rPr>
          <w:spacing w:val="-4"/>
          <w:sz w:val="24"/>
        </w:rPr>
        <w:t> </w:t>
      </w:r>
      <w:r>
        <w:rPr>
          <w:sz w:val="24"/>
        </w:rPr>
        <w:t>class</w:t>
      </w:r>
      <w:r>
        <w:rPr>
          <w:spacing w:val="-5"/>
          <w:sz w:val="24"/>
        </w:rPr>
        <w:t> </w:t>
      </w:r>
      <w:r>
        <w:rPr>
          <w:sz w:val="24"/>
        </w:rPr>
        <w:t>(i.e.,</w:t>
      </w:r>
      <w:r>
        <w:rPr>
          <w:spacing w:val="-4"/>
          <w:sz w:val="24"/>
        </w:rPr>
        <w:t> </w:t>
      </w:r>
      <w:r>
        <w:rPr>
          <w:sz w:val="24"/>
        </w:rPr>
        <w:t>plagiarizing</w:t>
      </w:r>
      <w:r>
        <w:rPr>
          <w:spacing w:val="-4"/>
          <w:sz w:val="24"/>
        </w:rPr>
        <w:t> </w:t>
      </w:r>
      <w:r>
        <w:rPr>
          <w:sz w:val="24"/>
        </w:rPr>
        <w:t>yourself).</w:t>
      </w:r>
      <w:r>
        <w:rPr>
          <w:spacing w:val="-4"/>
          <w:sz w:val="24"/>
        </w:rPr>
        <w:t> </w:t>
      </w:r>
      <w:r>
        <w:rPr>
          <w:sz w:val="24"/>
        </w:rPr>
        <w:t>You</w:t>
      </w:r>
      <w:r>
        <w:rPr>
          <w:spacing w:val="-4"/>
          <w:sz w:val="24"/>
        </w:rPr>
        <w:t> </w:t>
      </w:r>
      <w:r>
        <w:rPr>
          <w:sz w:val="24"/>
        </w:rPr>
        <w:t>must</w:t>
      </w:r>
      <w:r>
        <w:rPr>
          <w:spacing w:val="-4"/>
          <w:sz w:val="24"/>
        </w:rPr>
        <w:t> </w:t>
      </w:r>
      <w:r>
        <w:rPr>
          <w:sz w:val="24"/>
        </w:rPr>
        <w:t>do</w:t>
      </w:r>
      <w:r>
        <w:rPr>
          <w:spacing w:val="-4"/>
          <w:sz w:val="24"/>
        </w:rPr>
        <w:t> </w:t>
      </w:r>
      <w:r>
        <w:rPr>
          <w:sz w:val="24"/>
        </w:rPr>
        <w:t>original</w:t>
      </w:r>
      <w:r>
        <w:rPr>
          <w:spacing w:val="-4"/>
          <w:sz w:val="24"/>
        </w:rPr>
        <w:t> </w:t>
      </w:r>
      <w:r>
        <w:rPr>
          <w:sz w:val="24"/>
        </w:rPr>
        <w:t>work for each paper.</w:t>
      </w:r>
    </w:p>
    <w:p>
      <w:pPr>
        <w:pStyle w:val="ListParagraph"/>
        <w:numPr>
          <w:ilvl w:val="0"/>
          <w:numId w:val="10"/>
        </w:numPr>
        <w:tabs>
          <w:tab w:pos="1878" w:val="left" w:leader="none"/>
        </w:tabs>
        <w:spacing w:line="240" w:lineRule="auto" w:before="3" w:after="0"/>
        <w:ind w:left="1878" w:right="1490" w:hanging="360"/>
        <w:jc w:val="left"/>
        <w:rPr>
          <w:sz w:val="24"/>
        </w:rPr>
      </w:pPr>
      <w:r>
        <w:rPr>
          <w:sz w:val="24"/>
        </w:rPr>
        <w:t>Including research/analysis/viewpoints/insights of others, including AI, to complete a paper where the goal of the paper is to determine your ability to analyze</w:t>
      </w:r>
      <w:r>
        <w:rPr>
          <w:spacing w:val="-5"/>
          <w:sz w:val="24"/>
        </w:rPr>
        <w:t> </w:t>
      </w:r>
      <w:r>
        <w:rPr>
          <w:sz w:val="24"/>
        </w:rPr>
        <w:t>the</w:t>
      </w:r>
      <w:r>
        <w:rPr>
          <w:spacing w:val="-4"/>
          <w:sz w:val="24"/>
        </w:rPr>
        <w:t> </w:t>
      </w:r>
      <w:r>
        <w:rPr>
          <w:sz w:val="24"/>
        </w:rPr>
        <w:t>material.</w:t>
      </w:r>
      <w:r>
        <w:rPr>
          <w:spacing w:val="-1"/>
          <w:sz w:val="24"/>
        </w:rPr>
        <w:t> </w:t>
      </w:r>
      <w:r>
        <w:rPr>
          <w:sz w:val="24"/>
        </w:rPr>
        <w:t>For</w:t>
      </w:r>
      <w:r>
        <w:rPr>
          <w:spacing w:val="-2"/>
          <w:sz w:val="24"/>
        </w:rPr>
        <w:t> </w:t>
      </w:r>
      <w:r>
        <w:rPr>
          <w:sz w:val="24"/>
        </w:rPr>
        <w:t>example,</w:t>
      </w:r>
      <w:r>
        <w:rPr>
          <w:spacing w:val="-2"/>
          <w:sz w:val="24"/>
        </w:rPr>
        <w:t> </w:t>
      </w:r>
      <w:r>
        <w:rPr>
          <w:sz w:val="24"/>
        </w:rPr>
        <w:t>in</w:t>
      </w:r>
      <w:r>
        <w:rPr>
          <w:spacing w:val="-3"/>
          <w:sz w:val="24"/>
        </w:rPr>
        <w:t> </w:t>
      </w:r>
      <w:r>
        <w:rPr>
          <w:sz w:val="24"/>
        </w:rPr>
        <w:t>a</w:t>
      </w:r>
      <w:r>
        <w:rPr>
          <w:spacing w:val="-4"/>
          <w:sz w:val="24"/>
        </w:rPr>
        <w:t> </w:t>
      </w:r>
      <w:r>
        <w:rPr>
          <w:sz w:val="24"/>
        </w:rPr>
        <w:t>movie</w:t>
      </w:r>
      <w:r>
        <w:rPr>
          <w:spacing w:val="-4"/>
          <w:sz w:val="24"/>
        </w:rPr>
        <w:t> </w:t>
      </w:r>
      <w:r>
        <w:rPr>
          <w:sz w:val="24"/>
        </w:rPr>
        <w:t>review</w:t>
      </w:r>
      <w:r>
        <w:rPr>
          <w:spacing w:val="-4"/>
          <w:sz w:val="24"/>
        </w:rPr>
        <w:t> </w:t>
      </w:r>
      <w:r>
        <w:rPr>
          <w:sz w:val="24"/>
        </w:rPr>
        <w:t>analysis,</w:t>
      </w:r>
      <w:r>
        <w:rPr>
          <w:spacing w:val="-3"/>
          <w:sz w:val="24"/>
        </w:rPr>
        <w:t> </w:t>
      </w:r>
      <w:r>
        <w:rPr>
          <w:sz w:val="24"/>
        </w:rPr>
        <w:t>do</w:t>
      </w:r>
      <w:r>
        <w:rPr>
          <w:spacing w:val="-3"/>
          <w:sz w:val="24"/>
        </w:rPr>
        <w:t> </w:t>
      </w:r>
      <w:r>
        <w:rPr>
          <w:sz w:val="24"/>
        </w:rPr>
        <w:t>not</w:t>
      </w:r>
      <w:r>
        <w:rPr>
          <w:spacing w:val="-3"/>
          <w:sz w:val="24"/>
        </w:rPr>
        <w:t> </w:t>
      </w:r>
      <w:r>
        <w:rPr>
          <w:sz w:val="24"/>
        </w:rPr>
        <w:t>look</w:t>
      </w:r>
      <w:r>
        <w:rPr>
          <w:spacing w:val="-3"/>
          <w:sz w:val="24"/>
        </w:rPr>
        <w:t> </w:t>
      </w:r>
      <w:r>
        <w:rPr>
          <w:sz w:val="24"/>
        </w:rPr>
        <w:t>online for reviews of the movie to help you analyze the movie.</w:t>
      </w:r>
    </w:p>
    <w:p>
      <w:pPr>
        <w:pStyle w:val="ListParagraph"/>
        <w:numPr>
          <w:ilvl w:val="0"/>
          <w:numId w:val="10"/>
        </w:numPr>
        <w:tabs>
          <w:tab w:pos="1878" w:val="left" w:leader="none"/>
        </w:tabs>
        <w:spacing w:line="240" w:lineRule="auto" w:before="0" w:after="0"/>
        <w:ind w:left="1878" w:right="1556" w:hanging="360"/>
        <w:jc w:val="left"/>
        <w:rPr>
          <w:sz w:val="24"/>
        </w:rPr>
      </w:pPr>
      <w:r>
        <w:rPr>
          <w:sz w:val="24"/>
        </w:rPr>
        <w:t>Any unauthorized use of AI unless explicitly permitted as noted in the class syllabus. In the Department of Counseling, we value critical thinking, analysis, and the ability to organize and express your own ideas. </w:t>
      </w:r>
      <w:r>
        <w:rPr>
          <w:i/>
          <w:color w:val="404040"/>
          <w:sz w:val="24"/>
        </w:rPr>
        <w:t>Your ideas matter. </w:t>
      </w:r>
      <w:r>
        <w:rPr>
          <w:sz w:val="24"/>
        </w:rPr>
        <w:t>For counseling courses, you are never permitted to use generative AI tools to create content that you pass off as your own in assignments, exams, or discussions. Individual</w:t>
      </w:r>
      <w:r>
        <w:rPr>
          <w:spacing w:val="-3"/>
          <w:sz w:val="24"/>
        </w:rPr>
        <w:t> </w:t>
      </w:r>
      <w:r>
        <w:rPr>
          <w:sz w:val="24"/>
        </w:rPr>
        <w:t>faculty</w:t>
      </w:r>
      <w:r>
        <w:rPr>
          <w:spacing w:val="-3"/>
          <w:sz w:val="24"/>
        </w:rPr>
        <w:t> </w:t>
      </w:r>
      <w:r>
        <w:rPr>
          <w:sz w:val="24"/>
        </w:rPr>
        <w:t>have</w:t>
      </w:r>
      <w:r>
        <w:rPr>
          <w:spacing w:val="-2"/>
          <w:sz w:val="24"/>
        </w:rPr>
        <w:t> </w:t>
      </w:r>
      <w:r>
        <w:rPr>
          <w:sz w:val="24"/>
        </w:rPr>
        <w:t>more</w:t>
      </w:r>
      <w:r>
        <w:rPr>
          <w:spacing w:val="-5"/>
          <w:sz w:val="24"/>
        </w:rPr>
        <w:t> </w:t>
      </w:r>
      <w:r>
        <w:rPr>
          <w:sz w:val="24"/>
        </w:rPr>
        <w:t>specific</w:t>
      </w:r>
      <w:r>
        <w:rPr>
          <w:spacing w:val="-4"/>
          <w:sz w:val="24"/>
        </w:rPr>
        <w:t> </w:t>
      </w:r>
      <w:r>
        <w:rPr>
          <w:sz w:val="24"/>
        </w:rPr>
        <w:t>policies</w:t>
      </w:r>
      <w:r>
        <w:rPr>
          <w:spacing w:val="-4"/>
          <w:sz w:val="24"/>
        </w:rPr>
        <w:t> </w:t>
      </w:r>
      <w:r>
        <w:rPr>
          <w:sz w:val="24"/>
        </w:rPr>
        <w:t>you</w:t>
      </w:r>
      <w:r>
        <w:rPr>
          <w:spacing w:val="-3"/>
          <w:sz w:val="24"/>
        </w:rPr>
        <w:t> </w:t>
      </w:r>
      <w:r>
        <w:rPr>
          <w:sz w:val="24"/>
        </w:rPr>
        <w:t>must</w:t>
      </w:r>
      <w:r>
        <w:rPr>
          <w:spacing w:val="-3"/>
          <w:sz w:val="24"/>
        </w:rPr>
        <w:t> </w:t>
      </w:r>
      <w:r>
        <w:rPr>
          <w:sz w:val="24"/>
        </w:rPr>
        <w:t>follow</w:t>
      </w:r>
      <w:r>
        <w:rPr>
          <w:spacing w:val="-4"/>
          <w:sz w:val="24"/>
        </w:rPr>
        <w:t> </w:t>
      </w:r>
      <w:r>
        <w:rPr>
          <w:sz w:val="24"/>
        </w:rPr>
        <w:t>around</w:t>
      </w:r>
      <w:r>
        <w:rPr>
          <w:spacing w:val="-4"/>
          <w:sz w:val="24"/>
        </w:rPr>
        <w:t> </w:t>
      </w:r>
      <w:r>
        <w:rPr>
          <w:sz w:val="24"/>
        </w:rPr>
        <w:t>the</w:t>
      </w:r>
      <w:r>
        <w:rPr>
          <w:spacing w:val="-3"/>
          <w:sz w:val="24"/>
        </w:rPr>
        <w:t> </w:t>
      </w:r>
      <w:r>
        <w:rPr>
          <w:sz w:val="24"/>
        </w:rPr>
        <w:t>use</w:t>
      </w:r>
      <w:r>
        <w:rPr>
          <w:spacing w:val="-5"/>
          <w:sz w:val="24"/>
        </w:rPr>
        <w:t> </w:t>
      </w:r>
      <w:r>
        <w:rPr>
          <w:sz w:val="24"/>
        </w:rPr>
        <w:t>of AI</w:t>
      </w:r>
      <w:r>
        <w:rPr>
          <w:spacing w:val="-3"/>
          <w:sz w:val="24"/>
        </w:rPr>
        <w:t> </w:t>
      </w:r>
      <w:r>
        <w:rPr>
          <w:sz w:val="24"/>
        </w:rPr>
        <w:t>in their course. Use</w:t>
      </w:r>
      <w:r>
        <w:rPr>
          <w:spacing w:val="-1"/>
          <w:sz w:val="24"/>
        </w:rPr>
        <w:t> </w:t>
      </w:r>
      <w:r>
        <w:rPr>
          <w:sz w:val="24"/>
        </w:rPr>
        <w:t>of these</w:t>
      </w:r>
      <w:r>
        <w:rPr>
          <w:spacing w:val="-1"/>
          <w:sz w:val="24"/>
        </w:rPr>
        <w:t> </w:t>
      </w:r>
      <w:r>
        <w:rPr>
          <w:sz w:val="24"/>
        </w:rPr>
        <w:t>tools will be considered a violation of the </w:t>
      </w:r>
      <w:hyperlink r:id="rId30">
        <w:r>
          <w:rPr>
            <w:color w:val="0000FF"/>
            <w:sz w:val="24"/>
            <w:u w:val="single" w:color="0000FF"/>
          </w:rPr>
          <w:t>CSUF</w:t>
        </w:r>
      </w:hyperlink>
      <w:r>
        <w:rPr>
          <w:color w:val="0000FF"/>
          <w:sz w:val="24"/>
          <w:u w:val="none"/>
        </w:rPr>
        <w:t> </w:t>
      </w:r>
      <w:hyperlink r:id="rId30">
        <w:r>
          <w:rPr>
            <w:color w:val="0000FF"/>
            <w:sz w:val="24"/>
            <w:u w:val="single" w:color="0000FF"/>
          </w:rPr>
          <w:t>Academic Dishonesty Policies</w:t>
        </w:r>
      </w:hyperlink>
      <w:r>
        <w:rPr>
          <w:color w:val="0000FF"/>
          <w:sz w:val="24"/>
          <w:u w:val="none"/>
        </w:rPr>
        <w:t> </w:t>
      </w:r>
      <w:r>
        <w:rPr>
          <w:sz w:val="24"/>
          <w:u w:val="none"/>
        </w:rPr>
        <w:t>and may be subject to disciplinary action.</w:t>
      </w:r>
    </w:p>
    <w:p>
      <w:pPr>
        <w:pStyle w:val="BodyText"/>
        <w:spacing w:before="272"/>
        <w:ind w:left="1371" w:right="1384"/>
      </w:pPr>
      <w:r>
        <w:rPr/>
        <w:t>Finally, whether your instructor asks you to submit papers on Turnitin.com, the instructor</w:t>
      </w:r>
      <w:r>
        <w:rPr>
          <w:spacing w:val="-3"/>
        </w:rPr>
        <w:t> </w:t>
      </w:r>
      <w:r>
        <w:rPr/>
        <w:t>is</w:t>
      </w:r>
      <w:r>
        <w:rPr>
          <w:spacing w:val="-4"/>
        </w:rPr>
        <w:t> </w:t>
      </w:r>
      <w:r>
        <w:rPr/>
        <w:t>likely</w:t>
      </w:r>
      <w:r>
        <w:rPr>
          <w:spacing w:val="-3"/>
        </w:rPr>
        <w:t> </w:t>
      </w:r>
      <w:r>
        <w:rPr/>
        <w:t>to</w:t>
      </w:r>
      <w:r>
        <w:rPr>
          <w:spacing w:val="-3"/>
        </w:rPr>
        <w:t> </w:t>
      </w:r>
      <w:r>
        <w:rPr/>
        <w:t>use</w:t>
      </w:r>
      <w:r>
        <w:rPr>
          <w:spacing w:val="-4"/>
        </w:rPr>
        <w:t> </w:t>
      </w:r>
      <w:r>
        <w:rPr/>
        <w:t>this</w:t>
      </w:r>
      <w:r>
        <w:rPr>
          <w:spacing w:val="-4"/>
        </w:rPr>
        <w:t> </w:t>
      </w:r>
      <w:r>
        <w:rPr/>
        <w:t>resource</w:t>
      </w:r>
      <w:r>
        <w:rPr>
          <w:spacing w:val="-1"/>
        </w:rPr>
        <w:t> </w:t>
      </w:r>
      <w:r>
        <w:rPr/>
        <w:t>along</w:t>
      </w:r>
      <w:r>
        <w:rPr>
          <w:spacing w:val="-3"/>
        </w:rPr>
        <w:t> </w:t>
      </w:r>
      <w:r>
        <w:rPr/>
        <w:t>with</w:t>
      </w:r>
      <w:r>
        <w:rPr>
          <w:spacing w:val="-3"/>
        </w:rPr>
        <w:t> </w:t>
      </w:r>
      <w:r>
        <w:rPr/>
        <w:t>an</w:t>
      </w:r>
      <w:r>
        <w:rPr>
          <w:spacing w:val="-3"/>
        </w:rPr>
        <w:t> </w:t>
      </w:r>
      <w:r>
        <w:rPr/>
        <w:t>AI</w:t>
      </w:r>
      <w:r>
        <w:rPr>
          <w:spacing w:val="-7"/>
        </w:rPr>
        <w:t> </w:t>
      </w:r>
      <w:r>
        <w:rPr/>
        <w:t>detector</w:t>
      </w:r>
      <w:r>
        <w:rPr>
          <w:spacing w:val="-3"/>
        </w:rPr>
        <w:t> </w:t>
      </w:r>
      <w:r>
        <w:rPr/>
        <w:t>to</w:t>
      </w:r>
      <w:r>
        <w:rPr>
          <w:spacing w:val="-3"/>
        </w:rPr>
        <w:t> </w:t>
      </w:r>
      <w:r>
        <w:rPr/>
        <w:t>alleviate</w:t>
      </w:r>
      <w:r>
        <w:rPr>
          <w:spacing w:val="-4"/>
        </w:rPr>
        <w:t> </w:t>
      </w:r>
      <w:r>
        <w:rPr/>
        <w:t>plagiarism in our Department. Ignorance is not an excuse.</w:t>
      </w:r>
    </w:p>
    <w:p>
      <w:pPr>
        <w:pStyle w:val="Heading3"/>
        <w:spacing w:before="250"/>
      </w:pPr>
      <w:r>
        <w:rPr/>
        <w:t>Course</w:t>
      </w:r>
      <w:r>
        <w:rPr>
          <w:spacing w:val="-4"/>
        </w:rPr>
        <w:t> </w:t>
      </w:r>
      <w:r>
        <w:rPr/>
        <w:t>Transfer</w:t>
      </w:r>
      <w:r>
        <w:rPr>
          <w:spacing w:val="-3"/>
        </w:rPr>
        <w:t> </w:t>
      </w:r>
      <w:r>
        <w:rPr>
          <w:spacing w:val="-2"/>
        </w:rPr>
        <w:t>Policy</w:t>
      </w:r>
    </w:p>
    <w:p>
      <w:pPr>
        <w:pStyle w:val="BodyText"/>
        <w:ind w:left="1371" w:right="162"/>
      </w:pPr>
      <w:r>
        <w:rPr/>
        <w:t>All</w:t>
      </w:r>
      <w:r>
        <w:rPr>
          <w:spacing w:val="-4"/>
        </w:rPr>
        <w:t> </w:t>
      </w:r>
      <w:r>
        <w:rPr/>
        <w:t>prospective</w:t>
      </w:r>
      <w:r>
        <w:rPr>
          <w:spacing w:val="-5"/>
        </w:rPr>
        <w:t> </w:t>
      </w:r>
      <w:r>
        <w:rPr/>
        <w:t>candidates</w:t>
      </w:r>
      <w:r>
        <w:rPr>
          <w:spacing w:val="-5"/>
        </w:rPr>
        <w:t> </w:t>
      </w:r>
      <w:r>
        <w:rPr/>
        <w:t>must</w:t>
      </w:r>
      <w:r>
        <w:rPr>
          <w:spacing w:val="-4"/>
        </w:rPr>
        <w:t> </w:t>
      </w:r>
      <w:r>
        <w:rPr/>
        <w:t>complete</w:t>
      </w:r>
      <w:r>
        <w:rPr>
          <w:spacing w:val="-5"/>
        </w:rPr>
        <w:t> </w:t>
      </w:r>
      <w:r>
        <w:rPr/>
        <w:t>all</w:t>
      </w:r>
      <w:r>
        <w:rPr>
          <w:spacing w:val="-4"/>
        </w:rPr>
        <w:t> </w:t>
      </w:r>
      <w:r>
        <w:rPr/>
        <w:t>application</w:t>
      </w:r>
      <w:r>
        <w:rPr>
          <w:spacing w:val="-4"/>
        </w:rPr>
        <w:t> </w:t>
      </w:r>
      <w:r>
        <w:rPr/>
        <w:t>requirements</w:t>
      </w:r>
      <w:r>
        <w:rPr>
          <w:spacing w:val="-5"/>
        </w:rPr>
        <w:t> </w:t>
      </w:r>
      <w:r>
        <w:rPr/>
        <w:t>and</w:t>
      </w:r>
      <w:r>
        <w:rPr>
          <w:spacing w:val="-2"/>
        </w:rPr>
        <w:t> </w:t>
      </w:r>
      <w:r>
        <w:rPr/>
        <w:t>submit</w:t>
      </w:r>
      <w:r>
        <w:rPr>
          <w:spacing w:val="-4"/>
        </w:rPr>
        <w:t> </w:t>
      </w:r>
      <w:r>
        <w:rPr/>
        <w:t>both</w:t>
      </w:r>
      <w:r>
        <w:rPr>
          <w:spacing w:val="-4"/>
        </w:rPr>
        <w:t> </w:t>
      </w:r>
      <w:r>
        <w:rPr/>
        <w:t>applications to be reviewed for enrollment during one of our admission cycles.</w:t>
      </w:r>
    </w:p>
    <w:p>
      <w:pPr>
        <w:pStyle w:val="BodyText"/>
        <w:ind w:left="1371" w:right="162"/>
      </w:pPr>
      <w:r>
        <w:rPr/>
        <w:t>After enrollment, students may request to transfer equivalent graduate coursework from other graduate</w:t>
      </w:r>
      <w:r>
        <w:rPr>
          <w:spacing w:val="-5"/>
        </w:rPr>
        <w:t> </w:t>
      </w:r>
      <w:r>
        <w:rPr/>
        <w:t>Counseling</w:t>
      </w:r>
      <w:r>
        <w:rPr>
          <w:spacing w:val="-5"/>
        </w:rPr>
        <w:t> </w:t>
      </w:r>
      <w:r>
        <w:rPr/>
        <w:t>programs</w:t>
      </w:r>
      <w:r>
        <w:rPr>
          <w:spacing w:val="-6"/>
        </w:rPr>
        <w:t> </w:t>
      </w:r>
      <w:r>
        <w:rPr/>
        <w:t>they</w:t>
      </w:r>
      <w:r>
        <w:rPr>
          <w:spacing w:val="-5"/>
        </w:rPr>
        <w:t> </w:t>
      </w:r>
      <w:r>
        <w:rPr/>
        <w:t>have</w:t>
      </w:r>
      <w:r>
        <w:rPr>
          <w:spacing w:val="-6"/>
        </w:rPr>
        <w:t> </w:t>
      </w:r>
      <w:r>
        <w:rPr/>
        <w:t>previously</w:t>
      </w:r>
      <w:r>
        <w:rPr>
          <w:spacing w:val="-5"/>
        </w:rPr>
        <w:t> </w:t>
      </w:r>
      <w:r>
        <w:rPr/>
        <w:t>attended.</w:t>
      </w:r>
      <w:r>
        <w:rPr>
          <w:spacing w:val="-5"/>
        </w:rPr>
        <w:t> </w:t>
      </w:r>
      <w:r>
        <w:rPr/>
        <w:t>Potentially</w:t>
      </w:r>
      <w:r>
        <w:rPr>
          <w:spacing w:val="-5"/>
        </w:rPr>
        <w:t> </w:t>
      </w:r>
      <w:r>
        <w:rPr/>
        <w:t>transferable</w:t>
      </w:r>
      <w:r>
        <w:rPr>
          <w:spacing w:val="-4"/>
        </w:rPr>
        <w:t> </w:t>
      </w:r>
      <w:r>
        <w:rPr/>
        <w:t>coursework may be considered for a course waiver if found equivalent by a departmental review.</w:t>
      </w:r>
    </w:p>
    <w:p>
      <w:pPr>
        <w:pStyle w:val="BodyText"/>
        <w:spacing w:line="276" w:lineRule="exact"/>
        <w:ind w:left="1371"/>
      </w:pPr>
      <w:r>
        <w:rPr/>
        <w:t>Determinations</w:t>
      </w:r>
      <w:r>
        <w:rPr>
          <w:spacing w:val="-3"/>
        </w:rPr>
        <w:t> </w:t>
      </w:r>
      <w:r>
        <w:rPr/>
        <w:t>for</w:t>
      </w:r>
      <w:r>
        <w:rPr>
          <w:spacing w:val="-1"/>
        </w:rPr>
        <w:t> </w:t>
      </w:r>
      <w:r>
        <w:rPr/>
        <w:t>course</w:t>
      </w:r>
      <w:r>
        <w:rPr>
          <w:spacing w:val="-3"/>
        </w:rPr>
        <w:t> </w:t>
      </w:r>
      <w:r>
        <w:rPr/>
        <w:t>waiver</w:t>
      </w:r>
      <w:r>
        <w:rPr>
          <w:spacing w:val="-1"/>
        </w:rPr>
        <w:t> </w:t>
      </w:r>
      <w:r>
        <w:rPr/>
        <w:t>include,</w:t>
      </w:r>
      <w:r>
        <w:rPr>
          <w:spacing w:val="-2"/>
        </w:rPr>
        <w:t> </w:t>
      </w:r>
      <w:r>
        <w:rPr/>
        <w:t>but</w:t>
      </w:r>
      <w:r>
        <w:rPr>
          <w:spacing w:val="-1"/>
        </w:rPr>
        <w:t> </w:t>
      </w:r>
      <w:r>
        <w:rPr/>
        <w:t>are</w:t>
      </w:r>
      <w:r>
        <w:rPr>
          <w:spacing w:val="-1"/>
        </w:rPr>
        <w:t> </w:t>
      </w:r>
      <w:r>
        <w:rPr/>
        <w:t>not</w:t>
      </w:r>
      <w:r>
        <w:rPr>
          <w:spacing w:val="-1"/>
        </w:rPr>
        <w:t> </w:t>
      </w:r>
      <w:r>
        <w:rPr/>
        <w:t>limited</w:t>
      </w:r>
      <w:r>
        <w:rPr>
          <w:spacing w:val="-1"/>
        </w:rPr>
        <w:t> </w:t>
      </w:r>
      <w:r>
        <w:rPr>
          <w:spacing w:val="-5"/>
        </w:rPr>
        <w:t>to:</w:t>
      </w:r>
    </w:p>
    <w:p>
      <w:pPr>
        <w:pStyle w:val="ListParagraph"/>
        <w:numPr>
          <w:ilvl w:val="1"/>
          <w:numId w:val="10"/>
        </w:numPr>
        <w:tabs>
          <w:tab w:pos="2180" w:val="left" w:leader="none"/>
        </w:tabs>
        <w:spacing w:line="240" w:lineRule="auto" w:before="0" w:after="0"/>
        <w:ind w:left="2180" w:right="343" w:hanging="360"/>
        <w:jc w:val="left"/>
        <w:rPr>
          <w:sz w:val="24"/>
        </w:rPr>
      </w:pPr>
      <w:r>
        <w:rPr>
          <w:sz w:val="24"/>
        </w:rPr>
        <w:t>A</w:t>
      </w:r>
      <w:r>
        <w:rPr>
          <w:spacing w:val="-4"/>
          <w:sz w:val="24"/>
        </w:rPr>
        <w:t> </w:t>
      </w:r>
      <w:r>
        <w:rPr>
          <w:sz w:val="24"/>
        </w:rPr>
        <w:t>maximum</w:t>
      </w:r>
      <w:r>
        <w:rPr>
          <w:spacing w:val="-3"/>
          <w:sz w:val="24"/>
        </w:rPr>
        <w:t> </w:t>
      </w:r>
      <w:r>
        <w:rPr>
          <w:sz w:val="24"/>
        </w:rPr>
        <w:t>of</w:t>
      </w:r>
      <w:r>
        <w:rPr>
          <w:spacing w:val="-3"/>
          <w:sz w:val="24"/>
        </w:rPr>
        <w:t> </w:t>
      </w:r>
      <w:r>
        <w:rPr>
          <w:sz w:val="24"/>
        </w:rPr>
        <w:t>6</w:t>
      </w:r>
      <w:r>
        <w:rPr>
          <w:spacing w:val="-3"/>
          <w:sz w:val="24"/>
        </w:rPr>
        <w:t> </w:t>
      </w:r>
      <w:r>
        <w:rPr>
          <w:sz w:val="24"/>
        </w:rPr>
        <w:t>transferable</w:t>
      </w:r>
      <w:r>
        <w:rPr>
          <w:spacing w:val="-3"/>
          <w:sz w:val="24"/>
        </w:rPr>
        <w:t> </w:t>
      </w:r>
      <w:r>
        <w:rPr>
          <w:sz w:val="24"/>
        </w:rPr>
        <w:t>graduate</w:t>
      </w:r>
      <w:r>
        <w:rPr>
          <w:spacing w:val="-3"/>
          <w:sz w:val="24"/>
        </w:rPr>
        <w:t> </w:t>
      </w:r>
      <w:r>
        <w:rPr>
          <w:sz w:val="24"/>
        </w:rPr>
        <w:t>credits,</w:t>
      </w:r>
      <w:r>
        <w:rPr>
          <w:spacing w:val="-3"/>
          <w:sz w:val="24"/>
        </w:rPr>
        <w:t> </w:t>
      </w:r>
      <w:r>
        <w:rPr>
          <w:sz w:val="24"/>
        </w:rPr>
        <w:t>which</w:t>
      </w:r>
      <w:r>
        <w:rPr>
          <w:spacing w:val="-3"/>
          <w:sz w:val="24"/>
        </w:rPr>
        <w:t> </w:t>
      </w:r>
      <w:r>
        <w:rPr>
          <w:sz w:val="24"/>
        </w:rPr>
        <w:t>is</w:t>
      </w:r>
      <w:r>
        <w:rPr>
          <w:spacing w:val="-4"/>
          <w:sz w:val="24"/>
        </w:rPr>
        <w:t> </w:t>
      </w:r>
      <w:r>
        <w:rPr>
          <w:sz w:val="24"/>
        </w:rPr>
        <w:t>equivalent</w:t>
      </w:r>
      <w:r>
        <w:rPr>
          <w:spacing w:val="-3"/>
          <w:sz w:val="24"/>
        </w:rPr>
        <w:t> </w:t>
      </w:r>
      <w:r>
        <w:rPr>
          <w:sz w:val="24"/>
        </w:rPr>
        <w:t>to</w:t>
      </w:r>
      <w:r>
        <w:rPr>
          <w:spacing w:val="-3"/>
          <w:sz w:val="24"/>
        </w:rPr>
        <w:t> </w:t>
      </w:r>
      <w:r>
        <w:rPr>
          <w:sz w:val="24"/>
        </w:rPr>
        <w:t>about</w:t>
      </w:r>
      <w:r>
        <w:rPr>
          <w:spacing w:val="-3"/>
          <w:sz w:val="24"/>
        </w:rPr>
        <w:t> </w:t>
      </w:r>
      <w:r>
        <w:rPr>
          <w:sz w:val="24"/>
        </w:rPr>
        <w:t>two</w:t>
      </w:r>
      <w:r>
        <w:rPr>
          <w:spacing w:val="-3"/>
          <w:sz w:val="24"/>
        </w:rPr>
        <w:t> </w:t>
      </w:r>
      <w:r>
        <w:rPr>
          <w:sz w:val="24"/>
        </w:rPr>
        <w:t>classes</w:t>
      </w:r>
      <w:r>
        <w:rPr>
          <w:spacing w:val="-4"/>
          <w:sz w:val="24"/>
        </w:rPr>
        <w:t> </w:t>
      </w:r>
      <w:r>
        <w:rPr>
          <w:sz w:val="24"/>
        </w:rPr>
        <w:t>or one part-time semester.</w:t>
      </w:r>
    </w:p>
    <w:p>
      <w:pPr>
        <w:spacing w:after="0" w:line="240" w:lineRule="auto"/>
        <w:jc w:val="left"/>
        <w:rPr>
          <w:sz w:val="24"/>
        </w:rPr>
        <w:sectPr>
          <w:pgSz w:w="12240" w:h="15840"/>
          <w:pgMar w:header="0" w:footer="564" w:top="1420" w:bottom="840" w:left="640" w:right="420"/>
        </w:sectPr>
      </w:pPr>
    </w:p>
    <w:p>
      <w:pPr>
        <w:pStyle w:val="ListParagraph"/>
        <w:numPr>
          <w:ilvl w:val="1"/>
          <w:numId w:val="10"/>
        </w:numPr>
        <w:tabs>
          <w:tab w:pos="2180" w:val="left" w:leader="none"/>
        </w:tabs>
        <w:spacing w:line="240" w:lineRule="auto" w:before="79" w:after="0"/>
        <w:ind w:left="2180" w:right="168" w:hanging="360"/>
        <w:jc w:val="left"/>
        <w:rPr>
          <w:sz w:val="24"/>
        </w:rPr>
      </w:pPr>
      <w:r>
        <w:rPr>
          <w:sz w:val="24"/>
        </w:rPr>
        <w:t>All</w:t>
      </w:r>
      <w:r>
        <w:rPr>
          <w:spacing w:val="-3"/>
          <w:sz w:val="24"/>
        </w:rPr>
        <w:t> </w:t>
      </w:r>
      <w:r>
        <w:rPr>
          <w:sz w:val="24"/>
        </w:rPr>
        <w:t>courses</w:t>
      </w:r>
      <w:r>
        <w:rPr>
          <w:spacing w:val="-4"/>
          <w:sz w:val="24"/>
        </w:rPr>
        <w:t> </w:t>
      </w:r>
      <w:r>
        <w:rPr>
          <w:sz w:val="24"/>
        </w:rPr>
        <w:t>must</w:t>
      </w:r>
      <w:r>
        <w:rPr>
          <w:spacing w:val="-3"/>
          <w:sz w:val="24"/>
        </w:rPr>
        <w:t> </w:t>
      </w:r>
      <w:r>
        <w:rPr>
          <w:sz w:val="24"/>
        </w:rPr>
        <w:t>be</w:t>
      </w:r>
      <w:r>
        <w:rPr>
          <w:spacing w:val="-3"/>
          <w:sz w:val="24"/>
        </w:rPr>
        <w:t> </w:t>
      </w:r>
      <w:r>
        <w:rPr>
          <w:sz w:val="24"/>
        </w:rPr>
        <w:t>completed</w:t>
      </w:r>
      <w:r>
        <w:rPr>
          <w:spacing w:val="-3"/>
          <w:sz w:val="24"/>
        </w:rPr>
        <w:t> </w:t>
      </w:r>
      <w:r>
        <w:rPr>
          <w:sz w:val="24"/>
        </w:rPr>
        <w:t>at</w:t>
      </w:r>
      <w:r>
        <w:rPr>
          <w:spacing w:val="-3"/>
          <w:sz w:val="24"/>
        </w:rPr>
        <w:t> </w:t>
      </w:r>
      <w:r>
        <w:rPr>
          <w:sz w:val="24"/>
        </w:rPr>
        <w:t>a</w:t>
      </w:r>
      <w:r>
        <w:rPr>
          <w:spacing w:val="-3"/>
          <w:sz w:val="24"/>
        </w:rPr>
        <w:t> </w:t>
      </w:r>
      <w:r>
        <w:rPr>
          <w:sz w:val="24"/>
        </w:rPr>
        <w:t>CACREP-accredited</w:t>
      </w:r>
      <w:r>
        <w:rPr>
          <w:spacing w:val="-3"/>
          <w:sz w:val="24"/>
        </w:rPr>
        <w:t> </w:t>
      </w:r>
      <w:r>
        <w:rPr>
          <w:sz w:val="24"/>
        </w:rPr>
        <w:t>university</w:t>
      </w:r>
      <w:r>
        <w:rPr>
          <w:spacing w:val="-3"/>
          <w:sz w:val="24"/>
        </w:rPr>
        <w:t> </w:t>
      </w:r>
      <w:r>
        <w:rPr>
          <w:sz w:val="24"/>
        </w:rPr>
        <w:t>with</w:t>
      </w:r>
      <w:r>
        <w:rPr>
          <w:spacing w:val="-3"/>
          <w:sz w:val="24"/>
        </w:rPr>
        <w:t> </w:t>
      </w:r>
      <w:r>
        <w:rPr>
          <w:sz w:val="24"/>
        </w:rPr>
        <w:t>a</w:t>
      </w:r>
      <w:r>
        <w:rPr>
          <w:spacing w:val="-2"/>
          <w:sz w:val="24"/>
        </w:rPr>
        <w:t> </w:t>
      </w:r>
      <w:r>
        <w:rPr>
          <w:sz w:val="24"/>
        </w:rPr>
        <w:t>final</w:t>
      </w:r>
      <w:r>
        <w:rPr>
          <w:spacing w:val="-3"/>
          <w:sz w:val="24"/>
        </w:rPr>
        <w:t> </w:t>
      </w:r>
      <w:r>
        <w:rPr>
          <w:sz w:val="24"/>
        </w:rPr>
        <w:t>grade</w:t>
      </w:r>
      <w:r>
        <w:rPr>
          <w:spacing w:val="-4"/>
          <w:sz w:val="24"/>
        </w:rPr>
        <w:t> </w:t>
      </w:r>
      <w:r>
        <w:rPr>
          <w:sz w:val="24"/>
        </w:rPr>
        <w:t>of</w:t>
      </w:r>
      <w:r>
        <w:rPr>
          <w:spacing w:val="-3"/>
          <w:sz w:val="24"/>
        </w:rPr>
        <w:t> </w:t>
      </w:r>
      <w:r>
        <w:rPr>
          <w:sz w:val="24"/>
        </w:rPr>
        <w:t>a</w:t>
      </w:r>
      <w:r>
        <w:rPr>
          <w:spacing w:val="-5"/>
          <w:sz w:val="24"/>
        </w:rPr>
        <w:t> </w:t>
      </w:r>
      <w:r>
        <w:rPr>
          <w:sz w:val="24"/>
        </w:rPr>
        <w:t>B or higher.</w:t>
      </w:r>
    </w:p>
    <w:p>
      <w:pPr>
        <w:pStyle w:val="ListParagraph"/>
        <w:numPr>
          <w:ilvl w:val="1"/>
          <w:numId w:val="10"/>
        </w:numPr>
        <w:tabs>
          <w:tab w:pos="2180" w:val="left" w:leader="none"/>
        </w:tabs>
        <w:spacing w:line="292" w:lineRule="exact" w:before="0" w:after="0"/>
        <w:ind w:left="2180" w:right="0" w:hanging="360"/>
        <w:jc w:val="left"/>
        <w:rPr>
          <w:sz w:val="24"/>
        </w:rPr>
      </w:pPr>
      <w:r>
        <w:rPr>
          <w:sz w:val="24"/>
        </w:rPr>
        <w:t>Clinical</w:t>
      </w:r>
      <w:r>
        <w:rPr>
          <w:spacing w:val="-4"/>
          <w:sz w:val="24"/>
        </w:rPr>
        <w:t> </w:t>
      </w:r>
      <w:r>
        <w:rPr>
          <w:sz w:val="24"/>
        </w:rPr>
        <w:t>Courses</w:t>
      </w:r>
      <w:r>
        <w:rPr>
          <w:spacing w:val="-2"/>
          <w:sz w:val="24"/>
        </w:rPr>
        <w:t> </w:t>
      </w:r>
      <w:r>
        <w:rPr>
          <w:sz w:val="24"/>
        </w:rPr>
        <w:t>and</w:t>
      </w:r>
      <w:r>
        <w:rPr>
          <w:spacing w:val="-2"/>
          <w:sz w:val="24"/>
        </w:rPr>
        <w:t> </w:t>
      </w:r>
      <w:r>
        <w:rPr>
          <w:sz w:val="24"/>
        </w:rPr>
        <w:t>or</w:t>
      </w:r>
      <w:r>
        <w:rPr>
          <w:spacing w:val="-2"/>
          <w:sz w:val="24"/>
        </w:rPr>
        <w:t> </w:t>
      </w:r>
      <w:r>
        <w:rPr>
          <w:sz w:val="24"/>
        </w:rPr>
        <w:t>Practicum</w:t>
      </w:r>
      <w:r>
        <w:rPr>
          <w:spacing w:val="-1"/>
          <w:sz w:val="24"/>
        </w:rPr>
        <w:t> </w:t>
      </w:r>
      <w:r>
        <w:rPr>
          <w:sz w:val="24"/>
        </w:rPr>
        <w:t>Courses</w:t>
      </w:r>
      <w:r>
        <w:rPr>
          <w:spacing w:val="-3"/>
          <w:sz w:val="24"/>
        </w:rPr>
        <w:t> </w:t>
      </w:r>
      <w:r>
        <w:rPr>
          <w:sz w:val="24"/>
        </w:rPr>
        <w:t>cannot</w:t>
      </w:r>
      <w:r>
        <w:rPr>
          <w:spacing w:val="1"/>
          <w:sz w:val="24"/>
        </w:rPr>
        <w:t> </w:t>
      </w:r>
      <w:r>
        <w:rPr>
          <w:sz w:val="24"/>
        </w:rPr>
        <w:t>be</w:t>
      </w:r>
      <w:r>
        <w:rPr>
          <w:spacing w:val="-2"/>
          <w:sz w:val="24"/>
        </w:rPr>
        <w:t> transferred.</w:t>
      </w:r>
    </w:p>
    <w:p>
      <w:pPr>
        <w:pStyle w:val="ListParagraph"/>
        <w:numPr>
          <w:ilvl w:val="1"/>
          <w:numId w:val="10"/>
        </w:numPr>
        <w:tabs>
          <w:tab w:pos="2180" w:val="left" w:leader="none"/>
        </w:tabs>
        <w:spacing w:line="240" w:lineRule="auto" w:before="0" w:after="0"/>
        <w:ind w:left="2180" w:right="244" w:hanging="360"/>
        <w:jc w:val="left"/>
        <w:rPr>
          <w:sz w:val="24"/>
        </w:rPr>
      </w:pPr>
      <w:r>
        <w:rPr>
          <w:sz w:val="24"/>
        </w:rPr>
        <w:t>If</w:t>
      </w:r>
      <w:r>
        <w:rPr>
          <w:spacing w:val="-5"/>
          <w:sz w:val="24"/>
        </w:rPr>
        <w:t> </w:t>
      </w:r>
      <w:r>
        <w:rPr>
          <w:sz w:val="24"/>
        </w:rPr>
        <w:t>the</w:t>
      </w:r>
      <w:r>
        <w:rPr>
          <w:spacing w:val="-3"/>
          <w:sz w:val="24"/>
        </w:rPr>
        <w:t> </w:t>
      </w:r>
      <w:r>
        <w:rPr>
          <w:sz w:val="24"/>
        </w:rPr>
        <w:t>course</w:t>
      </w:r>
      <w:r>
        <w:rPr>
          <w:spacing w:val="-4"/>
          <w:sz w:val="24"/>
        </w:rPr>
        <w:t> </w:t>
      </w:r>
      <w:r>
        <w:rPr>
          <w:sz w:val="24"/>
        </w:rPr>
        <w:t>that</w:t>
      </w:r>
      <w:r>
        <w:rPr>
          <w:spacing w:val="-3"/>
          <w:sz w:val="24"/>
        </w:rPr>
        <w:t> </w:t>
      </w:r>
      <w:r>
        <w:rPr>
          <w:sz w:val="24"/>
        </w:rPr>
        <w:t>is</w:t>
      </w:r>
      <w:r>
        <w:rPr>
          <w:spacing w:val="-3"/>
          <w:sz w:val="24"/>
        </w:rPr>
        <w:t> </w:t>
      </w:r>
      <w:r>
        <w:rPr>
          <w:sz w:val="24"/>
        </w:rPr>
        <w:t>being</w:t>
      </w:r>
      <w:r>
        <w:rPr>
          <w:spacing w:val="-1"/>
          <w:sz w:val="24"/>
        </w:rPr>
        <w:t> </w:t>
      </w:r>
      <w:r>
        <w:rPr>
          <w:sz w:val="24"/>
        </w:rPr>
        <w:t>transferred</w:t>
      </w:r>
      <w:r>
        <w:rPr>
          <w:spacing w:val="-3"/>
          <w:sz w:val="24"/>
        </w:rPr>
        <w:t> </w:t>
      </w:r>
      <w:r>
        <w:rPr>
          <w:sz w:val="24"/>
        </w:rPr>
        <w:t>from</w:t>
      </w:r>
      <w:r>
        <w:rPr>
          <w:spacing w:val="-3"/>
          <w:sz w:val="24"/>
        </w:rPr>
        <w:t> </w:t>
      </w:r>
      <w:r>
        <w:rPr>
          <w:sz w:val="24"/>
        </w:rPr>
        <w:t>another</w:t>
      </w:r>
      <w:r>
        <w:rPr>
          <w:spacing w:val="-3"/>
          <w:sz w:val="24"/>
        </w:rPr>
        <w:t> </w:t>
      </w:r>
      <w:r>
        <w:rPr>
          <w:sz w:val="24"/>
        </w:rPr>
        <w:t>university</w:t>
      </w:r>
      <w:r>
        <w:rPr>
          <w:spacing w:val="-3"/>
          <w:sz w:val="24"/>
        </w:rPr>
        <w:t> </w:t>
      </w:r>
      <w:r>
        <w:rPr>
          <w:sz w:val="24"/>
        </w:rPr>
        <w:t>is</w:t>
      </w:r>
      <w:r>
        <w:rPr>
          <w:spacing w:val="-4"/>
          <w:sz w:val="24"/>
        </w:rPr>
        <w:t> </w:t>
      </w:r>
      <w:r>
        <w:rPr>
          <w:sz w:val="24"/>
        </w:rPr>
        <w:t>approved</w:t>
      </w:r>
      <w:r>
        <w:rPr>
          <w:spacing w:val="-3"/>
          <w:sz w:val="24"/>
        </w:rPr>
        <w:t> </w:t>
      </w:r>
      <w:r>
        <w:rPr>
          <w:sz w:val="24"/>
        </w:rPr>
        <w:t>and</w:t>
      </w:r>
      <w:r>
        <w:rPr>
          <w:spacing w:val="-3"/>
          <w:sz w:val="24"/>
        </w:rPr>
        <w:t> </w:t>
      </w:r>
      <w:r>
        <w:rPr>
          <w:sz w:val="24"/>
        </w:rPr>
        <w:t>is</w:t>
      </w:r>
      <w:r>
        <w:rPr>
          <w:spacing w:val="-3"/>
          <w:sz w:val="24"/>
        </w:rPr>
        <w:t> </w:t>
      </w:r>
      <w:r>
        <w:rPr>
          <w:sz w:val="24"/>
        </w:rPr>
        <w:t>a</w:t>
      </w:r>
      <w:r>
        <w:rPr>
          <w:spacing w:val="-4"/>
          <w:sz w:val="24"/>
        </w:rPr>
        <w:t> </w:t>
      </w:r>
      <w:r>
        <w:rPr>
          <w:sz w:val="24"/>
        </w:rPr>
        <w:t>course</w:t>
      </w:r>
      <w:r>
        <w:rPr>
          <w:spacing w:val="-5"/>
          <w:sz w:val="24"/>
        </w:rPr>
        <w:t> </w:t>
      </w:r>
      <w:r>
        <w:rPr>
          <w:sz w:val="24"/>
        </w:rPr>
        <w:t>in which the CSUF Counseling Department measures Student Learning Outcomes, then the student may have to complete an assignment that assesses that the student has met those specific competencies. However, students may have completed an assignment or set of assignments from their former institution where the competencies for that particular class were demonstrated, and if so, they may be able to submit that assignment and not have to complete the CSUF Counseling Department assignment.</w:t>
      </w:r>
    </w:p>
    <w:p>
      <w:pPr>
        <w:pStyle w:val="ListParagraph"/>
        <w:numPr>
          <w:ilvl w:val="1"/>
          <w:numId w:val="10"/>
        </w:numPr>
        <w:tabs>
          <w:tab w:pos="2180" w:val="left" w:leader="none"/>
        </w:tabs>
        <w:spacing w:line="240" w:lineRule="auto" w:before="0" w:after="0"/>
        <w:ind w:left="2180" w:right="215" w:hanging="360"/>
        <w:jc w:val="left"/>
        <w:rPr>
          <w:sz w:val="24"/>
        </w:rPr>
      </w:pPr>
      <w:r>
        <w:rPr>
          <w:sz w:val="24"/>
        </w:rPr>
        <w:t>If transfer coursework is permitted, students are still required to complete a full 63 units at the</w:t>
      </w:r>
      <w:r>
        <w:rPr>
          <w:spacing w:val="-3"/>
          <w:sz w:val="24"/>
        </w:rPr>
        <w:t> </w:t>
      </w:r>
      <w:r>
        <w:rPr>
          <w:sz w:val="24"/>
        </w:rPr>
        <w:t>graduate</w:t>
      </w:r>
      <w:r>
        <w:rPr>
          <w:spacing w:val="-3"/>
          <w:sz w:val="24"/>
        </w:rPr>
        <w:t> </w:t>
      </w:r>
      <w:r>
        <w:rPr>
          <w:sz w:val="24"/>
        </w:rPr>
        <w:t>level</w:t>
      </w:r>
      <w:r>
        <w:rPr>
          <w:spacing w:val="-3"/>
          <w:sz w:val="24"/>
        </w:rPr>
        <w:t> </w:t>
      </w:r>
      <w:r>
        <w:rPr>
          <w:sz w:val="24"/>
        </w:rPr>
        <w:t>to</w:t>
      </w:r>
      <w:r>
        <w:rPr>
          <w:spacing w:val="-3"/>
          <w:sz w:val="24"/>
        </w:rPr>
        <w:t> </w:t>
      </w:r>
      <w:r>
        <w:rPr>
          <w:sz w:val="24"/>
        </w:rPr>
        <w:t>complete</w:t>
      </w:r>
      <w:r>
        <w:rPr>
          <w:spacing w:val="-4"/>
          <w:sz w:val="24"/>
        </w:rPr>
        <w:t> </w:t>
      </w:r>
      <w:r>
        <w:rPr>
          <w:sz w:val="24"/>
        </w:rPr>
        <w:t>the</w:t>
      </w:r>
      <w:r>
        <w:rPr>
          <w:spacing w:val="-3"/>
          <w:sz w:val="24"/>
        </w:rPr>
        <w:t> </w:t>
      </w:r>
      <w:r>
        <w:rPr>
          <w:sz w:val="24"/>
        </w:rPr>
        <w:t>degree.</w:t>
      </w:r>
      <w:r>
        <w:rPr>
          <w:spacing w:val="-3"/>
          <w:sz w:val="24"/>
        </w:rPr>
        <w:t> </w:t>
      </w:r>
      <w:r>
        <w:rPr>
          <w:sz w:val="24"/>
        </w:rPr>
        <w:t>The</w:t>
      </w:r>
      <w:r>
        <w:rPr>
          <w:spacing w:val="-2"/>
          <w:sz w:val="24"/>
        </w:rPr>
        <w:t> </w:t>
      </w:r>
      <w:r>
        <w:rPr>
          <w:sz w:val="24"/>
        </w:rPr>
        <w:t>Department</w:t>
      </w:r>
      <w:r>
        <w:rPr>
          <w:spacing w:val="-3"/>
          <w:sz w:val="24"/>
        </w:rPr>
        <w:t> </w:t>
      </w:r>
      <w:r>
        <w:rPr>
          <w:sz w:val="24"/>
        </w:rPr>
        <w:t>may</w:t>
      </w:r>
      <w:r>
        <w:rPr>
          <w:spacing w:val="-3"/>
          <w:sz w:val="24"/>
        </w:rPr>
        <w:t> </w:t>
      </w:r>
      <w:r>
        <w:rPr>
          <w:sz w:val="24"/>
        </w:rPr>
        <w:t>not</w:t>
      </w:r>
      <w:r>
        <w:rPr>
          <w:spacing w:val="-3"/>
          <w:sz w:val="24"/>
        </w:rPr>
        <w:t> </w:t>
      </w:r>
      <w:r>
        <w:rPr>
          <w:sz w:val="24"/>
        </w:rPr>
        <w:t>have</w:t>
      </w:r>
      <w:r>
        <w:rPr>
          <w:spacing w:val="-3"/>
          <w:sz w:val="24"/>
        </w:rPr>
        <w:t> </w:t>
      </w:r>
      <w:r>
        <w:rPr>
          <w:sz w:val="24"/>
        </w:rPr>
        <w:t>additional</w:t>
      </w:r>
      <w:r>
        <w:rPr>
          <w:spacing w:val="-3"/>
          <w:sz w:val="24"/>
        </w:rPr>
        <w:t> </w:t>
      </w:r>
      <w:r>
        <w:rPr>
          <w:sz w:val="24"/>
        </w:rPr>
        <w:t>courses to offer. Therefore, the student will likely need to take appropriate graduate-level courses outside of the department to meet the 63-unit requirement.</w:t>
      </w:r>
    </w:p>
    <w:p>
      <w:pPr>
        <w:pStyle w:val="ListParagraph"/>
        <w:numPr>
          <w:ilvl w:val="1"/>
          <w:numId w:val="10"/>
        </w:numPr>
        <w:tabs>
          <w:tab w:pos="2180" w:val="left" w:leader="none"/>
        </w:tabs>
        <w:spacing w:line="240" w:lineRule="auto" w:before="0" w:after="0"/>
        <w:ind w:left="2180" w:right="749" w:hanging="360"/>
        <w:jc w:val="left"/>
        <w:rPr>
          <w:sz w:val="24"/>
        </w:rPr>
      </w:pPr>
      <w:r>
        <w:rPr>
          <w:sz w:val="24"/>
        </w:rPr>
        <w:t>All</w:t>
      </w:r>
      <w:r>
        <w:rPr>
          <w:spacing w:val="-2"/>
          <w:sz w:val="24"/>
        </w:rPr>
        <w:t> </w:t>
      </w:r>
      <w:r>
        <w:rPr>
          <w:sz w:val="24"/>
        </w:rPr>
        <w:t>courses</w:t>
      </w:r>
      <w:r>
        <w:rPr>
          <w:spacing w:val="-3"/>
          <w:sz w:val="24"/>
        </w:rPr>
        <w:t> </w:t>
      </w:r>
      <w:r>
        <w:rPr>
          <w:sz w:val="24"/>
        </w:rPr>
        <w:t>that</w:t>
      </w:r>
      <w:r>
        <w:rPr>
          <w:spacing w:val="-2"/>
          <w:sz w:val="24"/>
        </w:rPr>
        <w:t> </w:t>
      </w:r>
      <w:r>
        <w:rPr>
          <w:sz w:val="24"/>
        </w:rPr>
        <w:t>are</w:t>
      </w:r>
      <w:r>
        <w:rPr>
          <w:spacing w:val="-3"/>
          <w:sz w:val="24"/>
        </w:rPr>
        <w:t> </w:t>
      </w:r>
      <w:r>
        <w:rPr>
          <w:sz w:val="24"/>
        </w:rPr>
        <w:t>included</w:t>
      </w:r>
      <w:r>
        <w:rPr>
          <w:spacing w:val="-2"/>
          <w:sz w:val="24"/>
        </w:rPr>
        <w:t> </w:t>
      </w:r>
      <w:r>
        <w:rPr>
          <w:sz w:val="24"/>
        </w:rPr>
        <w:t>as</w:t>
      </w:r>
      <w:r>
        <w:rPr>
          <w:spacing w:val="-3"/>
          <w:sz w:val="24"/>
        </w:rPr>
        <w:t> </w:t>
      </w:r>
      <w:r>
        <w:rPr>
          <w:sz w:val="24"/>
        </w:rPr>
        <w:t>part</w:t>
      </w:r>
      <w:r>
        <w:rPr>
          <w:spacing w:val="-2"/>
          <w:sz w:val="24"/>
        </w:rPr>
        <w:t> </w:t>
      </w:r>
      <w:r>
        <w:rPr>
          <w:sz w:val="24"/>
        </w:rPr>
        <w:t>of</w:t>
      </w:r>
      <w:r>
        <w:rPr>
          <w:spacing w:val="-3"/>
          <w:sz w:val="24"/>
        </w:rPr>
        <w:t> </w:t>
      </w:r>
      <w:r>
        <w:rPr>
          <w:sz w:val="24"/>
        </w:rPr>
        <w:t>the</w:t>
      </w:r>
      <w:r>
        <w:rPr>
          <w:spacing w:val="-3"/>
          <w:sz w:val="24"/>
        </w:rPr>
        <w:t> </w:t>
      </w:r>
      <w:r>
        <w:rPr>
          <w:sz w:val="24"/>
        </w:rPr>
        <w:t>degree</w:t>
      </w:r>
      <w:r>
        <w:rPr>
          <w:spacing w:val="-2"/>
          <w:sz w:val="24"/>
        </w:rPr>
        <w:t> </w:t>
      </w:r>
      <w:r>
        <w:rPr>
          <w:sz w:val="24"/>
        </w:rPr>
        <w:t>should</w:t>
      </w:r>
      <w:r>
        <w:rPr>
          <w:spacing w:val="-2"/>
          <w:sz w:val="24"/>
        </w:rPr>
        <w:t> </w:t>
      </w:r>
      <w:r>
        <w:rPr>
          <w:sz w:val="24"/>
        </w:rPr>
        <w:t>be</w:t>
      </w:r>
      <w:r>
        <w:rPr>
          <w:spacing w:val="-3"/>
          <w:sz w:val="24"/>
        </w:rPr>
        <w:t> </w:t>
      </w:r>
      <w:r>
        <w:rPr>
          <w:sz w:val="24"/>
        </w:rPr>
        <w:t>taken</w:t>
      </w:r>
      <w:r>
        <w:rPr>
          <w:spacing w:val="-2"/>
          <w:sz w:val="24"/>
        </w:rPr>
        <w:t> </w:t>
      </w:r>
      <w:r>
        <w:rPr>
          <w:sz w:val="24"/>
        </w:rPr>
        <w:t>within</w:t>
      </w:r>
      <w:r>
        <w:rPr>
          <w:spacing w:val="-2"/>
          <w:sz w:val="24"/>
        </w:rPr>
        <w:t> </w:t>
      </w:r>
      <w:r>
        <w:rPr>
          <w:sz w:val="24"/>
        </w:rPr>
        <w:t>five</w:t>
      </w:r>
      <w:r>
        <w:rPr>
          <w:spacing w:val="-4"/>
          <w:sz w:val="24"/>
        </w:rPr>
        <w:t> </w:t>
      </w:r>
      <w:r>
        <w:rPr>
          <w:sz w:val="24"/>
        </w:rPr>
        <w:t>years</w:t>
      </w:r>
      <w:r>
        <w:rPr>
          <w:spacing w:val="-3"/>
          <w:sz w:val="24"/>
        </w:rPr>
        <w:t> </w:t>
      </w:r>
      <w:r>
        <w:rPr>
          <w:sz w:val="24"/>
        </w:rPr>
        <w:t>of </w:t>
      </w:r>
      <w:r>
        <w:rPr>
          <w:spacing w:val="-2"/>
          <w:sz w:val="24"/>
        </w:rPr>
        <w:t>graduation.</w:t>
      </w:r>
    </w:p>
    <w:p>
      <w:pPr>
        <w:pStyle w:val="Heading3"/>
        <w:spacing w:before="251"/>
      </w:pPr>
      <w:bookmarkStart w:name="_bookmark40" w:id="41"/>
      <w:bookmarkEnd w:id="41"/>
      <w:r>
        <w:rPr>
          <w:b w:val="0"/>
        </w:rPr>
      </w:r>
      <w:r>
        <w:rPr/>
        <w:t>Core</w:t>
      </w:r>
      <w:r>
        <w:rPr>
          <w:spacing w:val="-2"/>
        </w:rPr>
        <w:t> </w:t>
      </w:r>
      <w:r>
        <w:rPr/>
        <w:t>Curriculum (63 </w:t>
      </w:r>
      <w:r>
        <w:rPr>
          <w:spacing w:val="-2"/>
        </w:rPr>
        <w:t>Units)</w:t>
      </w:r>
    </w:p>
    <w:p>
      <w:pPr>
        <w:pStyle w:val="BodyText"/>
        <w:spacing w:before="2"/>
        <w:rPr>
          <w:b/>
        </w:rPr>
      </w:pPr>
    </w:p>
    <w:p>
      <w:pPr>
        <w:pStyle w:val="BodyText"/>
        <w:spacing w:before="1"/>
        <w:ind w:left="1371" w:right="5224"/>
      </w:pPr>
      <w:r>
        <w:rPr/>
        <w:t>COUN 500 Introduction to the Profession COUN</w:t>
      </w:r>
      <w:r>
        <w:rPr>
          <w:spacing w:val="-9"/>
        </w:rPr>
        <w:t> </w:t>
      </w:r>
      <w:r>
        <w:rPr/>
        <w:t>502</w:t>
      </w:r>
      <w:r>
        <w:rPr>
          <w:spacing w:val="-8"/>
        </w:rPr>
        <w:t> </w:t>
      </w:r>
      <w:r>
        <w:rPr/>
        <w:t>Career</w:t>
      </w:r>
      <w:r>
        <w:rPr>
          <w:spacing w:val="-8"/>
        </w:rPr>
        <w:t> </w:t>
      </w:r>
      <w:r>
        <w:rPr/>
        <w:t>&amp;</w:t>
      </w:r>
      <w:r>
        <w:rPr>
          <w:spacing w:val="-8"/>
        </w:rPr>
        <w:t> </w:t>
      </w:r>
      <w:r>
        <w:rPr/>
        <w:t>Lifestyle</w:t>
      </w:r>
      <w:r>
        <w:rPr>
          <w:spacing w:val="-9"/>
        </w:rPr>
        <w:t> </w:t>
      </w:r>
      <w:r>
        <w:rPr/>
        <w:t>Development</w:t>
      </w:r>
    </w:p>
    <w:p>
      <w:pPr>
        <w:pStyle w:val="BodyText"/>
        <w:ind w:left="1371" w:right="3846"/>
      </w:pPr>
      <w:r>
        <w:rPr/>
        <w:t>COUN</w:t>
      </w:r>
      <w:r>
        <w:rPr>
          <w:spacing w:val="-6"/>
        </w:rPr>
        <w:t> </w:t>
      </w:r>
      <w:r>
        <w:rPr/>
        <w:t>511A</w:t>
      </w:r>
      <w:r>
        <w:rPr>
          <w:spacing w:val="-6"/>
        </w:rPr>
        <w:t> </w:t>
      </w:r>
      <w:r>
        <w:rPr/>
        <w:t>or</w:t>
      </w:r>
      <w:r>
        <w:rPr>
          <w:spacing w:val="-5"/>
        </w:rPr>
        <w:t> </w:t>
      </w:r>
      <w:r>
        <w:rPr/>
        <w:t>511B</w:t>
      </w:r>
      <w:r>
        <w:rPr>
          <w:spacing w:val="-5"/>
        </w:rPr>
        <w:t> </w:t>
      </w:r>
      <w:r>
        <w:rPr/>
        <w:t>Pre-Practicum</w:t>
      </w:r>
      <w:r>
        <w:rPr>
          <w:spacing w:val="-5"/>
        </w:rPr>
        <w:t> </w:t>
      </w:r>
      <w:r>
        <w:rPr/>
        <w:t>(basic</w:t>
      </w:r>
      <w:r>
        <w:rPr>
          <w:spacing w:val="-5"/>
        </w:rPr>
        <w:t> </w:t>
      </w:r>
      <w:r>
        <w:rPr/>
        <w:t>counseling</w:t>
      </w:r>
      <w:r>
        <w:rPr>
          <w:spacing w:val="-5"/>
        </w:rPr>
        <w:t> </w:t>
      </w:r>
      <w:r>
        <w:rPr/>
        <w:t>skills) COUN 518 Human Development &amp; Functioning</w:t>
      </w:r>
    </w:p>
    <w:p>
      <w:pPr>
        <w:pStyle w:val="BodyText"/>
        <w:spacing w:line="242" w:lineRule="auto" w:before="2"/>
        <w:ind w:left="1371" w:right="5224"/>
      </w:pPr>
      <w:r>
        <w:rPr/>
        <w:t>COUN</w:t>
      </w:r>
      <w:r>
        <w:rPr>
          <w:spacing w:val="-9"/>
        </w:rPr>
        <w:t> </w:t>
      </w:r>
      <w:r>
        <w:rPr/>
        <w:t>520</w:t>
      </w:r>
      <w:r>
        <w:rPr>
          <w:spacing w:val="-8"/>
        </w:rPr>
        <w:t> </w:t>
      </w:r>
      <w:r>
        <w:rPr/>
        <w:t>Modes</w:t>
      </w:r>
      <w:r>
        <w:rPr>
          <w:spacing w:val="-9"/>
        </w:rPr>
        <w:t> </w:t>
      </w:r>
      <w:r>
        <w:rPr/>
        <w:t>of</w:t>
      </w:r>
      <w:r>
        <w:rPr>
          <w:spacing w:val="-7"/>
        </w:rPr>
        <w:t> </w:t>
      </w:r>
      <w:r>
        <w:rPr/>
        <w:t>Individual</w:t>
      </w:r>
      <w:r>
        <w:rPr>
          <w:spacing w:val="-8"/>
        </w:rPr>
        <w:t> </w:t>
      </w:r>
      <w:r>
        <w:rPr/>
        <w:t>Counseling COUN 521 Research in Counseling</w:t>
      </w:r>
    </w:p>
    <w:p>
      <w:pPr>
        <w:pStyle w:val="BodyText"/>
        <w:spacing w:line="242" w:lineRule="auto" w:before="2"/>
        <w:ind w:left="1371" w:right="3846"/>
      </w:pPr>
      <w:r>
        <w:rPr/>
        <w:t>COUN</w:t>
      </w:r>
      <w:r>
        <w:rPr>
          <w:spacing w:val="-6"/>
        </w:rPr>
        <w:t> </w:t>
      </w:r>
      <w:r>
        <w:rPr/>
        <w:t>522A</w:t>
      </w:r>
      <w:r>
        <w:rPr>
          <w:spacing w:val="-6"/>
        </w:rPr>
        <w:t> </w:t>
      </w:r>
      <w:r>
        <w:rPr/>
        <w:t>or</w:t>
      </w:r>
      <w:r>
        <w:rPr>
          <w:spacing w:val="-5"/>
        </w:rPr>
        <w:t> </w:t>
      </w:r>
      <w:r>
        <w:rPr/>
        <w:t>522B</w:t>
      </w:r>
      <w:r>
        <w:rPr>
          <w:spacing w:val="-4"/>
        </w:rPr>
        <w:t> </w:t>
      </w:r>
      <w:r>
        <w:rPr/>
        <w:t>Diagnosis</w:t>
      </w:r>
      <w:r>
        <w:rPr>
          <w:spacing w:val="-6"/>
        </w:rPr>
        <w:t> </w:t>
      </w:r>
      <w:r>
        <w:rPr/>
        <w:t>&amp;</w:t>
      </w:r>
      <w:r>
        <w:rPr>
          <w:spacing w:val="-5"/>
        </w:rPr>
        <w:t> </w:t>
      </w:r>
      <w:r>
        <w:rPr/>
        <w:t>Treatment</w:t>
      </w:r>
      <w:r>
        <w:rPr>
          <w:spacing w:val="-5"/>
        </w:rPr>
        <w:t> </w:t>
      </w:r>
      <w:r>
        <w:rPr/>
        <w:t>Planning COUN 523 Counseling &amp; Culture</w:t>
      </w:r>
    </w:p>
    <w:p>
      <w:pPr>
        <w:pStyle w:val="BodyText"/>
        <w:ind w:left="1371" w:right="4755"/>
      </w:pPr>
      <w:r>
        <w:rPr/>
        <w:t>COUN 524 Child and Adolescent Counseling COUN</w:t>
      </w:r>
      <w:r>
        <w:rPr>
          <w:spacing w:val="-11"/>
        </w:rPr>
        <w:t> </w:t>
      </w:r>
      <w:r>
        <w:rPr/>
        <w:t>525</w:t>
      </w:r>
      <w:r>
        <w:rPr>
          <w:spacing w:val="-10"/>
        </w:rPr>
        <w:t> </w:t>
      </w:r>
      <w:r>
        <w:rPr/>
        <w:t>Psychopharmacology</w:t>
      </w:r>
      <w:r>
        <w:rPr>
          <w:spacing w:val="-10"/>
        </w:rPr>
        <w:t> </w:t>
      </w:r>
      <w:r>
        <w:rPr/>
        <w:t>for</w:t>
      </w:r>
      <w:r>
        <w:rPr>
          <w:spacing w:val="-11"/>
        </w:rPr>
        <w:t> </w:t>
      </w:r>
      <w:r>
        <w:rPr/>
        <w:t>Counselors</w:t>
      </w:r>
    </w:p>
    <w:p>
      <w:pPr>
        <w:pStyle w:val="BodyText"/>
        <w:spacing w:line="247" w:lineRule="auto" w:before="2"/>
        <w:ind w:left="1371" w:right="3083"/>
      </w:pPr>
      <w:r>
        <w:rPr/>
        <w:t>COUN</w:t>
      </w:r>
      <w:r>
        <w:rPr>
          <w:spacing w:val="-6"/>
        </w:rPr>
        <w:t> </w:t>
      </w:r>
      <w:r>
        <w:rPr/>
        <w:t>526</w:t>
      </w:r>
      <w:r>
        <w:rPr>
          <w:spacing w:val="-5"/>
        </w:rPr>
        <w:t> </w:t>
      </w:r>
      <w:r>
        <w:rPr/>
        <w:t>Professional,</w:t>
      </w:r>
      <w:r>
        <w:rPr>
          <w:spacing w:val="-4"/>
        </w:rPr>
        <w:t> </w:t>
      </w:r>
      <w:r>
        <w:rPr/>
        <w:t>Ethical,</w:t>
      </w:r>
      <w:r>
        <w:rPr>
          <w:spacing w:val="-5"/>
        </w:rPr>
        <w:t> </w:t>
      </w:r>
      <w:r>
        <w:rPr/>
        <w:t>&amp;</w:t>
      </w:r>
      <w:r>
        <w:rPr>
          <w:spacing w:val="-5"/>
        </w:rPr>
        <w:t> </w:t>
      </w:r>
      <w:r>
        <w:rPr/>
        <w:t>Legal</w:t>
      </w:r>
      <w:r>
        <w:rPr>
          <w:spacing w:val="-4"/>
        </w:rPr>
        <w:t> </w:t>
      </w:r>
      <w:r>
        <w:rPr/>
        <w:t>Issues</w:t>
      </w:r>
      <w:r>
        <w:rPr>
          <w:spacing w:val="-6"/>
        </w:rPr>
        <w:t> </w:t>
      </w:r>
      <w:r>
        <w:rPr/>
        <w:t>in</w:t>
      </w:r>
      <w:r>
        <w:rPr>
          <w:spacing w:val="-5"/>
        </w:rPr>
        <w:t> </w:t>
      </w:r>
      <w:r>
        <w:rPr/>
        <w:t>Counseling COUN 527A or 527B Systems of Family Counseling</w:t>
      </w:r>
    </w:p>
    <w:p>
      <w:pPr>
        <w:pStyle w:val="BodyText"/>
        <w:ind w:left="1371" w:right="5224"/>
      </w:pPr>
      <w:r>
        <w:rPr/>
        <w:t>COUN</w:t>
      </w:r>
      <w:r>
        <w:rPr>
          <w:spacing w:val="-9"/>
        </w:rPr>
        <w:t> </w:t>
      </w:r>
      <w:r>
        <w:rPr/>
        <w:t>528</w:t>
      </w:r>
      <w:r>
        <w:rPr>
          <w:spacing w:val="-8"/>
        </w:rPr>
        <w:t> </w:t>
      </w:r>
      <w:r>
        <w:rPr/>
        <w:t>Groups:</w:t>
      </w:r>
      <w:r>
        <w:rPr>
          <w:spacing w:val="-8"/>
        </w:rPr>
        <w:t> </w:t>
      </w:r>
      <w:r>
        <w:rPr/>
        <w:t>Process</w:t>
      </w:r>
      <w:r>
        <w:rPr>
          <w:spacing w:val="-9"/>
        </w:rPr>
        <w:t> </w:t>
      </w:r>
      <w:r>
        <w:rPr/>
        <w:t>and</w:t>
      </w:r>
      <w:r>
        <w:rPr>
          <w:spacing w:val="-8"/>
        </w:rPr>
        <w:t> </w:t>
      </w:r>
      <w:r>
        <w:rPr/>
        <w:t>Practice COUN 530A or 530B Practicum</w:t>
      </w:r>
    </w:p>
    <w:p>
      <w:pPr>
        <w:pStyle w:val="BodyText"/>
        <w:ind w:left="1371"/>
      </w:pPr>
      <w:r>
        <w:rPr/>
        <w:t>COUN</w:t>
      </w:r>
      <w:r>
        <w:rPr>
          <w:spacing w:val="-5"/>
        </w:rPr>
        <w:t> </w:t>
      </w:r>
      <w:r>
        <w:rPr/>
        <w:t>535</w:t>
      </w:r>
      <w:r>
        <w:rPr>
          <w:spacing w:val="-4"/>
        </w:rPr>
        <w:t> </w:t>
      </w:r>
      <w:r>
        <w:rPr/>
        <w:t>Addictions</w:t>
      </w:r>
      <w:r>
        <w:rPr>
          <w:spacing w:val="-3"/>
        </w:rPr>
        <w:t> </w:t>
      </w:r>
      <w:r>
        <w:rPr>
          <w:spacing w:val="-2"/>
        </w:rPr>
        <w:t>Counseling</w:t>
      </w:r>
    </w:p>
    <w:p>
      <w:pPr>
        <w:pStyle w:val="BodyText"/>
        <w:ind w:left="1371" w:right="4134"/>
      </w:pPr>
      <w:r>
        <w:rPr/>
        <w:t>COUN</w:t>
      </w:r>
      <w:r>
        <w:rPr>
          <w:spacing w:val="-7"/>
        </w:rPr>
        <w:t> </w:t>
      </w:r>
      <w:r>
        <w:rPr/>
        <w:t>538</w:t>
      </w:r>
      <w:r>
        <w:rPr>
          <w:spacing w:val="-7"/>
        </w:rPr>
        <w:t> </w:t>
      </w:r>
      <w:r>
        <w:rPr/>
        <w:t>Crisis</w:t>
      </w:r>
      <w:r>
        <w:rPr>
          <w:spacing w:val="-7"/>
        </w:rPr>
        <w:t> </w:t>
      </w:r>
      <w:r>
        <w:rPr/>
        <w:t>Intervention</w:t>
      </w:r>
      <w:r>
        <w:rPr>
          <w:spacing w:val="-7"/>
        </w:rPr>
        <w:t> </w:t>
      </w:r>
      <w:r>
        <w:rPr/>
        <w:t>and</w:t>
      </w:r>
      <w:r>
        <w:rPr>
          <w:spacing w:val="-7"/>
        </w:rPr>
        <w:t> </w:t>
      </w:r>
      <w:r>
        <w:rPr/>
        <w:t>Trauma</w:t>
      </w:r>
      <w:r>
        <w:rPr>
          <w:spacing w:val="-7"/>
        </w:rPr>
        <w:t> </w:t>
      </w:r>
      <w:r>
        <w:rPr/>
        <w:t>Treatment COUN 560 Appraisal in Counseling</w:t>
      </w:r>
    </w:p>
    <w:p>
      <w:pPr>
        <w:pStyle w:val="BodyText"/>
        <w:ind w:left="1371" w:right="4134"/>
      </w:pPr>
      <w:r>
        <w:rPr/>
        <w:t>COUN</w:t>
      </w:r>
      <w:r>
        <w:rPr>
          <w:spacing w:val="-7"/>
        </w:rPr>
        <w:t> </w:t>
      </w:r>
      <w:r>
        <w:rPr/>
        <w:t>562</w:t>
      </w:r>
      <w:r>
        <w:rPr>
          <w:spacing w:val="-5"/>
        </w:rPr>
        <w:t> </w:t>
      </w:r>
      <w:r>
        <w:rPr/>
        <w:t>Intimate</w:t>
      </w:r>
      <w:r>
        <w:rPr>
          <w:spacing w:val="-7"/>
        </w:rPr>
        <w:t> </w:t>
      </w:r>
      <w:r>
        <w:rPr/>
        <w:t>Partners</w:t>
      </w:r>
      <w:r>
        <w:rPr>
          <w:spacing w:val="-7"/>
        </w:rPr>
        <w:t> </w:t>
      </w:r>
      <w:r>
        <w:rPr/>
        <w:t>&amp;</w:t>
      </w:r>
      <w:r>
        <w:rPr>
          <w:spacing w:val="-5"/>
        </w:rPr>
        <w:t> </w:t>
      </w:r>
      <w:r>
        <w:rPr/>
        <w:t>Couples</w:t>
      </w:r>
      <w:r>
        <w:rPr>
          <w:spacing w:val="-7"/>
        </w:rPr>
        <w:t> </w:t>
      </w:r>
      <w:r>
        <w:rPr/>
        <w:t>Counseling COUN 584A or 584B Advanced Practicum</w:t>
      </w:r>
    </w:p>
    <w:p>
      <w:pPr>
        <w:pStyle w:val="BodyText"/>
        <w:ind w:left="1371"/>
      </w:pPr>
      <w:r>
        <w:rPr/>
        <w:t>COUN</w:t>
      </w:r>
      <w:r>
        <w:rPr>
          <w:spacing w:val="-3"/>
        </w:rPr>
        <w:t> </w:t>
      </w:r>
      <w:r>
        <w:rPr/>
        <w:t>590</w:t>
      </w:r>
      <w:r>
        <w:rPr>
          <w:spacing w:val="-1"/>
        </w:rPr>
        <w:t> </w:t>
      </w:r>
      <w:r>
        <w:rPr/>
        <w:t>Advanced</w:t>
      </w:r>
      <w:r>
        <w:rPr>
          <w:spacing w:val="-1"/>
        </w:rPr>
        <w:t> </w:t>
      </w:r>
      <w:r>
        <w:rPr/>
        <w:t>Counseling</w:t>
      </w:r>
      <w:r>
        <w:rPr>
          <w:spacing w:val="-1"/>
        </w:rPr>
        <w:t> </w:t>
      </w:r>
      <w:r>
        <w:rPr>
          <w:spacing w:val="-2"/>
        </w:rPr>
        <w:t>Techniques</w:t>
      </w:r>
    </w:p>
    <w:p>
      <w:pPr>
        <w:spacing w:before="0"/>
        <w:ind w:left="1371" w:right="0" w:firstLine="0"/>
        <w:jc w:val="left"/>
        <w:rPr>
          <w:i/>
          <w:sz w:val="24"/>
        </w:rPr>
      </w:pPr>
      <w:r>
        <w:rPr>
          <w:sz w:val="24"/>
        </w:rPr>
        <w:t>COUN</w:t>
      </w:r>
      <w:r>
        <w:rPr>
          <w:spacing w:val="-3"/>
          <w:sz w:val="24"/>
        </w:rPr>
        <w:t> </w:t>
      </w:r>
      <w:r>
        <w:rPr>
          <w:sz w:val="24"/>
        </w:rPr>
        <w:t>591</w:t>
      </w:r>
      <w:r>
        <w:rPr>
          <w:spacing w:val="-1"/>
          <w:sz w:val="24"/>
        </w:rPr>
        <w:t> </w:t>
      </w:r>
      <w:r>
        <w:rPr>
          <w:sz w:val="24"/>
        </w:rPr>
        <w:t>Advanced</w:t>
      </w:r>
      <w:r>
        <w:rPr>
          <w:spacing w:val="-1"/>
          <w:sz w:val="24"/>
        </w:rPr>
        <w:t> </w:t>
      </w:r>
      <w:r>
        <w:rPr>
          <w:sz w:val="24"/>
        </w:rPr>
        <w:t>Practicum</w:t>
      </w:r>
      <w:r>
        <w:rPr>
          <w:spacing w:val="1"/>
          <w:sz w:val="24"/>
        </w:rPr>
        <w:t> </w:t>
      </w:r>
      <w:r>
        <w:rPr>
          <w:sz w:val="24"/>
        </w:rPr>
        <w:t>II</w:t>
      </w:r>
      <w:r>
        <w:rPr>
          <w:spacing w:val="-3"/>
          <w:sz w:val="24"/>
        </w:rPr>
        <w:t> </w:t>
      </w:r>
      <w:r>
        <w:rPr>
          <w:i/>
          <w:color w:val="404040"/>
          <w:sz w:val="24"/>
        </w:rPr>
        <w:t>(Note:</w:t>
      </w:r>
      <w:r>
        <w:rPr>
          <w:i/>
          <w:color w:val="404040"/>
          <w:spacing w:val="-1"/>
          <w:sz w:val="24"/>
        </w:rPr>
        <w:t> </w:t>
      </w:r>
      <w:r>
        <w:rPr>
          <w:i/>
          <w:color w:val="404040"/>
          <w:sz w:val="24"/>
        </w:rPr>
        <w:t>not</w:t>
      </w:r>
      <w:r>
        <w:rPr>
          <w:i/>
          <w:color w:val="404040"/>
          <w:spacing w:val="-1"/>
          <w:sz w:val="24"/>
        </w:rPr>
        <w:t> </w:t>
      </w:r>
      <w:r>
        <w:rPr>
          <w:i/>
          <w:color w:val="404040"/>
          <w:sz w:val="24"/>
        </w:rPr>
        <w:t>all</w:t>
      </w:r>
      <w:r>
        <w:rPr>
          <w:i/>
          <w:color w:val="404040"/>
          <w:spacing w:val="-1"/>
          <w:sz w:val="24"/>
        </w:rPr>
        <w:t> </w:t>
      </w:r>
      <w:r>
        <w:rPr>
          <w:i/>
          <w:color w:val="404040"/>
          <w:sz w:val="24"/>
        </w:rPr>
        <w:t>students</w:t>
      </w:r>
      <w:r>
        <w:rPr>
          <w:i/>
          <w:color w:val="404040"/>
          <w:spacing w:val="-2"/>
          <w:sz w:val="24"/>
        </w:rPr>
        <w:t> </w:t>
      </w:r>
      <w:r>
        <w:rPr>
          <w:i/>
          <w:color w:val="404040"/>
          <w:sz w:val="24"/>
        </w:rPr>
        <w:t>will</w:t>
      </w:r>
      <w:r>
        <w:rPr>
          <w:i/>
          <w:color w:val="404040"/>
          <w:spacing w:val="-1"/>
          <w:sz w:val="24"/>
        </w:rPr>
        <w:t> </w:t>
      </w:r>
      <w:r>
        <w:rPr>
          <w:i/>
          <w:color w:val="404040"/>
          <w:sz w:val="24"/>
        </w:rPr>
        <w:t>need</w:t>
      </w:r>
      <w:r>
        <w:rPr>
          <w:i/>
          <w:color w:val="404040"/>
          <w:spacing w:val="-1"/>
          <w:sz w:val="24"/>
        </w:rPr>
        <w:t> </w:t>
      </w:r>
      <w:r>
        <w:rPr>
          <w:i/>
          <w:color w:val="404040"/>
          <w:sz w:val="24"/>
        </w:rPr>
        <w:t>to</w:t>
      </w:r>
      <w:r>
        <w:rPr>
          <w:i/>
          <w:color w:val="404040"/>
          <w:spacing w:val="-1"/>
          <w:sz w:val="24"/>
        </w:rPr>
        <w:t> </w:t>
      </w:r>
      <w:r>
        <w:rPr>
          <w:i/>
          <w:color w:val="404040"/>
          <w:sz w:val="24"/>
        </w:rPr>
        <w:t>take</w:t>
      </w:r>
      <w:r>
        <w:rPr>
          <w:i/>
          <w:color w:val="404040"/>
          <w:spacing w:val="-2"/>
          <w:sz w:val="24"/>
        </w:rPr>
        <w:t> </w:t>
      </w:r>
      <w:r>
        <w:rPr>
          <w:i/>
          <w:color w:val="404040"/>
          <w:sz w:val="24"/>
        </w:rPr>
        <w:t>this</w:t>
      </w:r>
      <w:r>
        <w:rPr>
          <w:i/>
          <w:color w:val="404040"/>
          <w:spacing w:val="-2"/>
          <w:sz w:val="24"/>
        </w:rPr>
        <w:t> class)</w:t>
      </w:r>
    </w:p>
    <w:p>
      <w:pPr>
        <w:pStyle w:val="BodyText"/>
        <w:ind w:left="1371"/>
      </w:pPr>
      <w:r>
        <w:rPr/>
        <w:t>COUN</w:t>
      </w:r>
      <w:r>
        <w:rPr>
          <w:spacing w:val="-3"/>
        </w:rPr>
        <w:t> </w:t>
      </w:r>
      <w:r>
        <w:rPr/>
        <w:t>597</w:t>
      </w:r>
      <w:r>
        <w:rPr>
          <w:spacing w:val="-2"/>
        </w:rPr>
        <w:t> </w:t>
      </w:r>
      <w:r>
        <w:rPr/>
        <w:t>Final</w:t>
      </w:r>
      <w:r>
        <w:rPr>
          <w:spacing w:val="-1"/>
        </w:rPr>
        <w:t> </w:t>
      </w:r>
      <w:r>
        <w:rPr>
          <w:spacing w:val="-2"/>
        </w:rPr>
        <w:t>Project</w:t>
      </w:r>
    </w:p>
    <w:p>
      <w:pPr>
        <w:pStyle w:val="BodyText"/>
        <w:spacing w:before="6"/>
      </w:pPr>
    </w:p>
    <w:p>
      <w:pPr>
        <w:pStyle w:val="Heading3"/>
      </w:pPr>
      <w:bookmarkStart w:name="_bookmark41" w:id="42"/>
      <w:bookmarkEnd w:id="42"/>
      <w:r>
        <w:rPr>
          <w:b w:val="0"/>
        </w:rPr>
      </w:r>
      <w:r>
        <w:rPr/>
        <w:t>Practicum</w:t>
      </w:r>
      <w:r>
        <w:rPr>
          <w:spacing w:val="-4"/>
        </w:rPr>
        <w:t> </w:t>
      </w:r>
      <w:r>
        <w:rPr>
          <w:spacing w:val="-2"/>
        </w:rPr>
        <w:t>Defined</w:t>
      </w:r>
    </w:p>
    <w:p>
      <w:pPr>
        <w:pStyle w:val="BodyText"/>
        <w:rPr>
          <w:b/>
        </w:rPr>
      </w:pPr>
    </w:p>
    <w:p>
      <w:pPr>
        <w:pStyle w:val="BodyText"/>
        <w:ind w:left="1278" w:right="1624"/>
      </w:pPr>
      <w:r>
        <w:rPr/>
        <w:t>Practicum</w:t>
      </w:r>
      <w:r>
        <w:rPr>
          <w:spacing w:val="-4"/>
        </w:rPr>
        <w:t> </w:t>
      </w:r>
      <w:r>
        <w:rPr/>
        <w:t>is</w:t>
      </w:r>
      <w:r>
        <w:rPr>
          <w:spacing w:val="-4"/>
        </w:rPr>
        <w:t> </w:t>
      </w:r>
      <w:r>
        <w:rPr/>
        <w:t>field</w:t>
      </w:r>
      <w:r>
        <w:rPr>
          <w:spacing w:val="-4"/>
        </w:rPr>
        <w:t> </w:t>
      </w:r>
      <w:r>
        <w:rPr/>
        <w:t>experience</w:t>
      </w:r>
      <w:r>
        <w:rPr>
          <w:spacing w:val="-4"/>
        </w:rPr>
        <w:t> </w:t>
      </w:r>
      <w:r>
        <w:rPr/>
        <w:t>taken</w:t>
      </w:r>
      <w:r>
        <w:rPr>
          <w:spacing w:val="-4"/>
        </w:rPr>
        <w:t> </w:t>
      </w:r>
      <w:r>
        <w:rPr/>
        <w:t>for</w:t>
      </w:r>
      <w:r>
        <w:rPr>
          <w:spacing w:val="-4"/>
        </w:rPr>
        <w:t> </w:t>
      </w:r>
      <w:r>
        <w:rPr/>
        <w:t>academic</w:t>
      </w:r>
      <w:r>
        <w:rPr>
          <w:spacing w:val="-3"/>
        </w:rPr>
        <w:t> </w:t>
      </w:r>
      <w:r>
        <w:rPr/>
        <w:t>credit</w:t>
      </w:r>
      <w:r>
        <w:rPr>
          <w:spacing w:val="-4"/>
        </w:rPr>
        <w:t> </w:t>
      </w:r>
      <w:r>
        <w:rPr/>
        <w:t>that</w:t>
      </w:r>
      <w:r>
        <w:rPr>
          <w:spacing w:val="-4"/>
        </w:rPr>
        <w:t> </w:t>
      </w:r>
      <w:r>
        <w:rPr/>
        <w:t>provides</w:t>
      </w:r>
      <w:r>
        <w:rPr>
          <w:spacing w:val="-4"/>
        </w:rPr>
        <w:t> </w:t>
      </w:r>
      <w:r>
        <w:rPr/>
        <w:t>students</w:t>
      </w:r>
      <w:r>
        <w:rPr>
          <w:spacing w:val="-4"/>
        </w:rPr>
        <w:t> </w:t>
      </w:r>
      <w:r>
        <w:rPr/>
        <w:t>with</w:t>
      </w:r>
      <w:r>
        <w:rPr>
          <w:spacing w:val="-4"/>
        </w:rPr>
        <w:t> </w:t>
      </w:r>
      <w:r>
        <w:rPr/>
        <w:t>the opportunity to learn counseling skills under supervision working with real clients at a clinical</w:t>
      </w:r>
      <w:r>
        <w:rPr>
          <w:spacing w:val="-1"/>
        </w:rPr>
        <w:t> </w:t>
      </w:r>
      <w:r>
        <w:rPr/>
        <w:t>mental</w:t>
      </w:r>
      <w:r>
        <w:rPr>
          <w:spacing w:val="-1"/>
        </w:rPr>
        <w:t> </w:t>
      </w:r>
      <w:r>
        <w:rPr/>
        <w:t>health</w:t>
      </w:r>
      <w:r>
        <w:rPr>
          <w:spacing w:val="-1"/>
        </w:rPr>
        <w:t> </w:t>
      </w:r>
      <w:r>
        <w:rPr/>
        <w:t>agency</w:t>
      </w:r>
      <w:r>
        <w:rPr>
          <w:spacing w:val="-1"/>
        </w:rPr>
        <w:t> </w:t>
      </w:r>
      <w:r>
        <w:rPr/>
        <w:t>in</w:t>
      </w:r>
      <w:r>
        <w:rPr>
          <w:spacing w:val="-1"/>
        </w:rPr>
        <w:t> </w:t>
      </w:r>
      <w:r>
        <w:rPr/>
        <w:t>the</w:t>
      </w:r>
      <w:r>
        <w:rPr>
          <w:spacing w:val="-2"/>
        </w:rPr>
        <w:t> </w:t>
      </w:r>
      <w:r>
        <w:rPr/>
        <w:t>community.</w:t>
      </w:r>
      <w:r>
        <w:rPr>
          <w:spacing w:val="-1"/>
        </w:rPr>
        <w:t> </w:t>
      </w:r>
      <w:r>
        <w:rPr/>
        <w:t>This</w:t>
      </w:r>
      <w:r>
        <w:rPr>
          <w:spacing w:val="-2"/>
        </w:rPr>
        <w:t> </w:t>
      </w:r>
      <w:r>
        <w:rPr/>
        <w:t>experience</w:t>
      </w:r>
      <w:r>
        <w:rPr>
          <w:spacing w:val="-2"/>
        </w:rPr>
        <w:t> </w:t>
      </w:r>
      <w:r>
        <w:rPr/>
        <w:t>may</w:t>
      </w:r>
      <w:r>
        <w:rPr>
          <w:spacing w:val="-1"/>
        </w:rPr>
        <w:t> </w:t>
      </w:r>
      <w:r>
        <w:rPr/>
        <w:t>be</w:t>
      </w:r>
      <w:r>
        <w:rPr>
          <w:spacing w:val="-1"/>
        </w:rPr>
        <w:t> </w:t>
      </w:r>
      <w:r>
        <w:rPr/>
        <w:t>with</w:t>
      </w:r>
      <w:r>
        <w:rPr>
          <w:spacing w:val="-1"/>
        </w:rPr>
        <w:t> </w:t>
      </w:r>
      <w:r>
        <w:rPr/>
        <w:t>any age of individuals, groups, couples and intimate partners, and families. All students are</w:t>
      </w:r>
    </w:p>
    <w:p>
      <w:pPr>
        <w:spacing w:after="0"/>
        <w:sectPr>
          <w:pgSz w:w="12240" w:h="15840"/>
          <w:pgMar w:header="0" w:footer="564" w:top="1420" w:bottom="840" w:left="640" w:right="420"/>
        </w:sectPr>
      </w:pPr>
    </w:p>
    <w:p>
      <w:pPr>
        <w:pStyle w:val="BodyText"/>
        <w:spacing w:before="79"/>
        <w:ind w:left="1278" w:right="1750"/>
      </w:pPr>
      <w:r>
        <w:rPr/>
        <w:t>required</w:t>
      </w:r>
      <w:r>
        <w:rPr>
          <w:spacing w:val="-3"/>
        </w:rPr>
        <w:t> </w:t>
      </w:r>
      <w:r>
        <w:rPr/>
        <w:t>to</w:t>
      </w:r>
      <w:r>
        <w:rPr>
          <w:spacing w:val="-3"/>
        </w:rPr>
        <w:t> </w:t>
      </w:r>
      <w:r>
        <w:rPr/>
        <w:t>facilitate</w:t>
      </w:r>
      <w:r>
        <w:rPr>
          <w:spacing w:val="-3"/>
        </w:rPr>
        <w:t> </w:t>
      </w:r>
      <w:r>
        <w:rPr/>
        <w:t>no</w:t>
      </w:r>
      <w:r>
        <w:rPr>
          <w:spacing w:val="-3"/>
        </w:rPr>
        <w:t> </w:t>
      </w:r>
      <w:r>
        <w:rPr/>
        <w:t>less</w:t>
      </w:r>
      <w:r>
        <w:rPr>
          <w:spacing w:val="-4"/>
        </w:rPr>
        <w:t> </w:t>
      </w:r>
      <w:r>
        <w:rPr/>
        <w:t>than</w:t>
      </w:r>
      <w:r>
        <w:rPr>
          <w:spacing w:val="-2"/>
        </w:rPr>
        <w:t> </w:t>
      </w:r>
      <w:r>
        <w:rPr/>
        <w:t>one</w:t>
      </w:r>
      <w:r>
        <w:rPr>
          <w:spacing w:val="-4"/>
        </w:rPr>
        <w:t> </w:t>
      </w:r>
      <w:r>
        <w:rPr/>
        <w:t>group</w:t>
      </w:r>
      <w:r>
        <w:rPr>
          <w:spacing w:val="-4"/>
        </w:rPr>
        <w:t> </w:t>
      </w:r>
      <w:r>
        <w:rPr/>
        <w:t>during</w:t>
      </w:r>
      <w:r>
        <w:rPr>
          <w:spacing w:val="-3"/>
        </w:rPr>
        <w:t> </w:t>
      </w:r>
      <w:r>
        <w:rPr/>
        <w:t>the</w:t>
      </w:r>
      <w:r>
        <w:rPr>
          <w:spacing w:val="-3"/>
        </w:rPr>
        <w:t> </w:t>
      </w:r>
      <w:r>
        <w:rPr/>
        <w:t>practicum</w:t>
      </w:r>
      <w:r>
        <w:rPr>
          <w:spacing w:val="-3"/>
        </w:rPr>
        <w:t> </w:t>
      </w:r>
      <w:r>
        <w:rPr/>
        <w:t>year</w:t>
      </w:r>
      <w:r>
        <w:rPr>
          <w:spacing w:val="-3"/>
        </w:rPr>
        <w:t> </w:t>
      </w:r>
      <w:r>
        <w:rPr/>
        <w:t>to</w:t>
      </w:r>
      <w:r>
        <w:rPr>
          <w:spacing w:val="-1"/>
        </w:rPr>
        <w:t> </w:t>
      </w:r>
      <w:r>
        <w:rPr/>
        <w:t>meet CACREP accreditation requirements.</w:t>
      </w:r>
    </w:p>
    <w:p>
      <w:pPr>
        <w:pStyle w:val="BodyText"/>
        <w:spacing w:before="7"/>
      </w:pPr>
    </w:p>
    <w:p>
      <w:pPr>
        <w:pStyle w:val="Heading3"/>
        <w:spacing w:before="1"/>
      </w:pPr>
      <w:bookmarkStart w:name="_bookmark42" w:id="43"/>
      <w:bookmarkEnd w:id="43"/>
      <w:r>
        <w:rPr>
          <w:b w:val="0"/>
        </w:rPr>
      </w:r>
      <w:r>
        <w:rPr/>
        <w:t>Minimum</w:t>
      </w:r>
      <w:r>
        <w:rPr>
          <w:spacing w:val="-4"/>
        </w:rPr>
        <w:t> </w:t>
      </w:r>
      <w:r>
        <w:rPr/>
        <w:t>Practicum</w:t>
      </w:r>
      <w:r>
        <w:rPr>
          <w:spacing w:val="-3"/>
        </w:rPr>
        <w:t> </w:t>
      </w:r>
      <w:r>
        <w:rPr/>
        <w:t>Experience</w:t>
      </w:r>
      <w:r>
        <w:rPr>
          <w:spacing w:val="-5"/>
        </w:rPr>
        <w:t> </w:t>
      </w:r>
      <w:r>
        <w:rPr>
          <w:spacing w:val="-2"/>
        </w:rPr>
        <w:t>Defined</w:t>
      </w:r>
    </w:p>
    <w:p>
      <w:pPr>
        <w:pStyle w:val="BodyText"/>
        <w:spacing w:before="2"/>
        <w:rPr>
          <w:b/>
        </w:rPr>
      </w:pPr>
    </w:p>
    <w:p>
      <w:pPr>
        <w:pStyle w:val="BodyText"/>
        <w:ind w:left="1278" w:right="1384"/>
      </w:pPr>
      <w:r>
        <w:rPr/>
        <w:t>Students must devote approximately 15-20 hours per week for three (3) consecutive semesters of supervised Practicum (including summer). Please refer to the California Board of Behavioral Sciences (BBS) regulations for minimum/maximum experience requirements</w:t>
      </w:r>
      <w:r>
        <w:rPr>
          <w:spacing w:val="-4"/>
        </w:rPr>
        <w:t> </w:t>
      </w:r>
      <w:r>
        <w:rPr/>
        <w:t>by</w:t>
      </w:r>
      <w:r>
        <w:rPr>
          <w:spacing w:val="-4"/>
        </w:rPr>
        <w:t> </w:t>
      </w:r>
      <w:r>
        <w:rPr/>
        <w:t>the</w:t>
      </w:r>
      <w:r>
        <w:rPr>
          <w:spacing w:val="-4"/>
        </w:rPr>
        <w:t> </w:t>
      </w:r>
      <w:r>
        <w:rPr/>
        <w:t>state</w:t>
      </w:r>
      <w:r>
        <w:rPr>
          <w:spacing w:val="-3"/>
        </w:rPr>
        <w:t> </w:t>
      </w:r>
      <w:r>
        <w:rPr/>
        <w:t>and</w:t>
      </w:r>
      <w:r>
        <w:rPr>
          <w:spacing w:val="-4"/>
        </w:rPr>
        <w:t> </w:t>
      </w:r>
      <w:r>
        <w:rPr/>
        <w:t>the</w:t>
      </w:r>
      <w:r>
        <w:rPr>
          <w:spacing w:val="-4"/>
        </w:rPr>
        <w:t> </w:t>
      </w:r>
      <w:hyperlink r:id="rId31">
        <w:r>
          <w:rPr>
            <w:color w:val="0000FF"/>
            <w:u w:val="single" w:color="0000FF"/>
          </w:rPr>
          <w:t>Counsel</w:t>
        </w:r>
        <w:r>
          <w:rPr>
            <w:color w:val="0000FF"/>
            <w:spacing w:val="-4"/>
            <w:u w:val="single" w:color="0000FF"/>
          </w:rPr>
          <w:t> </w:t>
        </w:r>
        <w:r>
          <w:rPr>
            <w:color w:val="0000FF"/>
            <w:u w:val="single" w:color="0000FF"/>
          </w:rPr>
          <w:t>for</w:t>
        </w:r>
        <w:r>
          <w:rPr>
            <w:color w:val="0000FF"/>
            <w:spacing w:val="-5"/>
            <w:u w:val="single" w:color="0000FF"/>
          </w:rPr>
          <w:t> </w:t>
        </w:r>
        <w:r>
          <w:rPr>
            <w:color w:val="0000FF"/>
            <w:u w:val="single" w:color="0000FF"/>
          </w:rPr>
          <w:t>Accreditation</w:t>
        </w:r>
        <w:r>
          <w:rPr>
            <w:color w:val="0000FF"/>
            <w:spacing w:val="-4"/>
            <w:u w:val="single" w:color="0000FF"/>
          </w:rPr>
          <w:t> </w:t>
        </w:r>
        <w:r>
          <w:rPr>
            <w:color w:val="0000FF"/>
            <w:u w:val="single" w:color="0000FF"/>
          </w:rPr>
          <w:t>of</w:t>
        </w:r>
        <w:r>
          <w:rPr>
            <w:color w:val="0000FF"/>
            <w:spacing w:val="-5"/>
            <w:u w:val="single" w:color="0000FF"/>
          </w:rPr>
          <w:t> </w:t>
        </w:r>
        <w:r>
          <w:rPr>
            <w:color w:val="0000FF"/>
            <w:u w:val="single" w:color="0000FF"/>
          </w:rPr>
          <w:t>Counseling</w:t>
        </w:r>
        <w:r>
          <w:rPr>
            <w:color w:val="0000FF"/>
            <w:spacing w:val="-4"/>
            <w:u w:val="single" w:color="0000FF"/>
          </w:rPr>
          <w:t> </w:t>
        </w:r>
        <w:r>
          <w:rPr>
            <w:color w:val="0000FF"/>
            <w:u w:val="single" w:color="0000FF"/>
          </w:rPr>
          <w:t>and</w:t>
        </w:r>
        <w:r>
          <w:rPr>
            <w:color w:val="0000FF"/>
            <w:spacing w:val="-4"/>
            <w:u w:val="single" w:color="0000FF"/>
          </w:rPr>
          <w:t> </w:t>
        </w:r>
        <w:r>
          <w:rPr>
            <w:color w:val="0000FF"/>
            <w:u w:val="single" w:color="0000FF"/>
          </w:rPr>
          <w:t>Related</w:t>
        </w:r>
      </w:hyperlink>
      <w:r>
        <w:rPr>
          <w:color w:val="0000FF"/>
          <w:u w:val="none"/>
        </w:rPr>
        <w:t> </w:t>
      </w:r>
      <w:hyperlink r:id="rId31">
        <w:r>
          <w:rPr>
            <w:color w:val="0000FF"/>
            <w:u w:val="single" w:color="0000FF"/>
          </w:rPr>
          <w:t>Educational Programs</w:t>
        </w:r>
      </w:hyperlink>
      <w:r>
        <w:rPr>
          <w:color w:val="0000FF"/>
          <w:u w:val="none"/>
        </w:rPr>
        <w:t> </w:t>
      </w:r>
      <w:r>
        <w:rPr>
          <w:u w:val="none"/>
        </w:rPr>
        <w:t>(CACREP) for accreditation standard requirements.</w:t>
      </w:r>
    </w:p>
    <w:p>
      <w:pPr>
        <w:pStyle w:val="BodyText"/>
      </w:pPr>
    </w:p>
    <w:p>
      <w:pPr>
        <w:pStyle w:val="BodyText"/>
        <w:ind w:left="1278" w:right="1384"/>
      </w:pPr>
      <w:r>
        <w:rPr/>
        <w:t>The</w:t>
      </w:r>
      <w:r>
        <w:rPr>
          <w:spacing w:val="-1"/>
        </w:rPr>
        <w:t> </w:t>
      </w:r>
      <w:r>
        <w:rPr/>
        <w:t>Department requires that students complete a total of 700 Practicum hours during their Practicum year, including a minimum of 280 direct client contact hours (DCC) during</w:t>
      </w:r>
      <w:r>
        <w:rPr>
          <w:spacing w:val="-4"/>
        </w:rPr>
        <w:t> </w:t>
      </w:r>
      <w:r>
        <w:rPr/>
        <w:t>530A</w:t>
      </w:r>
      <w:r>
        <w:rPr>
          <w:spacing w:val="-4"/>
        </w:rPr>
        <w:t> </w:t>
      </w:r>
      <w:r>
        <w:rPr/>
        <w:t>or</w:t>
      </w:r>
      <w:r>
        <w:rPr>
          <w:spacing w:val="-5"/>
        </w:rPr>
        <w:t> </w:t>
      </w:r>
      <w:r>
        <w:rPr/>
        <w:t>530B,</w:t>
      </w:r>
      <w:r>
        <w:rPr>
          <w:spacing w:val="-3"/>
        </w:rPr>
        <w:t> </w:t>
      </w:r>
      <w:r>
        <w:rPr/>
        <w:t>584A</w:t>
      </w:r>
      <w:r>
        <w:rPr>
          <w:spacing w:val="-4"/>
        </w:rPr>
        <w:t> </w:t>
      </w:r>
      <w:r>
        <w:rPr/>
        <w:t>or</w:t>
      </w:r>
      <w:r>
        <w:rPr>
          <w:spacing w:val="-5"/>
        </w:rPr>
        <w:t> </w:t>
      </w:r>
      <w:r>
        <w:rPr/>
        <w:t>584B,</w:t>
      </w:r>
      <w:r>
        <w:rPr>
          <w:spacing w:val="-3"/>
        </w:rPr>
        <w:t> </w:t>
      </w:r>
      <w:r>
        <w:rPr/>
        <w:t>and</w:t>
      </w:r>
      <w:r>
        <w:rPr>
          <w:spacing w:val="-3"/>
        </w:rPr>
        <w:t> </w:t>
      </w:r>
      <w:r>
        <w:rPr/>
        <w:t>590.</w:t>
      </w:r>
      <w:r>
        <w:rPr>
          <w:spacing w:val="-1"/>
        </w:rPr>
        <w:t> </w:t>
      </w:r>
      <w:r>
        <w:rPr/>
        <w:t>If</w:t>
      </w:r>
      <w:r>
        <w:rPr>
          <w:spacing w:val="-3"/>
        </w:rPr>
        <w:t> </w:t>
      </w:r>
      <w:r>
        <w:rPr/>
        <w:t>students</w:t>
      </w:r>
      <w:r>
        <w:rPr>
          <w:spacing w:val="-4"/>
        </w:rPr>
        <w:t> </w:t>
      </w:r>
      <w:r>
        <w:rPr/>
        <w:t>are</w:t>
      </w:r>
      <w:r>
        <w:rPr>
          <w:spacing w:val="-5"/>
        </w:rPr>
        <w:t> </w:t>
      </w:r>
      <w:r>
        <w:rPr/>
        <w:t>unable</w:t>
      </w:r>
      <w:r>
        <w:rPr>
          <w:spacing w:val="-4"/>
        </w:rPr>
        <w:t> </w:t>
      </w:r>
      <w:r>
        <w:rPr/>
        <w:t>to</w:t>
      </w:r>
      <w:r>
        <w:rPr>
          <w:spacing w:val="-3"/>
        </w:rPr>
        <w:t> </w:t>
      </w:r>
      <w:r>
        <w:rPr/>
        <w:t>complete</w:t>
      </w:r>
      <w:r>
        <w:rPr>
          <w:spacing w:val="-3"/>
        </w:rPr>
        <w:t> </w:t>
      </w:r>
      <w:r>
        <w:rPr/>
        <w:t>their hours in the year of Practicum courses, they will register for COUN 591 Advanced Practicum II to complete those hours.</w:t>
      </w:r>
    </w:p>
    <w:p>
      <w:pPr>
        <w:pStyle w:val="BodyText"/>
        <w:spacing w:before="1"/>
      </w:pPr>
    </w:p>
    <w:p>
      <w:pPr>
        <w:pStyle w:val="BodyText"/>
        <w:ind w:left="1278" w:right="1384"/>
      </w:pPr>
      <w:r>
        <w:rPr/>
        <w:t>Direct client contact hours are gained through providing clinical mental health counseling services to clients in the following categories: individual children and/or adults,</w:t>
      </w:r>
      <w:r>
        <w:rPr>
          <w:spacing w:val="-4"/>
        </w:rPr>
        <w:t> </w:t>
      </w:r>
      <w:r>
        <w:rPr/>
        <w:t>couples</w:t>
      </w:r>
      <w:r>
        <w:rPr>
          <w:spacing w:val="-4"/>
        </w:rPr>
        <w:t> </w:t>
      </w:r>
      <w:r>
        <w:rPr/>
        <w:t>and</w:t>
      </w:r>
      <w:r>
        <w:rPr>
          <w:spacing w:val="-4"/>
        </w:rPr>
        <w:t> </w:t>
      </w:r>
      <w:r>
        <w:rPr/>
        <w:t>intimate</w:t>
      </w:r>
      <w:r>
        <w:rPr>
          <w:spacing w:val="-4"/>
        </w:rPr>
        <w:t> </w:t>
      </w:r>
      <w:r>
        <w:rPr/>
        <w:t>partners,</w:t>
      </w:r>
      <w:r>
        <w:rPr>
          <w:spacing w:val="-4"/>
        </w:rPr>
        <w:t> </w:t>
      </w:r>
      <w:r>
        <w:rPr/>
        <w:t>families,</w:t>
      </w:r>
      <w:r>
        <w:rPr>
          <w:spacing w:val="-4"/>
        </w:rPr>
        <w:t> </w:t>
      </w:r>
      <w:r>
        <w:rPr/>
        <w:t>and</w:t>
      </w:r>
      <w:r>
        <w:rPr>
          <w:spacing w:val="-4"/>
        </w:rPr>
        <w:t> </w:t>
      </w:r>
      <w:r>
        <w:rPr/>
        <w:t>groups.</w:t>
      </w:r>
      <w:r>
        <w:rPr>
          <w:spacing w:val="-3"/>
        </w:rPr>
        <w:t> </w:t>
      </w:r>
      <w:r>
        <w:rPr/>
        <w:t>Groups</w:t>
      </w:r>
      <w:r>
        <w:rPr>
          <w:spacing w:val="-5"/>
        </w:rPr>
        <w:t> </w:t>
      </w:r>
      <w:r>
        <w:rPr/>
        <w:t>should</w:t>
      </w:r>
      <w:r>
        <w:rPr>
          <w:spacing w:val="-4"/>
        </w:rPr>
        <w:t> </w:t>
      </w:r>
      <w:r>
        <w:rPr/>
        <w:t>be</w:t>
      </w:r>
      <w:r>
        <w:rPr>
          <w:spacing w:val="-5"/>
        </w:rPr>
        <w:t> </w:t>
      </w:r>
      <w:r>
        <w:rPr/>
        <w:t>facilitated by two student trainees as co-leaders whenever possible. Students are required to facilitate a group during their practicum experience.</w:t>
      </w:r>
    </w:p>
    <w:p>
      <w:pPr>
        <w:pStyle w:val="BodyText"/>
        <w:spacing w:before="252"/>
        <w:ind w:left="1278" w:right="1913"/>
        <w:jc w:val="both"/>
      </w:pPr>
      <w:r>
        <w:rPr/>
        <w:t>In beginning Practicum 530A or</w:t>
      </w:r>
      <w:r>
        <w:rPr>
          <w:spacing w:val="-1"/>
        </w:rPr>
        <w:t> </w:t>
      </w:r>
      <w:r>
        <w:rPr/>
        <w:t>530B, hours may be counted from the day classes begin.</w:t>
      </w:r>
      <w:r>
        <w:rPr>
          <w:spacing w:val="-3"/>
        </w:rPr>
        <w:t> </w:t>
      </w:r>
      <w:r>
        <w:rPr/>
        <w:t>Once</w:t>
      </w:r>
      <w:r>
        <w:rPr>
          <w:spacing w:val="-4"/>
        </w:rPr>
        <w:t> </w:t>
      </w:r>
      <w:r>
        <w:rPr/>
        <w:t>begun,</w:t>
      </w:r>
      <w:r>
        <w:rPr>
          <w:spacing w:val="-3"/>
        </w:rPr>
        <w:t> </w:t>
      </w:r>
      <w:r>
        <w:rPr/>
        <w:t>hours</w:t>
      </w:r>
      <w:r>
        <w:rPr>
          <w:spacing w:val="-4"/>
        </w:rPr>
        <w:t> </w:t>
      </w:r>
      <w:r>
        <w:rPr/>
        <w:t>may</w:t>
      </w:r>
      <w:r>
        <w:rPr>
          <w:spacing w:val="-3"/>
        </w:rPr>
        <w:t> </w:t>
      </w:r>
      <w:r>
        <w:rPr/>
        <w:t>be</w:t>
      </w:r>
      <w:r>
        <w:rPr>
          <w:spacing w:val="-5"/>
        </w:rPr>
        <w:t> </w:t>
      </w:r>
      <w:r>
        <w:rPr/>
        <w:t>counted</w:t>
      </w:r>
      <w:r>
        <w:rPr>
          <w:spacing w:val="-3"/>
        </w:rPr>
        <w:t> </w:t>
      </w:r>
      <w:r>
        <w:rPr/>
        <w:t>throughout</w:t>
      </w:r>
      <w:r>
        <w:rPr>
          <w:spacing w:val="-3"/>
        </w:rPr>
        <w:t> </w:t>
      </w:r>
      <w:r>
        <w:rPr/>
        <w:t>the</w:t>
      </w:r>
      <w:r>
        <w:rPr>
          <w:spacing w:val="-3"/>
        </w:rPr>
        <w:t> </w:t>
      </w:r>
      <w:r>
        <w:rPr/>
        <w:t>Practicum</w:t>
      </w:r>
      <w:r>
        <w:rPr>
          <w:spacing w:val="-3"/>
        </w:rPr>
        <w:t> </w:t>
      </w:r>
      <w:r>
        <w:rPr/>
        <w:t>year,</w:t>
      </w:r>
      <w:r>
        <w:rPr>
          <w:spacing w:val="-3"/>
        </w:rPr>
        <w:t> </w:t>
      </w:r>
      <w:r>
        <w:rPr/>
        <w:t>provided enrollment in Practicum courses is continuous.</w:t>
      </w:r>
    </w:p>
    <w:p>
      <w:pPr>
        <w:pStyle w:val="BodyText"/>
      </w:pPr>
    </w:p>
    <w:p>
      <w:pPr>
        <w:pStyle w:val="BodyText"/>
        <w:ind w:left="1278" w:right="1384"/>
      </w:pPr>
      <w:r>
        <w:rPr/>
        <w:t>Students</w:t>
      </w:r>
      <w:r>
        <w:rPr>
          <w:spacing w:val="-4"/>
        </w:rPr>
        <w:t> </w:t>
      </w:r>
      <w:r>
        <w:rPr/>
        <w:t>are</w:t>
      </w:r>
      <w:r>
        <w:rPr>
          <w:spacing w:val="-5"/>
        </w:rPr>
        <w:t> </w:t>
      </w:r>
      <w:r>
        <w:rPr/>
        <w:t>expected</w:t>
      </w:r>
      <w:r>
        <w:rPr>
          <w:spacing w:val="-3"/>
        </w:rPr>
        <w:t> </w:t>
      </w:r>
      <w:r>
        <w:rPr/>
        <w:t>to</w:t>
      </w:r>
      <w:r>
        <w:rPr>
          <w:spacing w:val="-1"/>
        </w:rPr>
        <w:t> </w:t>
      </w:r>
      <w:r>
        <w:rPr/>
        <w:t>complete</w:t>
      </w:r>
      <w:r>
        <w:rPr>
          <w:spacing w:val="-3"/>
        </w:rPr>
        <w:t> </w:t>
      </w:r>
      <w:r>
        <w:rPr/>
        <w:t>100</w:t>
      </w:r>
      <w:r>
        <w:rPr>
          <w:spacing w:val="-3"/>
        </w:rPr>
        <w:t> </w:t>
      </w:r>
      <w:r>
        <w:rPr/>
        <w:t>total</w:t>
      </w:r>
      <w:r>
        <w:rPr>
          <w:spacing w:val="-3"/>
        </w:rPr>
        <w:t> </w:t>
      </w:r>
      <w:r>
        <w:rPr/>
        <w:t>hours,</w:t>
      </w:r>
      <w:r>
        <w:rPr>
          <w:spacing w:val="-1"/>
        </w:rPr>
        <w:t> </w:t>
      </w:r>
      <w:r>
        <w:rPr/>
        <w:t>with</w:t>
      </w:r>
      <w:r>
        <w:rPr>
          <w:spacing w:val="-3"/>
        </w:rPr>
        <w:t> </w:t>
      </w:r>
      <w:r>
        <w:rPr/>
        <w:t>40</w:t>
      </w:r>
      <w:r>
        <w:rPr>
          <w:spacing w:val="-3"/>
        </w:rPr>
        <w:t> </w:t>
      </w:r>
      <w:r>
        <w:rPr/>
        <w:t>of</w:t>
      </w:r>
      <w:r>
        <w:rPr>
          <w:spacing w:val="-3"/>
        </w:rPr>
        <w:t> </w:t>
      </w:r>
      <w:r>
        <w:rPr/>
        <w:t>those</w:t>
      </w:r>
      <w:r>
        <w:rPr>
          <w:spacing w:val="-3"/>
        </w:rPr>
        <w:t> </w:t>
      </w:r>
      <w:r>
        <w:rPr/>
        <w:t>hours</w:t>
      </w:r>
      <w:r>
        <w:rPr>
          <w:spacing w:val="-4"/>
        </w:rPr>
        <w:t> </w:t>
      </w:r>
      <w:r>
        <w:rPr/>
        <w:t>being</w:t>
      </w:r>
      <w:r>
        <w:rPr>
          <w:spacing w:val="-3"/>
        </w:rPr>
        <w:t> </w:t>
      </w:r>
      <w:r>
        <w:rPr/>
        <w:t>direct client contact during beginning Practicum COUN 530A or COUN 530B. Any hours above 40 DCC/100 non-DCC will not be counted toward their total required hours of 280 DCC/700 non-DCC, per CACREP requirements.</w:t>
      </w:r>
    </w:p>
    <w:p>
      <w:pPr>
        <w:pStyle w:val="BodyText"/>
        <w:spacing w:before="20"/>
      </w:pPr>
    </w:p>
    <w:p>
      <w:pPr>
        <w:pStyle w:val="BodyText"/>
        <w:ind w:left="1278" w:right="1384"/>
      </w:pPr>
      <w:r>
        <w:rPr/>
        <w:t>Students</w:t>
      </w:r>
      <w:r>
        <w:rPr>
          <w:spacing w:val="-5"/>
        </w:rPr>
        <w:t> </w:t>
      </w:r>
      <w:r>
        <w:rPr/>
        <w:t>are</w:t>
      </w:r>
      <w:r>
        <w:rPr>
          <w:spacing w:val="-6"/>
        </w:rPr>
        <w:t> </w:t>
      </w:r>
      <w:r>
        <w:rPr/>
        <w:t>responsible</w:t>
      </w:r>
      <w:r>
        <w:rPr>
          <w:spacing w:val="-2"/>
        </w:rPr>
        <w:t> </w:t>
      </w:r>
      <w:r>
        <w:rPr/>
        <w:t>for</w:t>
      </w:r>
      <w:r>
        <w:rPr>
          <w:spacing w:val="-6"/>
        </w:rPr>
        <w:t> </w:t>
      </w:r>
      <w:r>
        <w:rPr/>
        <w:t>keeping</w:t>
      </w:r>
      <w:r>
        <w:rPr>
          <w:spacing w:val="-4"/>
        </w:rPr>
        <w:t> </w:t>
      </w:r>
      <w:r>
        <w:rPr/>
        <w:t>their</w:t>
      </w:r>
      <w:r>
        <w:rPr>
          <w:spacing w:val="-5"/>
        </w:rPr>
        <w:t> </w:t>
      </w:r>
      <w:r>
        <w:rPr/>
        <w:t>Practicum</w:t>
      </w:r>
      <w:r>
        <w:rPr>
          <w:spacing w:val="-4"/>
        </w:rPr>
        <w:t> </w:t>
      </w:r>
      <w:r>
        <w:rPr/>
        <w:t>instructors</w:t>
      </w:r>
      <w:r>
        <w:rPr>
          <w:spacing w:val="-5"/>
        </w:rPr>
        <w:t> </w:t>
      </w:r>
      <w:r>
        <w:rPr/>
        <w:t>informed</w:t>
      </w:r>
      <w:r>
        <w:rPr>
          <w:spacing w:val="-4"/>
        </w:rPr>
        <w:t> </w:t>
      </w:r>
      <w:r>
        <w:rPr/>
        <w:t>regarding</w:t>
      </w:r>
      <w:r>
        <w:rPr>
          <w:spacing w:val="-4"/>
        </w:rPr>
        <w:t> </w:t>
      </w:r>
      <w:r>
        <w:rPr/>
        <w:t>the number of hours being accumulated throughout the year.</w:t>
      </w:r>
    </w:p>
    <w:p>
      <w:pPr>
        <w:pStyle w:val="BodyText"/>
        <w:spacing w:before="14"/>
      </w:pPr>
    </w:p>
    <w:p>
      <w:pPr>
        <w:pStyle w:val="BodyText"/>
        <w:spacing w:line="242" w:lineRule="auto"/>
        <w:ind w:left="1278" w:right="1384"/>
      </w:pPr>
      <w:r>
        <w:rPr/>
        <w:t>During</w:t>
      </w:r>
      <w:r>
        <w:rPr>
          <w:spacing w:val="-3"/>
        </w:rPr>
        <w:t> </w:t>
      </w:r>
      <w:r>
        <w:rPr/>
        <w:t>the</w:t>
      </w:r>
      <w:r>
        <w:rPr>
          <w:spacing w:val="-4"/>
        </w:rPr>
        <w:t> </w:t>
      </w:r>
      <w:r>
        <w:rPr/>
        <w:t>spring</w:t>
      </w:r>
      <w:r>
        <w:rPr>
          <w:spacing w:val="-3"/>
        </w:rPr>
        <w:t> </w:t>
      </w:r>
      <w:r>
        <w:rPr/>
        <w:t>or</w:t>
      </w:r>
      <w:r>
        <w:rPr>
          <w:spacing w:val="-4"/>
        </w:rPr>
        <w:t> </w:t>
      </w:r>
      <w:r>
        <w:rPr/>
        <w:t>fall</w:t>
      </w:r>
      <w:r>
        <w:rPr>
          <w:spacing w:val="-3"/>
        </w:rPr>
        <w:t> </w:t>
      </w:r>
      <w:r>
        <w:rPr/>
        <w:t>semester,</w:t>
      </w:r>
      <w:r>
        <w:rPr>
          <w:spacing w:val="-3"/>
        </w:rPr>
        <w:t> </w:t>
      </w:r>
      <w:r>
        <w:rPr/>
        <w:t>prior</w:t>
      </w:r>
      <w:r>
        <w:rPr>
          <w:spacing w:val="-4"/>
        </w:rPr>
        <w:t> </w:t>
      </w:r>
      <w:r>
        <w:rPr/>
        <w:t>to</w:t>
      </w:r>
      <w:r>
        <w:rPr>
          <w:spacing w:val="-3"/>
        </w:rPr>
        <w:t> </w:t>
      </w:r>
      <w:r>
        <w:rPr/>
        <w:t>taking</w:t>
      </w:r>
      <w:r>
        <w:rPr>
          <w:spacing w:val="-1"/>
        </w:rPr>
        <w:t> </w:t>
      </w:r>
      <w:r>
        <w:rPr/>
        <w:t>COUN</w:t>
      </w:r>
      <w:r>
        <w:rPr>
          <w:spacing w:val="-4"/>
        </w:rPr>
        <w:t> </w:t>
      </w:r>
      <w:r>
        <w:rPr/>
        <w:t>530A</w:t>
      </w:r>
      <w:r>
        <w:rPr>
          <w:spacing w:val="-4"/>
        </w:rPr>
        <w:t> </w:t>
      </w:r>
      <w:r>
        <w:rPr/>
        <w:t>or</w:t>
      </w:r>
      <w:r>
        <w:rPr>
          <w:spacing w:val="-3"/>
        </w:rPr>
        <w:t> </w:t>
      </w:r>
      <w:r>
        <w:rPr/>
        <w:t>530B,</w:t>
      </w:r>
      <w:r>
        <w:rPr>
          <w:spacing w:val="-3"/>
        </w:rPr>
        <w:t> </w:t>
      </w:r>
      <w:r>
        <w:rPr/>
        <w:t>students</w:t>
      </w:r>
      <w:r>
        <w:rPr>
          <w:spacing w:val="-4"/>
        </w:rPr>
        <w:t> </w:t>
      </w:r>
      <w:r>
        <w:rPr/>
        <w:t>are responsible for:</w:t>
      </w:r>
    </w:p>
    <w:p>
      <w:pPr>
        <w:pStyle w:val="ListParagraph"/>
        <w:numPr>
          <w:ilvl w:val="0"/>
          <w:numId w:val="11"/>
        </w:numPr>
        <w:tabs>
          <w:tab w:pos="1576" w:val="left" w:leader="none"/>
          <w:tab w:pos="1578" w:val="left" w:leader="none"/>
        </w:tabs>
        <w:spacing w:line="240" w:lineRule="auto" w:before="192" w:after="0"/>
        <w:ind w:left="1578" w:right="1612" w:hanging="303"/>
        <w:jc w:val="left"/>
        <w:rPr>
          <w:sz w:val="24"/>
        </w:rPr>
      </w:pPr>
      <w:r>
        <w:rPr>
          <w:sz w:val="24"/>
        </w:rPr>
        <w:t>Scheduling</w:t>
      </w:r>
      <w:r>
        <w:rPr>
          <w:spacing w:val="-4"/>
          <w:sz w:val="24"/>
        </w:rPr>
        <w:t> </w:t>
      </w:r>
      <w:r>
        <w:rPr>
          <w:sz w:val="24"/>
        </w:rPr>
        <w:t>a</w:t>
      </w:r>
      <w:r>
        <w:rPr>
          <w:spacing w:val="-5"/>
          <w:sz w:val="24"/>
        </w:rPr>
        <w:t> </w:t>
      </w:r>
      <w:r>
        <w:rPr>
          <w:sz w:val="24"/>
        </w:rPr>
        <w:t>meeting</w:t>
      </w:r>
      <w:r>
        <w:rPr>
          <w:spacing w:val="-4"/>
          <w:sz w:val="24"/>
        </w:rPr>
        <w:t> </w:t>
      </w:r>
      <w:r>
        <w:rPr>
          <w:sz w:val="24"/>
        </w:rPr>
        <w:t>with</w:t>
      </w:r>
      <w:r>
        <w:rPr>
          <w:spacing w:val="-4"/>
          <w:sz w:val="24"/>
        </w:rPr>
        <w:t> </w:t>
      </w:r>
      <w:r>
        <w:rPr>
          <w:sz w:val="24"/>
        </w:rPr>
        <w:t>the</w:t>
      </w:r>
      <w:r>
        <w:rPr>
          <w:spacing w:val="-5"/>
          <w:sz w:val="24"/>
        </w:rPr>
        <w:t> </w:t>
      </w:r>
      <w:r>
        <w:rPr>
          <w:sz w:val="24"/>
        </w:rPr>
        <w:t>Graduate</w:t>
      </w:r>
      <w:r>
        <w:rPr>
          <w:spacing w:val="-5"/>
          <w:sz w:val="24"/>
        </w:rPr>
        <w:t> </w:t>
      </w:r>
      <w:r>
        <w:rPr>
          <w:sz w:val="24"/>
        </w:rPr>
        <w:t>Advisor</w:t>
      </w:r>
      <w:r>
        <w:rPr>
          <w:spacing w:val="-4"/>
          <w:sz w:val="24"/>
        </w:rPr>
        <w:t> </w:t>
      </w:r>
      <w:r>
        <w:rPr>
          <w:sz w:val="24"/>
        </w:rPr>
        <w:t>for</w:t>
      </w:r>
      <w:r>
        <w:rPr>
          <w:spacing w:val="-4"/>
          <w:sz w:val="24"/>
        </w:rPr>
        <w:t> </w:t>
      </w:r>
      <w:r>
        <w:rPr>
          <w:sz w:val="24"/>
        </w:rPr>
        <w:t>an</w:t>
      </w:r>
      <w:r>
        <w:rPr>
          <w:spacing w:val="-4"/>
          <w:sz w:val="24"/>
        </w:rPr>
        <w:t> </w:t>
      </w:r>
      <w:r>
        <w:rPr>
          <w:sz w:val="24"/>
        </w:rPr>
        <w:t>Advancement</w:t>
      </w:r>
      <w:r>
        <w:rPr>
          <w:spacing w:val="-4"/>
          <w:sz w:val="24"/>
        </w:rPr>
        <w:t> </w:t>
      </w:r>
      <w:r>
        <w:rPr>
          <w:sz w:val="24"/>
        </w:rPr>
        <w:t>to</w:t>
      </w:r>
      <w:r>
        <w:rPr>
          <w:spacing w:val="-4"/>
          <w:sz w:val="24"/>
        </w:rPr>
        <w:t> </w:t>
      </w:r>
      <w:r>
        <w:rPr>
          <w:sz w:val="24"/>
        </w:rPr>
        <w:t>Practicum </w:t>
      </w:r>
      <w:r>
        <w:rPr>
          <w:spacing w:val="-2"/>
          <w:sz w:val="24"/>
        </w:rPr>
        <w:t>interview.</w:t>
      </w:r>
    </w:p>
    <w:p>
      <w:pPr>
        <w:pStyle w:val="ListParagraph"/>
        <w:numPr>
          <w:ilvl w:val="0"/>
          <w:numId w:val="11"/>
        </w:numPr>
        <w:tabs>
          <w:tab w:pos="1578" w:val="left" w:leader="none"/>
        </w:tabs>
        <w:spacing w:line="240" w:lineRule="auto" w:before="39" w:after="0"/>
        <w:ind w:left="1578" w:right="1553" w:hanging="300"/>
        <w:jc w:val="left"/>
        <w:rPr>
          <w:sz w:val="24"/>
        </w:rPr>
      </w:pPr>
      <w:r>
        <w:rPr>
          <w:sz w:val="24"/>
        </w:rPr>
        <w:t>Obtaining the most recent Clinical Training Handbook, which clearly stipulates the Practicum</w:t>
      </w:r>
      <w:r>
        <w:rPr>
          <w:spacing w:val="-5"/>
          <w:sz w:val="24"/>
        </w:rPr>
        <w:t> </w:t>
      </w:r>
      <w:r>
        <w:rPr>
          <w:sz w:val="24"/>
        </w:rPr>
        <w:t>requirements</w:t>
      </w:r>
      <w:r>
        <w:rPr>
          <w:spacing w:val="-6"/>
          <w:sz w:val="24"/>
        </w:rPr>
        <w:t> </w:t>
      </w:r>
      <w:r>
        <w:rPr>
          <w:sz w:val="24"/>
        </w:rPr>
        <w:t>and</w:t>
      </w:r>
      <w:r>
        <w:rPr>
          <w:spacing w:val="-5"/>
          <w:sz w:val="24"/>
        </w:rPr>
        <w:t> </w:t>
      </w:r>
      <w:r>
        <w:rPr>
          <w:sz w:val="24"/>
        </w:rPr>
        <w:t>expectations.</w:t>
      </w:r>
      <w:r>
        <w:rPr>
          <w:spacing w:val="-5"/>
          <w:sz w:val="24"/>
        </w:rPr>
        <w:t> </w:t>
      </w:r>
      <w:r>
        <w:rPr>
          <w:sz w:val="24"/>
        </w:rPr>
        <w:t>These</w:t>
      </w:r>
      <w:r>
        <w:rPr>
          <w:spacing w:val="-6"/>
          <w:sz w:val="24"/>
        </w:rPr>
        <w:t> </w:t>
      </w:r>
      <w:r>
        <w:rPr>
          <w:sz w:val="24"/>
        </w:rPr>
        <w:t>requirements</w:t>
      </w:r>
      <w:r>
        <w:rPr>
          <w:spacing w:val="-6"/>
          <w:sz w:val="24"/>
        </w:rPr>
        <w:t> </w:t>
      </w:r>
      <w:r>
        <w:rPr>
          <w:sz w:val="24"/>
        </w:rPr>
        <w:t>are</w:t>
      </w:r>
      <w:r>
        <w:rPr>
          <w:spacing w:val="-5"/>
          <w:sz w:val="24"/>
        </w:rPr>
        <w:t> </w:t>
      </w:r>
      <w:r>
        <w:rPr>
          <w:sz w:val="24"/>
        </w:rPr>
        <w:t>far</w:t>
      </w:r>
      <w:r>
        <w:rPr>
          <w:spacing w:val="-5"/>
          <w:sz w:val="24"/>
        </w:rPr>
        <w:t> </w:t>
      </w:r>
      <w:r>
        <w:rPr>
          <w:sz w:val="24"/>
        </w:rPr>
        <w:t>more</w:t>
      </w:r>
      <w:r>
        <w:rPr>
          <w:spacing w:val="-6"/>
          <w:sz w:val="24"/>
        </w:rPr>
        <w:t> </w:t>
      </w:r>
      <w:r>
        <w:rPr>
          <w:sz w:val="24"/>
        </w:rPr>
        <w:t>rigorous than what the BBS requires, and students are responsible for knowing the requirements of each.</w:t>
      </w:r>
    </w:p>
    <w:p>
      <w:pPr>
        <w:pStyle w:val="ListParagraph"/>
        <w:numPr>
          <w:ilvl w:val="0"/>
          <w:numId w:val="11"/>
        </w:numPr>
        <w:tabs>
          <w:tab w:pos="1578" w:val="left" w:leader="none"/>
        </w:tabs>
        <w:spacing w:line="240" w:lineRule="auto" w:before="2" w:after="0"/>
        <w:ind w:left="1578" w:right="1550" w:hanging="300"/>
        <w:jc w:val="left"/>
        <w:rPr>
          <w:sz w:val="24"/>
        </w:rPr>
      </w:pPr>
      <w:r>
        <w:rPr>
          <w:sz w:val="24"/>
        </w:rPr>
        <w:t>Attending</w:t>
      </w:r>
      <w:r>
        <w:rPr>
          <w:spacing w:val="-5"/>
          <w:sz w:val="24"/>
        </w:rPr>
        <w:t> </w:t>
      </w:r>
      <w:r>
        <w:rPr>
          <w:sz w:val="24"/>
        </w:rPr>
        <w:t>the</w:t>
      </w:r>
      <w:r>
        <w:rPr>
          <w:spacing w:val="-5"/>
          <w:sz w:val="24"/>
        </w:rPr>
        <w:t> </w:t>
      </w:r>
      <w:r>
        <w:rPr>
          <w:sz w:val="24"/>
        </w:rPr>
        <w:t>Practicum</w:t>
      </w:r>
      <w:r>
        <w:rPr>
          <w:spacing w:val="-3"/>
          <w:sz w:val="24"/>
        </w:rPr>
        <w:t> </w:t>
      </w:r>
      <w:r>
        <w:rPr>
          <w:sz w:val="24"/>
        </w:rPr>
        <w:t>Orientation</w:t>
      </w:r>
      <w:r>
        <w:rPr>
          <w:spacing w:val="-5"/>
          <w:sz w:val="24"/>
        </w:rPr>
        <w:t> </w:t>
      </w:r>
      <w:r>
        <w:rPr>
          <w:sz w:val="24"/>
        </w:rPr>
        <w:t>meeting.</w:t>
      </w:r>
      <w:r>
        <w:rPr>
          <w:spacing w:val="-5"/>
          <w:sz w:val="24"/>
        </w:rPr>
        <w:t> </w:t>
      </w:r>
      <w:r>
        <w:rPr>
          <w:sz w:val="24"/>
        </w:rPr>
        <w:t>Students</w:t>
      </w:r>
      <w:r>
        <w:rPr>
          <w:spacing w:val="-6"/>
          <w:sz w:val="24"/>
        </w:rPr>
        <w:t> </w:t>
      </w:r>
      <w:r>
        <w:rPr>
          <w:sz w:val="24"/>
        </w:rPr>
        <w:t>are</w:t>
      </w:r>
      <w:r>
        <w:rPr>
          <w:spacing w:val="-7"/>
          <w:sz w:val="24"/>
        </w:rPr>
        <w:t> </w:t>
      </w:r>
      <w:r>
        <w:rPr>
          <w:sz w:val="24"/>
        </w:rPr>
        <w:t>responsible</w:t>
      </w:r>
      <w:r>
        <w:rPr>
          <w:spacing w:val="-5"/>
          <w:sz w:val="24"/>
        </w:rPr>
        <w:t> </w:t>
      </w:r>
      <w:r>
        <w:rPr>
          <w:sz w:val="24"/>
        </w:rPr>
        <w:t>for</w:t>
      </w:r>
      <w:r>
        <w:rPr>
          <w:spacing w:val="-4"/>
          <w:sz w:val="24"/>
        </w:rPr>
        <w:t> </w:t>
      </w:r>
      <w:r>
        <w:rPr>
          <w:sz w:val="24"/>
        </w:rPr>
        <w:t>checking their portal and emails daily, and the Practicum orientation dates will be part of these announcements. Students are required to attend the fall or spring semester</w:t>
      </w:r>
    </w:p>
    <w:p>
      <w:pPr>
        <w:spacing w:after="0" w:line="240" w:lineRule="auto"/>
        <w:jc w:val="left"/>
        <w:rPr>
          <w:sz w:val="24"/>
        </w:rPr>
        <w:sectPr>
          <w:pgSz w:w="12240" w:h="15840"/>
          <w:pgMar w:header="0" w:footer="564" w:top="1420" w:bottom="840" w:left="640" w:right="420"/>
        </w:sectPr>
      </w:pPr>
    </w:p>
    <w:p>
      <w:pPr>
        <w:pStyle w:val="BodyText"/>
        <w:spacing w:before="79"/>
        <w:ind w:left="1578" w:right="1598"/>
      </w:pPr>
      <w:r>
        <w:rPr/>
        <w:t>Practicum</w:t>
      </w:r>
      <w:r>
        <w:rPr>
          <w:spacing w:val="-4"/>
        </w:rPr>
        <w:t> </w:t>
      </w:r>
      <w:r>
        <w:rPr/>
        <w:t>Orientation</w:t>
      </w:r>
      <w:r>
        <w:rPr>
          <w:spacing w:val="-4"/>
        </w:rPr>
        <w:t> </w:t>
      </w:r>
      <w:r>
        <w:rPr/>
        <w:t>the</w:t>
      </w:r>
      <w:r>
        <w:rPr>
          <w:spacing w:val="-5"/>
        </w:rPr>
        <w:t> </w:t>
      </w:r>
      <w:r>
        <w:rPr/>
        <w:t>semester</w:t>
      </w:r>
      <w:r>
        <w:rPr>
          <w:spacing w:val="-4"/>
        </w:rPr>
        <w:t> </w:t>
      </w:r>
      <w:r>
        <w:rPr/>
        <w:t>before</w:t>
      </w:r>
      <w:r>
        <w:rPr>
          <w:spacing w:val="-5"/>
        </w:rPr>
        <w:t> </w:t>
      </w:r>
      <w:r>
        <w:rPr/>
        <w:t>they</w:t>
      </w:r>
      <w:r>
        <w:rPr>
          <w:spacing w:val="-4"/>
        </w:rPr>
        <w:t> </w:t>
      </w:r>
      <w:r>
        <w:rPr/>
        <w:t>intend</w:t>
      </w:r>
      <w:r>
        <w:rPr>
          <w:spacing w:val="-4"/>
        </w:rPr>
        <w:t> </w:t>
      </w:r>
      <w:r>
        <w:rPr/>
        <w:t>to</w:t>
      </w:r>
      <w:r>
        <w:rPr>
          <w:spacing w:val="-4"/>
        </w:rPr>
        <w:t> </w:t>
      </w:r>
      <w:r>
        <w:rPr/>
        <w:t>begin</w:t>
      </w:r>
      <w:r>
        <w:rPr>
          <w:spacing w:val="-4"/>
        </w:rPr>
        <w:t> </w:t>
      </w:r>
      <w:r>
        <w:rPr/>
        <w:t>Practicum</w:t>
      </w:r>
      <w:r>
        <w:rPr>
          <w:spacing w:val="-4"/>
        </w:rPr>
        <w:t> </w:t>
      </w:r>
      <w:r>
        <w:rPr/>
        <w:t>(e.g., attend in fall before starting Practicum in spring).</w:t>
      </w:r>
    </w:p>
    <w:p>
      <w:pPr>
        <w:pStyle w:val="BodyText"/>
        <w:spacing w:before="250"/>
        <w:ind w:left="1280" w:right="1485" w:hanging="3"/>
      </w:pPr>
      <w:r>
        <w:rPr/>
        <w:t>The Advancement to Practicum Interview is a meeting initiated by the student to discuss with the Graduate Advisor whether the student is prepared for Practicum academically, psychologically (emotionally/intellectually), and physically (adequate physical health). The advisor will be updating the advisement log in consultation with the student. Expectations about Practicum will be discussed as well as ideas for the student's final research project (COUN 521 &amp; 597). Students are advised to schedule this meeting in the first month of the (fall or spring) semester prior to taking Practicum since the faculty meeting to discuss student readiness for advancement to Practicum is held mid-semester. After the student meets with the advisor, the student’s file will be thoroughly reviewed, and the faculty will discuss the readiness of each student seeking to</w:t>
      </w:r>
      <w:r>
        <w:rPr>
          <w:spacing w:val="-3"/>
        </w:rPr>
        <w:t> </w:t>
      </w:r>
      <w:r>
        <w:rPr/>
        <w:t>begin</w:t>
      </w:r>
      <w:r>
        <w:rPr>
          <w:spacing w:val="-3"/>
        </w:rPr>
        <w:t> </w:t>
      </w:r>
      <w:r>
        <w:rPr/>
        <w:t>Practicum.</w:t>
      </w:r>
      <w:r>
        <w:rPr>
          <w:spacing w:val="-1"/>
        </w:rPr>
        <w:t> </w:t>
      </w:r>
      <w:r>
        <w:rPr/>
        <w:t>If</w:t>
      </w:r>
      <w:r>
        <w:rPr>
          <w:spacing w:val="-3"/>
        </w:rPr>
        <w:t> </w:t>
      </w:r>
      <w:r>
        <w:rPr/>
        <w:t>any</w:t>
      </w:r>
      <w:r>
        <w:rPr>
          <w:spacing w:val="-3"/>
        </w:rPr>
        <w:t> </w:t>
      </w:r>
      <w:r>
        <w:rPr/>
        <w:t>concerns</w:t>
      </w:r>
      <w:r>
        <w:rPr>
          <w:spacing w:val="-2"/>
        </w:rPr>
        <w:t> </w:t>
      </w:r>
      <w:r>
        <w:rPr/>
        <w:t>exist,</w:t>
      </w:r>
      <w:r>
        <w:rPr>
          <w:spacing w:val="-3"/>
        </w:rPr>
        <w:t> </w:t>
      </w:r>
      <w:r>
        <w:rPr/>
        <w:t>the</w:t>
      </w:r>
      <w:r>
        <w:rPr>
          <w:spacing w:val="-3"/>
        </w:rPr>
        <w:t> </w:t>
      </w:r>
      <w:r>
        <w:rPr/>
        <w:t>advisor</w:t>
      </w:r>
      <w:r>
        <w:rPr>
          <w:spacing w:val="-3"/>
        </w:rPr>
        <w:t> </w:t>
      </w:r>
      <w:r>
        <w:rPr/>
        <w:t>will</w:t>
      </w:r>
      <w:r>
        <w:rPr>
          <w:spacing w:val="-3"/>
        </w:rPr>
        <w:t> </w:t>
      </w:r>
      <w:r>
        <w:rPr/>
        <w:t>contact</w:t>
      </w:r>
      <w:r>
        <w:rPr>
          <w:spacing w:val="-3"/>
        </w:rPr>
        <w:t> </w:t>
      </w:r>
      <w:r>
        <w:rPr/>
        <w:t>the</w:t>
      </w:r>
      <w:r>
        <w:rPr>
          <w:spacing w:val="-4"/>
        </w:rPr>
        <w:t> </w:t>
      </w:r>
      <w:r>
        <w:rPr/>
        <w:t>student</w:t>
      </w:r>
      <w:r>
        <w:rPr>
          <w:spacing w:val="-3"/>
        </w:rPr>
        <w:t> </w:t>
      </w:r>
      <w:r>
        <w:rPr/>
        <w:t>to</w:t>
      </w:r>
      <w:r>
        <w:rPr>
          <w:spacing w:val="-3"/>
        </w:rPr>
        <w:t> </w:t>
      </w:r>
      <w:r>
        <w:rPr/>
        <w:t>discuss any remediation, which will be determined by the faculty members based upon individual circumstances. However, if none of the faculty members have concerns, the student will be “advanced to Practicum.”</w:t>
      </w:r>
      <w:r>
        <w:rPr>
          <w:spacing w:val="40"/>
        </w:rPr>
        <w:t> </w:t>
      </w:r>
      <w:r>
        <w:rPr/>
        <w:t>Students who advance to Practicum and are enrolled</w:t>
      </w:r>
      <w:r>
        <w:rPr>
          <w:spacing w:val="-2"/>
        </w:rPr>
        <w:t> </w:t>
      </w:r>
      <w:r>
        <w:rPr/>
        <w:t>in</w:t>
      </w:r>
      <w:r>
        <w:rPr>
          <w:spacing w:val="-2"/>
        </w:rPr>
        <w:t> </w:t>
      </w:r>
      <w:r>
        <w:rPr/>
        <w:t>a</w:t>
      </w:r>
      <w:r>
        <w:rPr>
          <w:spacing w:val="-2"/>
        </w:rPr>
        <w:t> </w:t>
      </w:r>
      <w:r>
        <w:rPr/>
        <w:t>Practicum</w:t>
      </w:r>
      <w:r>
        <w:rPr>
          <w:spacing w:val="-2"/>
        </w:rPr>
        <w:t> </w:t>
      </w:r>
      <w:r>
        <w:rPr/>
        <w:t>course</w:t>
      </w:r>
      <w:r>
        <w:rPr>
          <w:spacing w:val="-4"/>
        </w:rPr>
        <w:t> </w:t>
      </w:r>
      <w:r>
        <w:rPr/>
        <w:t>are</w:t>
      </w:r>
      <w:r>
        <w:rPr>
          <w:spacing w:val="-3"/>
        </w:rPr>
        <w:t> </w:t>
      </w:r>
      <w:r>
        <w:rPr/>
        <w:t>considered</w:t>
      </w:r>
      <w:r>
        <w:rPr>
          <w:spacing w:val="-2"/>
        </w:rPr>
        <w:t> </w:t>
      </w:r>
      <w:r>
        <w:rPr/>
        <w:t>by</w:t>
      </w:r>
      <w:r>
        <w:rPr>
          <w:spacing w:val="-2"/>
        </w:rPr>
        <w:t> </w:t>
      </w:r>
      <w:r>
        <w:rPr/>
        <w:t>the</w:t>
      </w:r>
      <w:r>
        <w:rPr>
          <w:spacing w:val="-3"/>
        </w:rPr>
        <w:t> </w:t>
      </w:r>
      <w:r>
        <w:rPr/>
        <w:t>BBS</w:t>
      </w:r>
      <w:r>
        <w:rPr>
          <w:spacing w:val="-2"/>
        </w:rPr>
        <w:t> </w:t>
      </w:r>
      <w:r>
        <w:rPr/>
        <w:t>to</w:t>
      </w:r>
      <w:r>
        <w:rPr>
          <w:spacing w:val="-2"/>
        </w:rPr>
        <w:t> </w:t>
      </w:r>
      <w:r>
        <w:rPr/>
        <w:t>be</w:t>
      </w:r>
      <w:r>
        <w:rPr>
          <w:spacing w:val="-2"/>
        </w:rPr>
        <w:t> </w:t>
      </w:r>
      <w:r>
        <w:rPr/>
        <w:t>"trainees"</w:t>
      </w:r>
      <w:r>
        <w:rPr>
          <w:spacing w:val="-2"/>
        </w:rPr>
        <w:t> </w:t>
      </w:r>
      <w:r>
        <w:rPr/>
        <w:t>and</w:t>
      </w:r>
      <w:r>
        <w:rPr>
          <w:spacing w:val="-2"/>
        </w:rPr>
        <w:t> </w:t>
      </w:r>
      <w:r>
        <w:rPr/>
        <w:t>will</w:t>
      </w:r>
      <w:r>
        <w:rPr>
          <w:spacing w:val="-2"/>
        </w:rPr>
        <w:t> </w:t>
      </w:r>
      <w:r>
        <w:rPr/>
        <w:t>then be responsible for maintaining records toward meeting Practicum requirements as well as licensure requirements. Finally, Practicum status can be revoked if the student goes on academic or administrative notice.</w:t>
      </w:r>
    </w:p>
    <w:p>
      <w:pPr>
        <w:pStyle w:val="Heading3"/>
        <w:spacing w:before="198"/>
      </w:pPr>
      <w:bookmarkStart w:name="_bookmark43" w:id="44"/>
      <w:bookmarkEnd w:id="44"/>
      <w:r>
        <w:rPr>
          <w:b w:val="0"/>
        </w:rPr>
      </w:r>
      <w:r>
        <w:rPr/>
        <w:t>Practicing</w:t>
      </w:r>
      <w:r>
        <w:rPr>
          <w:spacing w:val="-3"/>
        </w:rPr>
        <w:t> </w:t>
      </w:r>
      <w:r>
        <w:rPr/>
        <w:t>Without</w:t>
      </w:r>
      <w:r>
        <w:rPr>
          <w:spacing w:val="-3"/>
        </w:rPr>
        <w:t> </w:t>
      </w:r>
      <w:r>
        <w:rPr/>
        <w:t>a</w:t>
      </w:r>
      <w:r>
        <w:rPr>
          <w:spacing w:val="-2"/>
        </w:rPr>
        <w:t> License</w:t>
      </w:r>
    </w:p>
    <w:p>
      <w:pPr>
        <w:pStyle w:val="BodyText"/>
        <w:spacing w:before="2"/>
        <w:rPr>
          <w:b/>
        </w:rPr>
      </w:pPr>
    </w:p>
    <w:p>
      <w:pPr>
        <w:pStyle w:val="BodyText"/>
        <w:ind w:left="1158" w:right="1384"/>
      </w:pPr>
      <w:r>
        <w:rPr/>
        <w:t>No student may advertise or perform clinical mental health counseling or marriage and family therapy in a private practice without the proper state registration or license. In California, the licenses for which we prepare students are the Licensed Professional Clinical Counselor (LPCC) and the Licensed Marriage and Family Therapist (LMFT). Students</w:t>
      </w:r>
      <w:r>
        <w:rPr>
          <w:spacing w:val="-4"/>
        </w:rPr>
        <w:t> </w:t>
      </w:r>
      <w:r>
        <w:rPr/>
        <w:t>may,</w:t>
      </w:r>
      <w:r>
        <w:rPr>
          <w:spacing w:val="-3"/>
        </w:rPr>
        <w:t> </w:t>
      </w:r>
      <w:r>
        <w:rPr/>
        <w:t>however,</w:t>
      </w:r>
      <w:r>
        <w:rPr>
          <w:spacing w:val="-2"/>
        </w:rPr>
        <w:t> </w:t>
      </w:r>
      <w:r>
        <w:rPr/>
        <w:t>be</w:t>
      </w:r>
      <w:r>
        <w:rPr>
          <w:spacing w:val="-4"/>
        </w:rPr>
        <w:t> </w:t>
      </w:r>
      <w:r>
        <w:rPr/>
        <w:t>gainfully</w:t>
      </w:r>
      <w:r>
        <w:rPr>
          <w:spacing w:val="-3"/>
        </w:rPr>
        <w:t> </w:t>
      </w:r>
      <w:r>
        <w:rPr/>
        <w:t>employed</w:t>
      </w:r>
      <w:r>
        <w:rPr>
          <w:spacing w:val="-3"/>
        </w:rPr>
        <w:t> </w:t>
      </w:r>
      <w:r>
        <w:rPr/>
        <w:t>by</w:t>
      </w:r>
      <w:r>
        <w:rPr>
          <w:spacing w:val="-3"/>
        </w:rPr>
        <w:t> </w:t>
      </w:r>
      <w:r>
        <w:rPr/>
        <w:t>a</w:t>
      </w:r>
      <w:r>
        <w:rPr>
          <w:spacing w:val="-4"/>
        </w:rPr>
        <w:t> </w:t>
      </w:r>
      <w:r>
        <w:rPr/>
        <w:t>government</w:t>
      </w:r>
      <w:r>
        <w:rPr>
          <w:spacing w:val="-3"/>
        </w:rPr>
        <w:t> </w:t>
      </w:r>
      <w:r>
        <w:rPr/>
        <w:t>agency,</w:t>
      </w:r>
      <w:r>
        <w:rPr>
          <w:spacing w:val="-3"/>
        </w:rPr>
        <w:t> </w:t>
      </w:r>
      <w:r>
        <w:rPr/>
        <w:t>school,</w:t>
      </w:r>
      <w:r>
        <w:rPr>
          <w:spacing w:val="-3"/>
        </w:rPr>
        <w:t> </w:t>
      </w:r>
      <w:r>
        <w:rPr/>
        <w:t>or</w:t>
      </w:r>
      <w:r>
        <w:rPr>
          <w:spacing w:val="-3"/>
        </w:rPr>
        <w:t> </w:t>
      </w:r>
      <w:r>
        <w:rPr/>
        <w:t>non- profit</w:t>
      </w:r>
      <w:r>
        <w:rPr>
          <w:spacing w:val="-2"/>
        </w:rPr>
        <w:t> </w:t>
      </w:r>
      <w:r>
        <w:rPr/>
        <w:t>charitable</w:t>
      </w:r>
      <w:r>
        <w:rPr>
          <w:spacing w:val="-2"/>
        </w:rPr>
        <w:t> </w:t>
      </w:r>
      <w:r>
        <w:rPr/>
        <w:t>organization</w:t>
      </w:r>
      <w:r>
        <w:rPr>
          <w:spacing w:val="-2"/>
        </w:rPr>
        <w:t> </w:t>
      </w:r>
      <w:r>
        <w:rPr/>
        <w:t>and</w:t>
      </w:r>
      <w:r>
        <w:rPr>
          <w:spacing w:val="-2"/>
        </w:rPr>
        <w:t> </w:t>
      </w:r>
      <w:r>
        <w:rPr/>
        <w:t>provide</w:t>
      </w:r>
      <w:r>
        <w:rPr>
          <w:spacing w:val="-2"/>
        </w:rPr>
        <w:t> </w:t>
      </w:r>
      <w:r>
        <w:rPr/>
        <w:t>counseling</w:t>
      </w:r>
      <w:r>
        <w:rPr>
          <w:spacing w:val="-2"/>
        </w:rPr>
        <w:t> </w:t>
      </w:r>
      <w:r>
        <w:rPr/>
        <w:t>under</w:t>
      </w:r>
      <w:r>
        <w:rPr>
          <w:spacing w:val="-2"/>
        </w:rPr>
        <w:t> </w:t>
      </w:r>
      <w:r>
        <w:rPr/>
        <w:t>the</w:t>
      </w:r>
      <w:r>
        <w:rPr>
          <w:spacing w:val="-4"/>
        </w:rPr>
        <w:t> </w:t>
      </w:r>
      <w:r>
        <w:rPr/>
        <w:t>supervision</w:t>
      </w:r>
      <w:r>
        <w:rPr>
          <w:spacing w:val="-2"/>
        </w:rPr>
        <w:t> </w:t>
      </w:r>
      <w:r>
        <w:rPr/>
        <w:t>of</w:t>
      </w:r>
      <w:r>
        <w:rPr>
          <w:spacing w:val="-2"/>
        </w:rPr>
        <w:t> </w:t>
      </w:r>
      <w:r>
        <w:rPr/>
        <w:t>a</w:t>
      </w:r>
      <w:r>
        <w:rPr>
          <w:spacing w:val="-4"/>
        </w:rPr>
        <w:t> </w:t>
      </w:r>
      <w:r>
        <w:rPr/>
        <w:t>licensee of the organization (not the University). Any students found in violation of this law (Section 17800.2, California Business and Profession Code) will be immediately withdrawn from the Counseling Department, and their names will be forwarded to the appropriate State licensing agency.</w:t>
      </w:r>
    </w:p>
    <w:p>
      <w:pPr>
        <w:pStyle w:val="BodyText"/>
        <w:spacing w:before="1"/>
      </w:pPr>
    </w:p>
    <w:p>
      <w:pPr>
        <w:pStyle w:val="Heading3"/>
      </w:pPr>
      <w:bookmarkStart w:name="_bookmark44" w:id="45"/>
      <w:bookmarkEnd w:id="45"/>
      <w:r>
        <w:rPr>
          <w:b w:val="0"/>
        </w:rPr>
      </w:r>
      <w:r>
        <w:rPr/>
        <w:t>Class</w:t>
      </w:r>
      <w:r>
        <w:rPr>
          <w:spacing w:val="-5"/>
        </w:rPr>
        <w:t> </w:t>
      </w:r>
      <w:r>
        <w:rPr>
          <w:spacing w:val="-2"/>
        </w:rPr>
        <w:t>Attendance</w:t>
      </w:r>
    </w:p>
    <w:p>
      <w:pPr>
        <w:pStyle w:val="BodyText"/>
        <w:spacing w:before="2"/>
        <w:rPr>
          <w:b/>
        </w:rPr>
      </w:pPr>
    </w:p>
    <w:p>
      <w:pPr>
        <w:pStyle w:val="BodyText"/>
        <w:ind w:left="1158" w:right="1384"/>
      </w:pPr>
      <w:r>
        <w:rPr/>
        <w:t>Regular class attendance in person is expected. Due to the experiential nature of counseling courses, attendance is critical to optimal learning. Much of the material presented is difficult to grasp solely from textbooks and necessitates learning while experiencing</w:t>
      </w:r>
      <w:r>
        <w:rPr>
          <w:spacing w:val="-4"/>
        </w:rPr>
        <w:t> </w:t>
      </w:r>
      <w:r>
        <w:rPr/>
        <w:t>and</w:t>
      </w:r>
      <w:r>
        <w:rPr>
          <w:spacing w:val="-4"/>
        </w:rPr>
        <w:t> </w:t>
      </w:r>
      <w:r>
        <w:rPr/>
        <w:t>practicing.</w:t>
      </w:r>
      <w:r>
        <w:rPr>
          <w:spacing w:val="-4"/>
        </w:rPr>
        <w:t> </w:t>
      </w:r>
      <w:r>
        <w:rPr/>
        <w:t>Students</w:t>
      </w:r>
      <w:r>
        <w:rPr>
          <w:spacing w:val="-5"/>
        </w:rPr>
        <w:t> </w:t>
      </w:r>
      <w:r>
        <w:rPr/>
        <w:t>are</w:t>
      </w:r>
      <w:r>
        <w:rPr>
          <w:spacing w:val="-6"/>
        </w:rPr>
        <w:t> </w:t>
      </w:r>
      <w:r>
        <w:rPr/>
        <w:t>advised</w:t>
      </w:r>
      <w:r>
        <w:rPr>
          <w:spacing w:val="-3"/>
        </w:rPr>
        <w:t> </w:t>
      </w:r>
      <w:r>
        <w:rPr/>
        <w:t>that</w:t>
      </w:r>
      <w:r>
        <w:rPr>
          <w:spacing w:val="-4"/>
        </w:rPr>
        <w:t> </w:t>
      </w:r>
      <w:r>
        <w:rPr/>
        <w:t>faculty</w:t>
      </w:r>
      <w:r>
        <w:rPr>
          <w:spacing w:val="-4"/>
        </w:rPr>
        <w:t> </w:t>
      </w:r>
      <w:r>
        <w:rPr/>
        <w:t>may</w:t>
      </w:r>
      <w:r>
        <w:rPr>
          <w:spacing w:val="-4"/>
        </w:rPr>
        <w:t> </w:t>
      </w:r>
      <w:r>
        <w:rPr/>
        <w:t>establish</w:t>
      </w:r>
      <w:r>
        <w:rPr>
          <w:spacing w:val="-4"/>
        </w:rPr>
        <w:t> </w:t>
      </w:r>
      <w:r>
        <w:rPr/>
        <w:t>attendance requirements in their courses and are permitted to link student absences to their</w:t>
      </w:r>
    </w:p>
    <w:p>
      <w:pPr>
        <w:pStyle w:val="BodyText"/>
        <w:spacing w:before="1"/>
        <w:ind w:left="1158" w:right="1624"/>
      </w:pPr>
      <w:r>
        <w:rPr/>
        <w:t>evaluation</w:t>
      </w:r>
      <w:r>
        <w:rPr>
          <w:spacing w:val="-4"/>
        </w:rPr>
        <w:t> </w:t>
      </w:r>
      <w:r>
        <w:rPr/>
        <w:t>of</w:t>
      </w:r>
      <w:r>
        <w:rPr>
          <w:spacing w:val="-4"/>
        </w:rPr>
        <w:t> </w:t>
      </w:r>
      <w:r>
        <w:rPr/>
        <w:t>students’</w:t>
      </w:r>
      <w:r>
        <w:rPr>
          <w:spacing w:val="-4"/>
        </w:rPr>
        <w:t> </w:t>
      </w:r>
      <w:r>
        <w:rPr/>
        <w:t>performance</w:t>
      </w:r>
      <w:r>
        <w:rPr>
          <w:spacing w:val="-5"/>
        </w:rPr>
        <w:t> </w:t>
      </w:r>
      <w:r>
        <w:rPr/>
        <w:t>in</w:t>
      </w:r>
      <w:r>
        <w:rPr>
          <w:spacing w:val="-4"/>
        </w:rPr>
        <w:t> </w:t>
      </w:r>
      <w:r>
        <w:rPr/>
        <w:t>the</w:t>
      </w:r>
      <w:r>
        <w:rPr>
          <w:spacing w:val="-3"/>
        </w:rPr>
        <w:t> </w:t>
      </w:r>
      <w:r>
        <w:rPr/>
        <w:t>course.</w:t>
      </w:r>
      <w:r>
        <w:rPr>
          <w:spacing w:val="-2"/>
        </w:rPr>
        <w:t> </w:t>
      </w:r>
      <w:r>
        <w:rPr/>
        <w:t>However,</w:t>
      </w:r>
      <w:r>
        <w:rPr>
          <w:spacing w:val="-4"/>
        </w:rPr>
        <w:t> </w:t>
      </w:r>
      <w:r>
        <w:rPr/>
        <w:t>when</w:t>
      </w:r>
      <w:r>
        <w:rPr>
          <w:spacing w:val="-4"/>
        </w:rPr>
        <w:t> </w:t>
      </w:r>
      <w:r>
        <w:rPr/>
        <w:t>students</w:t>
      </w:r>
      <w:r>
        <w:rPr>
          <w:spacing w:val="-2"/>
        </w:rPr>
        <w:t> </w:t>
      </w:r>
      <w:r>
        <w:rPr/>
        <w:t>feel</w:t>
      </w:r>
      <w:r>
        <w:rPr>
          <w:spacing w:val="-4"/>
        </w:rPr>
        <w:t> </w:t>
      </w:r>
      <w:r>
        <w:rPr/>
        <w:t>ill</w:t>
      </w:r>
      <w:r>
        <w:rPr>
          <w:spacing w:val="-4"/>
        </w:rPr>
        <w:t> </w:t>
      </w:r>
      <w:r>
        <w:rPr/>
        <w:t>in</w:t>
      </w:r>
      <w:r>
        <w:rPr>
          <w:spacing w:val="-4"/>
        </w:rPr>
        <w:t> </w:t>
      </w:r>
      <w:r>
        <w:rPr/>
        <w:t>a way that might be contagious, regardless of the symptoms, they should email their instructor that they will be unable to attend class due to illness. Please be thoughtful about stopping the spread of viruses.</w:t>
      </w:r>
    </w:p>
    <w:p>
      <w:pPr>
        <w:pStyle w:val="BodyText"/>
      </w:pPr>
    </w:p>
    <w:p>
      <w:pPr>
        <w:pStyle w:val="Heading2"/>
        <w:ind w:left="740"/>
      </w:pPr>
      <w:bookmarkStart w:name="_bookmark45" w:id="46"/>
      <w:bookmarkEnd w:id="46"/>
      <w:r>
        <w:rPr>
          <w:b w:val="0"/>
        </w:rPr>
      </w:r>
      <w:r>
        <w:rPr/>
        <w:t>STUDENT</w:t>
      </w:r>
      <w:r>
        <w:rPr>
          <w:spacing w:val="-2"/>
        </w:rPr>
        <w:t> ADVISING</w:t>
      </w:r>
    </w:p>
    <w:p>
      <w:pPr>
        <w:spacing w:after="0"/>
        <w:sectPr>
          <w:pgSz w:w="12240" w:h="15840"/>
          <w:pgMar w:header="0" w:footer="564" w:top="1420" w:bottom="840" w:left="640" w:right="420"/>
        </w:sectPr>
      </w:pPr>
    </w:p>
    <w:p>
      <w:pPr>
        <w:pStyle w:val="BodyText"/>
        <w:spacing w:before="79"/>
        <w:ind w:left="1158" w:right="1529"/>
      </w:pPr>
      <w:r>
        <w:rPr/>
        <w:t>Each student will have</w:t>
      </w:r>
      <w:r>
        <w:rPr>
          <w:spacing w:val="-2"/>
        </w:rPr>
        <w:t> </w:t>
      </w:r>
      <w:r>
        <w:rPr/>
        <w:t>various</w:t>
      </w:r>
      <w:r>
        <w:rPr>
          <w:spacing w:val="-1"/>
        </w:rPr>
        <w:t> </w:t>
      </w:r>
      <w:r>
        <w:rPr/>
        <w:t>advisors</w:t>
      </w:r>
      <w:r>
        <w:rPr>
          <w:spacing w:val="-1"/>
        </w:rPr>
        <w:t> </w:t>
      </w:r>
      <w:r>
        <w:rPr/>
        <w:t>throughout the</w:t>
      </w:r>
      <w:r>
        <w:rPr>
          <w:spacing w:val="-1"/>
        </w:rPr>
        <w:t> </w:t>
      </w:r>
      <w:r>
        <w:rPr/>
        <w:t>program. The role of the</w:t>
      </w:r>
      <w:r>
        <w:rPr>
          <w:spacing w:val="-2"/>
        </w:rPr>
        <w:t> </w:t>
      </w:r>
      <w:r>
        <w:rPr/>
        <w:t>faculty advisor is to provide information to the student about what courses to take, the educational</w:t>
      </w:r>
      <w:r>
        <w:rPr>
          <w:spacing w:val="-1"/>
        </w:rPr>
        <w:t> </w:t>
      </w:r>
      <w:r>
        <w:rPr/>
        <w:t>opportunities within</w:t>
      </w:r>
      <w:r>
        <w:rPr>
          <w:spacing w:val="-1"/>
        </w:rPr>
        <w:t> </w:t>
      </w:r>
      <w:r>
        <w:rPr/>
        <w:t>the</w:t>
      </w:r>
      <w:r>
        <w:rPr>
          <w:spacing w:val="-1"/>
        </w:rPr>
        <w:t> </w:t>
      </w:r>
      <w:r>
        <w:rPr/>
        <w:t>Department, and</w:t>
      </w:r>
      <w:r>
        <w:rPr>
          <w:spacing w:val="-1"/>
        </w:rPr>
        <w:t> </w:t>
      </w:r>
      <w:r>
        <w:rPr/>
        <w:t>to</w:t>
      </w:r>
      <w:r>
        <w:rPr>
          <w:spacing w:val="-1"/>
        </w:rPr>
        <w:t> </w:t>
      </w:r>
      <w:r>
        <w:rPr/>
        <w:t>address</w:t>
      </w:r>
      <w:r>
        <w:rPr>
          <w:spacing w:val="-2"/>
        </w:rPr>
        <w:t> </w:t>
      </w:r>
      <w:r>
        <w:rPr/>
        <w:t>concerns</w:t>
      </w:r>
      <w:r>
        <w:rPr>
          <w:spacing w:val="-2"/>
        </w:rPr>
        <w:t> </w:t>
      </w:r>
      <w:r>
        <w:rPr/>
        <w:t>of</w:t>
      </w:r>
      <w:r>
        <w:rPr>
          <w:spacing w:val="-1"/>
        </w:rPr>
        <w:t> </w:t>
      </w:r>
      <w:r>
        <w:rPr/>
        <w:t>the</w:t>
      </w:r>
      <w:r>
        <w:rPr>
          <w:spacing w:val="-1"/>
        </w:rPr>
        <w:t> </w:t>
      </w:r>
      <w:r>
        <w:rPr/>
        <w:t>student to</w:t>
      </w:r>
      <w:r>
        <w:rPr>
          <w:spacing w:val="-3"/>
        </w:rPr>
        <w:t> </w:t>
      </w:r>
      <w:r>
        <w:rPr/>
        <w:t>help</w:t>
      </w:r>
      <w:r>
        <w:rPr>
          <w:spacing w:val="-3"/>
        </w:rPr>
        <w:t> </w:t>
      </w:r>
      <w:r>
        <w:rPr/>
        <w:t>the</w:t>
      </w:r>
      <w:r>
        <w:rPr>
          <w:spacing w:val="-3"/>
        </w:rPr>
        <w:t> </w:t>
      </w:r>
      <w:r>
        <w:rPr/>
        <w:t>student</w:t>
      </w:r>
      <w:r>
        <w:rPr>
          <w:spacing w:val="-3"/>
        </w:rPr>
        <w:t> </w:t>
      </w:r>
      <w:r>
        <w:rPr/>
        <w:t>achieve</w:t>
      </w:r>
      <w:r>
        <w:rPr>
          <w:spacing w:val="-4"/>
        </w:rPr>
        <w:t> </w:t>
      </w:r>
      <w:r>
        <w:rPr/>
        <w:t>their</w:t>
      </w:r>
      <w:r>
        <w:rPr>
          <w:spacing w:val="-4"/>
        </w:rPr>
        <w:t> </w:t>
      </w:r>
      <w:r>
        <w:rPr/>
        <w:t>educational</w:t>
      </w:r>
      <w:r>
        <w:rPr>
          <w:spacing w:val="-3"/>
        </w:rPr>
        <w:t> </w:t>
      </w:r>
      <w:r>
        <w:rPr/>
        <w:t>goals. Students</w:t>
      </w:r>
      <w:r>
        <w:rPr>
          <w:spacing w:val="-4"/>
        </w:rPr>
        <w:t> </w:t>
      </w:r>
      <w:r>
        <w:rPr/>
        <w:t>will</w:t>
      </w:r>
      <w:r>
        <w:rPr>
          <w:spacing w:val="-2"/>
        </w:rPr>
        <w:t> </w:t>
      </w:r>
      <w:r>
        <w:rPr/>
        <w:t>frequently</w:t>
      </w:r>
      <w:r>
        <w:rPr>
          <w:spacing w:val="-3"/>
        </w:rPr>
        <w:t> </w:t>
      </w:r>
      <w:r>
        <w:rPr/>
        <w:t>be</w:t>
      </w:r>
      <w:r>
        <w:rPr>
          <w:spacing w:val="-4"/>
        </w:rPr>
        <w:t> </w:t>
      </w:r>
      <w:r>
        <w:rPr/>
        <w:t>unable</w:t>
      </w:r>
      <w:r>
        <w:rPr>
          <w:spacing w:val="-3"/>
        </w:rPr>
        <w:t> </w:t>
      </w:r>
      <w:r>
        <w:rPr/>
        <w:t>to take the courses in the exact sequence designated on their study plan. When this happens, students should do their best to register for an appropriate course, but then immediately notify their advisor to ensure they meet all </w:t>
      </w:r>
      <w:hyperlink w:history="true" w:anchor="_bookmark81">
        <w:r>
          <w:rPr>
            <w:color w:val="0000FF"/>
            <w:u w:val="single" w:color="0000FF"/>
          </w:rPr>
          <w:t>prerequisites</w:t>
        </w:r>
      </w:hyperlink>
      <w:r>
        <w:rPr>
          <w:color w:val="0000FF"/>
          <w:u w:val="none"/>
        </w:rPr>
        <w:t> </w:t>
      </w:r>
      <w:r>
        <w:rPr>
          <w:u w:val="none"/>
        </w:rPr>
        <w:t>to complete the program in a timely manner.</w:t>
      </w:r>
    </w:p>
    <w:p>
      <w:pPr>
        <w:pStyle w:val="BodyText"/>
      </w:pPr>
    </w:p>
    <w:p>
      <w:pPr>
        <w:pStyle w:val="BodyText"/>
        <w:ind w:left="1158" w:right="1485"/>
      </w:pPr>
      <w:r>
        <w:rPr/>
        <w:t>The</w:t>
      </w:r>
      <w:r>
        <w:rPr>
          <w:spacing w:val="-2"/>
        </w:rPr>
        <w:t> </w:t>
      </w:r>
      <w:r>
        <w:rPr/>
        <w:t>advisor also focuses on the student as</w:t>
      </w:r>
      <w:r>
        <w:rPr>
          <w:spacing w:val="-1"/>
        </w:rPr>
        <w:t> </w:t>
      </w:r>
      <w:r>
        <w:rPr/>
        <w:t>a</w:t>
      </w:r>
      <w:r>
        <w:rPr>
          <w:spacing w:val="-1"/>
        </w:rPr>
        <w:t> </w:t>
      </w:r>
      <w:r>
        <w:rPr/>
        <w:t>whole person and on all issues that impinge upon</w:t>
      </w:r>
      <w:r>
        <w:rPr>
          <w:spacing w:val="-3"/>
        </w:rPr>
        <w:t> </w:t>
      </w:r>
      <w:r>
        <w:rPr/>
        <w:t>the</w:t>
      </w:r>
      <w:r>
        <w:rPr>
          <w:spacing w:val="-3"/>
        </w:rPr>
        <w:t> </w:t>
      </w:r>
      <w:r>
        <w:rPr/>
        <w:t>student’s</w:t>
      </w:r>
      <w:r>
        <w:rPr>
          <w:spacing w:val="-4"/>
        </w:rPr>
        <w:t> </w:t>
      </w:r>
      <w:r>
        <w:rPr/>
        <w:t>academic</w:t>
      </w:r>
      <w:r>
        <w:rPr>
          <w:spacing w:val="-4"/>
        </w:rPr>
        <w:t> </w:t>
      </w:r>
      <w:r>
        <w:rPr/>
        <w:t>success.</w:t>
      </w:r>
      <w:r>
        <w:rPr>
          <w:spacing w:val="-3"/>
        </w:rPr>
        <w:t> </w:t>
      </w:r>
      <w:r>
        <w:rPr/>
        <w:t>Each</w:t>
      </w:r>
      <w:r>
        <w:rPr>
          <w:spacing w:val="-3"/>
        </w:rPr>
        <w:t> </w:t>
      </w:r>
      <w:r>
        <w:rPr/>
        <w:t>faculty</w:t>
      </w:r>
      <w:r>
        <w:rPr>
          <w:spacing w:val="-3"/>
        </w:rPr>
        <w:t> </w:t>
      </w:r>
      <w:r>
        <w:rPr/>
        <w:t>advisor</w:t>
      </w:r>
      <w:r>
        <w:rPr>
          <w:spacing w:val="-3"/>
        </w:rPr>
        <w:t> </w:t>
      </w:r>
      <w:r>
        <w:rPr/>
        <w:t>has</w:t>
      </w:r>
      <w:r>
        <w:rPr>
          <w:spacing w:val="-4"/>
        </w:rPr>
        <w:t> </w:t>
      </w:r>
      <w:r>
        <w:rPr/>
        <w:t>a</w:t>
      </w:r>
      <w:r>
        <w:rPr>
          <w:spacing w:val="-4"/>
        </w:rPr>
        <w:t> </w:t>
      </w:r>
      <w:r>
        <w:rPr/>
        <w:t>unique</w:t>
      </w:r>
      <w:r>
        <w:rPr>
          <w:spacing w:val="-3"/>
        </w:rPr>
        <w:t> </w:t>
      </w:r>
      <w:r>
        <w:rPr/>
        <w:t>style</w:t>
      </w:r>
      <w:r>
        <w:rPr>
          <w:spacing w:val="-3"/>
        </w:rPr>
        <w:t> </w:t>
      </w:r>
      <w:r>
        <w:rPr/>
        <w:t>of</w:t>
      </w:r>
      <w:r>
        <w:rPr>
          <w:spacing w:val="-5"/>
        </w:rPr>
        <w:t> </w:t>
      </w:r>
      <w:r>
        <w:rPr/>
        <w:t>advising and</w:t>
      </w:r>
      <w:r>
        <w:rPr>
          <w:spacing w:val="-3"/>
        </w:rPr>
        <w:t> </w:t>
      </w:r>
      <w:r>
        <w:rPr/>
        <w:t>educating.</w:t>
      </w:r>
      <w:r>
        <w:rPr>
          <w:spacing w:val="-3"/>
        </w:rPr>
        <w:t> </w:t>
      </w:r>
      <w:r>
        <w:rPr/>
        <w:t>The</w:t>
      </w:r>
      <w:r>
        <w:rPr>
          <w:spacing w:val="-4"/>
        </w:rPr>
        <w:t> </w:t>
      </w:r>
      <w:r>
        <w:rPr/>
        <w:t>advisor</w:t>
      </w:r>
      <w:r>
        <w:rPr>
          <w:spacing w:val="-3"/>
        </w:rPr>
        <w:t> </w:t>
      </w:r>
      <w:r>
        <w:rPr/>
        <w:t>is</w:t>
      </w:r>
      <w:r>
        <w:rPr>
          <w:spacing w:val="-4"/>
        </w:rPr>
        <w:t> </w:t>
      </w:r>
      <w:r>
        <w:rPr/>
        <w:t>the</w:t>
      </w:r>
      <w:r>
        <w:rPr>
          <w:spacing w:val="-3"/>
        </w:rPr>
        <w:t> </w:t>
      </w:r>
      <w:r>
        <w:rPr/>
        <w:t>person</w:t>
      </w:r>
      <w:r>
        <w:rPr>
          <w:spacing w:val="-3"/>
        </w:rPr>
        <w:t> </w:t>
      </w:r>
      <w:r>
        <w:rPr/>
        <w:t>to</w:t>
      </w:r>
      <w:r>
        <w:rPr>
          <w:spacing w:val="-3"/>
        </w:rPr>
        <w:t> </w:t>
      </w:r>
      <w:r>
        <w:rPr/>
        <w:t>see</w:t>
      </w:r>
      <w:r>
        <w:rPr>
          <w:spacing w:val="-4"/>
        </w:rPr>
        <w:t> </w:t>
      </w:r>
      <w:r>
        <w:rPr/>
        <w:t>if</w:t>
      </w:r>
      <w:r>
        <w:rPr>
          <w:spacing w:val="-3"/>
        </w:rPr>
        <w:t> </w:t>
      </w:r>
      <w:r>
        <w:rPr/>
        <w:t>students</w:t>
      </w:r>
      <w:r>
        <w:rPr>
          <w:spacing w:val="-4"/>
        </w:rPr>
        <w:t> </w:t>
      </w:r>
      <w:r>
        <w:rPr/>
        <w:t>feel</w:t>
      </w:r>
      <w:r>
        <w:rPr>
          <w:spacing w:val="-3"/>
        </w:rPr>
        <w:t> </w:t>
      </w:r>
      <w:r>
        <w:rPr/>
        <w:t>confused</w:t>
      </w:r>
      <w:r>
        <w:rPr>
          <w:spacing w:val="-3"/>
        </w:rPr>
        <w:t> </w:t>
      </w:r>
      <w:r>
        <w:rPr/>
        <w:t>about</w:t>
      </w:r>
      <w:r>
        <w:rPr>
          <w:spacing w:val="-3"/>
        </w:rPr>
        <w:t> </w:t>
      </w:r>
      <w:r>
        <w:rPr/>
        <w:t>university policies, registration procedures, course selection, licensure, and career options or need to talk confidentially with someone about educational situations. Therefore, students should address all personal and Departmental concerns to their assigned advisor.</w:t>
      </w:r>
    </w:p>
    <w:p>
      <w:pPr>
        <w:pStyle w:val="BodyText"/>
        <w:spacing w:before="1"/>
        <w:ind w:left="1158"/>
      </w:pPr>
      <w:r>
        <w:rPr/>
        <w:t>Developing</w:t>
      </w:r>
      <w:r>
        <w:rPr>
          <w:spacing w:val="-4"/>
        </w:rPr>
        <w:t> </w:t>
      </w:r>
      <w:r>
        <w:rPr/>
        <w:t>a</w:t>
      </w:r>
      <w:r>
        <w:rPr>
          <w:spacing w:val="-2"/>
        </w:rPr>
        <w:t> </w:t>
      </w:r>
      <w:r>
        <w:rPr/>
        <w:t>good</w:t>
      </w:r>
      <w:r>
        <w:rPr>
          <w:spacing w:val="-1"/>
        </w:rPr>
        <w:t> </w:t>
      </w:r>
      <w:r>
        <w:rPr/>
        <w:t>faculty</w:t>
      </w:r>
      <w:r>
        <w:rPr>
          <w:spacing w:val="-1"/>
        </w:rPr>
        <w:t> </w:t>
      </w:r>
      <w:r>
        <w:rPr/>
        <w:t>advisor-student</w:t>
      </w:r>
      <w:r>
        <w:rPr>
          <w:spacing w:val="-2"/>
        </w:rPr>
        <w:t> </w:t>
      </w:r>
      <w:r>
        <w:rPr/>
        <w:t>relationship</w:t>
      </w:r>
      <w:r>
        <w:rPr>
          <w:spacing w:val="-1"/>
        </w:rPr>
        <w:t> </w:t>
      </w:r>
      <w:r>
        <w:rPr/>
        <w:t>involves</w:t>
      </w:r>
      <w:r>
        <w:rPr>
          <w:spacing w:val="-2"/>
        </w:rPr>
        <w:t> </w:t>
      </w:r>
      <w:r>
        <w:rPr/>
        <w:t>meeting</w:t>
      </w:r>
      <w:r>
        <w:rPr>
          <w:spacing w:val="-1"/>
        </w:rPr>
        <w:t> </w:t>
      </w:r>
      <w:r>
        <w:rPr>
          <w:spacing w:val="-2"/>
        </w:rPr>
        <w:t>periodically,</w:t>
      </w:r>
    </w:p>
    <w:p>
      <w:pPr>
        <w:pStyle w:val="BodyText"/>
        <w:ind w:left="1158"/>
      </w:pPr>
      <w:r>
        <w:rPr/>
        <w:t>discussing</w:t>
      </w:r>
      <w:r>
        <w:rPr>
          <w:spacing w:val="-2"/>
        </w:rPr>
        <w:t> </w:t>
      </w:r>
      <w:r>
        <w:rPr/>
        <w:t>the</w:t>
      </w:r>
      <w:r>
        <w:rPr>
          <w:spacing w:val="-2"/>
        </w:rPr>
        <w:t> </w:t>
      </w:r>
      <w:r>
        <w:rPr/>
        <w:t>student’s</w:t>
      </w:r>
      <w:r>
        <w:rPr>
          <w:spacing w:val="-2"/>
        </w:rPr>
        <w:t> </w:t>
      </w:r>
      <w:r>
        <w:rPr/>
        <w:t>evolving</w:t>
      </w:r>
      <w:r>
        <w:rPr>
          <w:spacing w:val="-2"/>
        </w:rPr>
        <w:t> </w:t>
      </w:r>
      <w:r>
        <w:rPr/>
        <w:t>interests,</w:t>
      </w:r>
      <w:r>
        <w:rPr>
          <w:spacing w:val="-1"/>
        </w:rPr>
        <w:t> </w:t>
      </w:r>
      <w:r>
        <w:rPr/>
        <w:t>reviewing</w:t>
      </w:r>
      <w:r>
        <w:rPr>
          <w:spacing w:val="-2"/>
        </w:rPr>
        <w:t> </w:t>
      </w:r>
      <w:r>
        <w:rPr/>
        <w:t>the</w:t>
      </w:r>
      <w:r>
        <w:rPr>
          <w:spacing w:val="-1"/>
        </w:rPr>
        <w:t> </w:t>
      </w:r>
      <w:r>
        <w:rPr/>
        <w:t>student’s</w:t>
      </w:r>
      <w:r>
        <w:rPr>
          <w:spacing w:val="-3"/>
        </w:rPr>
        <w:t> </w:t>
      </w:r>
      <w:r>
        <w:rPr/>
        <w:t>academic</w:t>
      </w:r>
      <w:r>
        <w:rPr>
          <w:spacing w:val="-2"/>
        </w:rPr>
        <w:t> </w:t>
      </w:r>
      <w:r>
        <w:rPr>
          <w:spacing w:val="-5"/>
        </w:rPr>
        <w:t>and</w:t>
      </w:r>
    </w:p>
    <w:p>
      <w:pPr>
        <w:pStyle w:val="BodyText"/>
        <w:ind w:left="1158" w:right="1466"/>
      </w:pPr>
      <w:r>
        <w:rPr/>
        <w:t>experiential</w:t>
      </w:r>
      <w:r>
        <w:rPr>
          <w:spacing w:val="-4"/>
        </w:rPr>
        <w:t> </w:t>
      </w:r>
      <w:r>
        <w:rPr/>
        <w:t>background,</w:t>
      </w:r>
      <w:r>
        <w:rPr>
          <w:spacing w:val="-2"/>
        </w:rPr>
        <w:t> </w:t>
      </w:r>
      <w:r>
        <w:rPr/>
        <w:t>and</w:t>
      </w:r>
      <w:r>
        <w:rPr>
          <w:spacing w:val="-4"/>
        </w:rPr>
        <w:t> </w:t>
      </w:r>
      <w:r>
        <w:rPr/>
        <w:t>exploring</w:t>
      </w:r>
      <w:r>
        <w:rPr>
          <w:spacing w:val="-4"/>
        </w:rPr>
        <w:t> </w:t>
      </w:r>
      <w:r>
        <w:rPr/>
        <w:t>the</w:t>
      </w:r>
      <w:r>
        <w:rPr>
          <w:spacing w:val="-5"/>
        </w:rPr>
        <w:t> </w:t>
      </w:r>
      <w:r>
        <w:rPr/>
        <w:t>student’s</w:t>
      </w:r>
      <w:r>
        <w:rPr>
          <w:spacing w:val="-5"/>
        </w:rPr>
        <w:t> </w:t>
      </w:r>
      <w:r>
        <w:rPr/>
        <w:t>short-term</w:t>
      </w:r>
      <w:r>
        <w:rPr>
          <w:spacing w:val="-4"/>
        </w:rPr>
        <w:t> </w:t>
      </w:r>
      <w:r>
        <w:rPr/>
        <w:t>and</w:t>
      </w:r>
      <w:r>
        <w:rPr>
          <w:spacing w:val="-4"/>
        </w:rPr>
        <w:t> </w:t>
      </w:r>
      <w:r>
        <w:rPr/>
        <w:t>long-term</w:t>
      </w:r>
      <w:r>
        <w:rPr>
          <w:spacing w:val="-4"/>
        </w:rPr>
        <w:t> </w:t>
      </w:r>
      <w:r>
        <w:rPr/>
        <w:t>goals.</w:t>
      </w:r>
      <w:r>
        <w:rPr>
          <w:spacing w:val="-2"/>
        </w:rPr>
        <w:t> </w:t>
      </w:r>
      <w:r>
        <w:rPr/>
        <w:t>It</w:t>
      </w:r>
      <w:r>
        <w:rPr>
          <w:spacing w:val="-4"/>
        </w:rPr>
        <w:t> </w:t>
      </w:r>
      <w:r>
        <w:rPr/>
        <w:t>is the student’s responsibility to contact the appropriate advisor to schedule an</w:t>
      </w:r>
      <w:r>
        <w:rPr>
          <w:spacing w:val="40"/>
        </w:rPr>
        <w:t> </w:t>
      </w:r>
      <w:r>
        <w:rPr>
          <w:spacing w:val="-2"/>
        </w:rPr>
        <w:t>appointment.</w:t>
      </w:r>
    </w:p>
    <w:p>
      <w:pPr>
        <w:pStyle w:val="BodyText"/>
        <w:spacing w:before="7"/>
      </w:pPr>
    </w:p>
    <w:p>
      <w:pPr>
        <w:pStyle w:val="Heading3"/>
        <w:spacing w:before="1"/>
      </w:pPr>
      <w:bookmarkStart w:name="_bookmark46" w:id="47"/>
      <w:bookmarkEnd w:id="47"/>
      <w:r>
        <w:rPr>
          <w:b w:val="0"/>
        </w:rPr>
      </w:r>
      <w:r>
        <w:rPr/>
        <w:t>Required</w:t>
      </w:r>
      <w:r>
        <w:rPr>
          <w:spacing w:val="-5"/>
        </w:rPr>
        <w:t> </w:t>
      </w:r>
      <w:r>
        <w:rPr/>
        <w:t>Advisement</w:t>
      </w:r>
      <w:r>
        <w:rPr>
          <w:spacing w:val="-3"/>
        </w:rPr>
        <w:t> </w:t>
      </w:r>
      <w:r>
        <w:rPr/>
        <w:t>Meeting</w:t>
      </w:r>
      <w:r>
        <w:rPr>
          <w:spacing w:val="-3"/>
        </w:rPr>
        <w:t> </w:t>
      </w:r>
      <w:r>
        <w:rPr/>
        <w:t>with</w:t>
      </w:r>
      <w:r>
        <w:rPr>
          <w:spacing w:val="-3"/>
        </w:rPr>
        <w:t> </w:t>
      </w:r>
      <w:r>
        <w:rPr/>
        <w:t>Academic</w:t>
      </w:r>
      <w:r>
        <w:rPr>
          <w:spacing w:val="-2"/>
        </w:rPr>
        <w:t> Advisors</w:t>
      </w:r>
    </w:p>
    <w:p>
      <w:pPr>
        <w:pStyle w:val="BodyText"/>
        <w:spacing w:before="2"/>
        <w:rPr>
          <w:b/>
        </w:rPr>
      </w:pPr>
    </w:p>
    <w:p>
      <w:pPr>
        <w:pStyle w:val="BodyText"/>
        <w:ind w:left="1158" w:right="1996"/>
      </w:pPr>
      <w:r>
        <w:rPr/>
        <w:t>Students</w:t>
      </w:r>
      <w:r>
        <w:rPr>
          <w:spacing w:val="-5"/>
        </w:rPr>
        <w:t> </w:t>
      </w:r>
      <w:r>
        <w:rPr/>
        <w:t>are</w:t>
      </w:r>
      <w:r>
        <w:rPr>
          <w:spacing w:val="-5"/>
        </w:rPr>
        <w:t> </w:t>
      </w:r>
      <w:r>
        <w:rPr/>
        <w:t>required</w:t>
      </w:r>
      <w:r>
        <w:rPr>
          <w:spacing w:val="-4"/>
        </w:rPr>
        <w:t> </w:t>
      </w:r>
      <w:r>
        <w:rPr/>
        <w:t>to</w:t>
      </w:r>
      <w:r>
        <w:rPr>
          <w:spacing w:val="-2"/>
        </w:rPr>
        <w:t> </w:t>
      </w:r>
      <w:r>
        <w:rPr/>
        <w:t>meet</w:t>
      </w:r>
      <w:r>
        <w:rPr>
          <w:spacing w:val="-4"/>
        </w:rPr>
        <w:t> </w:t>
      </w:r>
      <w:r>
        <w:rPr/>
        <w:t>during</w:t>
      </w:r>
      <w:r>
        <w:rPr>
          <w:spacing w:val="-4"/>
        </w:rPr>
        <w:t> </w:t>
      </w:r>
      <w:r>
        <w:rPr/>
        <w:t>their</w:t>
      </w:r>
      <w:r>
        <w:rPr>
          <w:spacing w:val="-4"/>
        </w:rPr>
        <w:t> </w:t>
      </w:r>
      <w:r>
        <w:rPr/>
        <w:t>first</w:t>
      </w:r>
      <w:r>
        <w:rPr>
          <w:spacing w:val="-4"/>
        </w:rPr>
        <w:t> </w:t>
      </w:r>
      <w:r>
        <w:rPr/>
        <w:t>semester</w:t>
      </w:r>
      <w:r>
        <w:rPr>
          <w:spacing w:val="-4"/>
        </w:rPr>
        <w:t> </w:t>
      </w:r>
      <w:r>
        <w:rPr/>
        <w:t>with</w:t>
      </w:r>
      <w:r>
        <w:rPr>
          <w:spacing w:val="-4"/>
        </w:rPr>
        <w:t> </w:t>
      </w:r>
      <w:r>
        <w:rPr/>
        <w:t>the</w:t>
      </w:r>
      <w:r>
        <w:rPr>
          <w:spacing w:val="-4"/>
        </w:rPr>
        <w:t> </w:t>
      </w:r>
      <w:r>
        <w:rPr/>
        <w:t>New</w:t>
      </w:r>
      <w:r>
        <w:rPr>
          <w:spacing w:val="-5"/>
        </w:rPr>
        <w:t> </w:t>
      </w:r>
      <w:r>
        <w:rPr/>
        <w:t>Student Advisor to establish their study plan.</w:t>
      </w:r>
    </w:p>
    <w:p>
      <w:pPr>
        <w:pStyle w:val="BodyText"/>
        <w:spacing w:before="5"/>
      </w:pPr>
    </w:p>
    <w:p>
      <w:pPr>
        <w:pStyle w:val="BodyText"/>
        <w:ind w:left="1158" w:right="1384"/>
      </w:pPr>
      <w:r>
        <w:rPr/>
        <w:t>Students</w:t>
      </w:r>
      <w:r>
        <w:rPr>
          <w:spacing w:val="-5"/>
        </w:rPr>
        <w:t> </w:t>
      </w:r>
      <w:r>
        <w:rPr/>
        <w:t>are</w:t>
      </w:r>
      <w:r>
        <w:rPr>
          <w:spacing w:val="-6"/>
        </w:rPr>
        <w:t> </w:t>
      </w:r>
      <w:r>
        <w:rPr/>
        <w:t>required</w:t>
      </w:r>
      <w:r>
        <w:rPr>
          <w:spacing w:val="-4"/>
        </w:rPr>
        <w:t> </w:t>
      </w:r>
      <w:r>
        <w:rPr/>
        <w:t>to</w:t>
      </w:r>
      <w:r>
        <w:rPr>
          <w:spacing w:val="-2"/>
        </w:rPr>
        <w:t> </w:t>
      </w:r>
      <w:r>
        <w:rPr/>
        <w:t>meet</w:t>
      </w:r>
      <w:r>
        <w:rPr>
          <w:spacing w:val="-4"/>
        </w:rPr>
        <w:t> </w:t>
      </w:r>
      <w:r>
        <w:rPr/>
        <w:t>with</w:t>
      </w:r>
      <w:r>
        <w:rPr>
          <w:spacing w:val="-4"/>
        </w:rPr>
        <w:t> </w:t>
      </w:r>
      <w:r>
        <w:rPr/>
        <w:t>the</w:t>
      </w:r>
      <w:r>
        <w:rPr>
          <w:spacing w:val="-4"/>
        </w:rPr>
        <w:t> </w:t>
      </w:r>
      <w:r>
        <w:rPr/>
        <w:t>Graduate</w:t>
      </w:r>
      <w:r>
        <w:rPr>
          <w:spacing w:val="-3"/>
        </w:rPr>
        <w:t> </w:t>
      </w:r>
      <w:r>
        <w:rPr/>
        <w:t>Advisor</w:t>
      </w:r>
      <w:r>
        <w:rPr>
          <w:spacing w:val="-4"/>
        </w:rPr>
        <w:t> </w:t>
      </w:r>
      <w:r>
        <w:rPr/>
        <w:t>regarding</w:t>
      </w:r>
      <w:r>
        <w:rPr>
          <w:spacing w:val="-4"/>
        </w:rPr>
        <w:t> </w:t>
      </w:r>
      <w:r>
        <w:rPr/>
        <w:t>Advancement</w:t>
      </w:r>
      <w:r>
        <w:rPr>
          <w:spacing w:val="-4"/>
        </w:rPr>
        <w:t> </w:t>
      </w:r>
      <w:r>
        <w:rPr/>
        <w:t>to Practicum</w:t>
      </w:r>
      <w:r>
        <w:rPr>
          <w:spacing w:val="-3"/>
        </w:rPr>
        <w:t> </w:t>
      </w:r>
      <w:r>
        <w:rPr/>
        <w:t>standing</w:t>
      </w:r>
      <w:r>
        <w:rPr>
          <w:spacing w:val="-3"/>
        </w:rPr>
        <w:t> </w:t>
      </w:r>
      <w:r>
        <w:rPr/>
        <w:t>prior</w:t>
      </w:r>
      <w:r>
        <w:rPr>
          <w:spacing w:val="-2"/>
        </w:rPr>
        <w:t> </w:t>
      </w:r>
      <w:r>
        <w:rPr/>
        <w:t>to</w:t>
      </w:r>
      <w:r>
        <w:rPr>
          <w:spacing w:val="-3"/>
        </w:rPr>
        <w:t> </w:t>
      </w:r>
      <w:r>
        <w:rPr/>
        <w:t>taking</w:t>
      </w:r>
      <w:r>
        <w:rPr>
          <w:spacing w:val="-3"/>
        </w:rPr>
        <w:t> </w:t>
      </w:r>
      <w:r>
        <w:rPr/>
        <w:t>the</w:t>
      </w:r>
      <w:r>
        <w:rPr>
          <w:spacing w:val="-3"/>
        </w:rPr>
        <w:t> </w:t>
      </w:r>
      <w:r>
        <w:rPr/>
        <w:t>first</w:t>
      </w:r>
      <w:r>
        <w:rPr>
          <w:spacing w:val="-3"/>
        </w:rPr>
        <w:t> </w:t>
      </w:r>
      <w:r>
        <w:rPr/>
        <w:t>Practicum</w:t>
      </w:r>
      <w:r>
        <w:rPr>
          <w:spacing w:val="-3"/>
        </w:rPr>
        <w:t> </w:t>
      </w:r>
      <w:r>
        <w:rPr/>
        <w:t>class</w:t>
      </w:r>
      <w:r>
        <w:rPr>
          <w:spacing w:val="-3"/>
        </w:rPr>
        <w:t> </w:t>
      </w:r>
      <w:r>
        <w:rPr/>
        <w:t>(COUN</w:t>
      </w:r>
      <w:r>
        <w:rPr>
          <w:spacing w:val="-3"/>
        </w:rPr>
        <w:t> </w:t>
      </w:r>
      <w:r>
        <w:rPr/>
        <w:t>530A</w:t>
      </w:r>
      <w:r>
        <w:rPr>
          <w:spacing w:val="-3"/>
        </w:rPr>
        <w:t> </w:t>
      </w:r>
      <w:r>
        <w:rPr/>
        <w:t>or</w:t>
      </w:r>
      <w:r>
        <w:rPr>
          <w:spacing w:val="-3"/>
        </w:rPr>
        <w:t> </w:t>
      </w:r>
      <w:r>
        <w:rPr/>
        <w:t>530B). Periodically, the study plan should be reviewed and updated to ensure that course sequencing and graduation requirements are being met.</w:t>
      </w:r>
    </w:p>
    <w:p>
      <w:pPr>
        <w:pStyle w:val="BodyText"/>
        <w:spacing w:before="252"/>
        <w:ind w:left="1158" w:right="1840"/>
        <w:jc w:val="both"/>
      </w:pPr>
      <w:r>
        <w:rPr/>
        <w:t>Students are required to meet with the Advancement to Final Project Advisor for </w:t>
      </w:r>
      <w:r>
        <w:rPr>
          <w:spacing w:val="-2"/>
        </w:rPr>
        <w:t>approval</w:t>
      </w:r>
      <w:r>
        <w:rPr>
          <w:spacing w:val="-6"/>
        </w:rPr>
        <w:t> </w:t>
      </w:r>
      <w:r>
        <w:rPr>
          <w:spacing w:val="-2"/>
        </w:rPr>
        <w:t>to</w:t>
      </w:r>
      <w:r>
        <w:rPr>
          <w:spacing w:val="-6"/>
        </w:rPr>
        <w:t> </w:t>
      </w:r>
      <w:r>
        <w:rPr>
          <w:spacing w:val="-2"/>
        </w:rPr>
        <w:t>enroll</w:t>
      </w:r>
      <w:r>
        <w:rPr>
          <w:spacing w:val="-7"/>
        </w:rPr>
        <w:t> </w:t>
      </w:r>
      <w:r>
        <w:rPr>
          <w:spacing w:val="-2"/>
        </w:rPr>
        <w:t>in</w:t>
      </w:r>
      <w:r>
        <w:rPr>
          <w:spacing w:val="-6"/>
        </w:rPr>
        <w:t> </w:t>
      </w:r>
      <w:r>
        <w:rPr>
          <w:spacing w:val="-2"/>
        </w:rPr>
        <w:t>COUN</w:t>
      </w:r>
      <w:r>
        <w:rPr>
          <w:spacing w:val="-7"/>
        </w:rPr>
        <w:t> </w:t>
      </w:r>
      <w:r>
        <w:rPr>
          <w:spacing w:val="-2"/>
        </w:rPr>
        <w:t>597</w:t>
      </w:r>
      <w:r>
        <w:rPr>
          <w:spacing w:val="-7"/>
        </w:rPr>
        <w:t> </w:t>
      </w:r>
      <w:r>
        <w:rPr>
          <w:spacing w:val="-2"/>
        </w:rPr>
        <w:t>(Final</w:t>
      </w:r>
      <w:r>
        <w:rPr>
          <w:spacing w:val="-7"/>
        </w:rPr>
        <w:t> </w:t>
      </w:r>
      <w:r>
        <w:rPr>
          <w:spacing w:val="-2"/>
        </w:rPr>
        <w:t>Project)</w:t>
      </w:r>
      <w:r>
        <w:rPr>
          <w:spacing w:val="-6"/>
        </w:rPr>
        <w:t> </w:t>
      </w:r>
      <w:r>
        <w:rPr>
          <w:spacing w:val="-2"/>
        </w:rPr>
        <w:t>and</w:t>
      </w:r>
      <w:r>
        <w:rPr>
          <w:spacing w:val="-7"/>
        </w:rPr>
        <w:t> </w:t>
      </w:r>
      <w:r>
        <w:rPr>
          <w:spacing w:val="-2"/>
        </w:rPr>
        <w:t>to</w:t>
      </w:r>
      <w:r>
        <w:rPr>
          <w:spacing w:val="-6"/>
        </w:rPr>
        <w:t> </w:t>
      </w:r>
      <w:r>
        <w:rPr>
          <w:spacing w:val="-2"/>
        </w:rPr>
        <w:t>prepare</w:t>
      </w:r>
      <w:r>
        <w:rPr>
          <w:spacing w:val="-9"/>
        </w:rPr>
        <w:t> </w:t>
      </w:r>
      <w:r>
        <w:rPr>
          <w:spacing w:val="-2"/>
        </w:rPr>
        <w:t>for</w:t>
      </w:r>
      <w:r>
        <w:rPr>
          <w:spacing w:val="-8"/>
        </w:rPr>
        <w:t> </w:t>
      </w:r>
      <w:r>
        <w:rPr>
          <w:spacing w:val="-2"/>
        </w:rPr>
        <w:t>graduation.</w:t>
      </w:r>
      <w:r>
        <w:rPr>
          <w:spacing w:val="-7"/>
        </w:rPr>
        <w:t> </w:t>
      </w:r>
      <w:r>
        <w:rPr>
          <w:spacing w:val="-2"/>
        </w:rPr>
        <w:t>Students </w:t>
      </w:r>
      <w:r>
        <w:rPr/>
        <w:t>are required to attend the Exit Interview the semester they plan on graduating to understand the procedures for graduation and licensure.</w:t>
      </w:r>
    </w:p>
    <w:p>
      <w:pPr>
        <w:pStyle w:val="BodyText"/>
        <w:spacing w:before="3"/>
      </w:pPr>
    </w:p>
    <w:p>
      <w:pPr>
        <w:pStyle w:val="BodyText"/>
        <w:ind w:left="1158" w:right="1842"/>
        <w:jc w:val="both"/>
      </w:pPr>
      <w:r>
        <w:rPr/>
        <w:t>Click </w:t>
      </w:r>
      <w:hyperlink r:id="rId32">
        <w:r>
          <w:rPr>
            <w:color w:val="0000FF"/>
            <w:u w:val="single" w:color="0000FF"/>
          </w:rPr>
          <w:t>here</w:t>
        </w:r>
      </w:hyperlink>
      <w:r>
        <w:rPr>
          <w:color w:val="0000FF"/>
          <w:spacing w:val="-1"/>
          <w:u w:val="none"/>
        </w:rPr>
        <w:t> </w:t>
      </w:r>
      <w:r>
        <w:rPr>
          <w:u w:val="none"/>
        </w:rPr>
        <w:t>to access the Advisement Frequently Asked Questions (FAQ) to get more </w:t>
      </w:r>
      <w:r>
        <w:rPr>
          <w:spacing w:val="-2"/>
          <w:u w:val="none"/>
        </w:rPr>
        <w:t>information.</w:t>
      </w:r>
    </w:p>
    <w:p>
      <w:pPr>
        <w:pStyle w:val="BodyText"/>
        <w:spacing w:before="12"/>
      </w:pPr>
    </w:p>
    <w:p>
      <w:pPr>
        <w:pStyle w:val="Heading2"/>
        <w:spacing w:before="1"/>
        <w:jc w:val="both"/>
      </w:pPr>
      <w:bookmarkStart w:name="_bookmark47" w:id="48"/>
      <w:bookmarkEnd w:id="48"/>
      <w:r>
        <w:rPr>
          <w:b w:val="0"/>
        </w:rPr>
      </w:r>
      <w:r>
        <w:rPr/>
        <w:t>COMMUNICATION</w:t>
      </w:r>
      <w:r>
        <w:rPr>
          <w:spacing w:val="-5"/>
        </w:rPr>
        <w:t> </w:t>
      </w:r>
      <w:r>
        <w:rPr>
          <w:spacing w:val="-2"/>
        </w:rPr>
        <w:t>PROCEDURES</w:t>
      </w:r>
    </w:p>
    <w:p>
      <w:pPr>
        <w:spacing w:before="249"/>
        <w:ind w:left="1038" w:right="0" w:firstLine="0"/>
        <w:jc w:val="left"/>
        <w:rPr>
          <w:i/>
          <w:sz w:val="24"/>
        </w:rPr>
      </w:pPr>
      <w:bookmarkStart w:name="_bookmark48" w:id="49"/>
      <w:bookmarkEnd w:id="49"/>
      <w:r>
        <w:rPr/>
      </w:r>
      <w:r>
        <w:rPr>
          <w:i/>
          <w:sz w:val="24"/>
          <w:u w:val="single"/>
        </w:rPr>
        <w:t>Departmental</w:t>
      </w:r>
      <w:r>
        <w:rPr>
          <w:i/>
          <w:spacing w:val="-4"/>
          <w:sz w:val="24"/>
          <w:u w:val="single"/>
        </w:rPr>
        <w:t> </w:t>
      </w:r>
      <w:r>
        <w:rPr>
          <w:i/>
          <w:spacing w:val="-2"/>
          <w:sz w:val="24"/>
          <w:u w:val="single"/>
        </w:rPr>
        <w:t>Announcements</w:t>
      </w:r>
    </w:p>
    <w:p>
      <w:pPr>
        <w:pStyle w:val="BodyText"/>
        <w:ind w:left="1158" w:right="1750"/>
      </w:pPr>
      <w:r>
        <w:rPr/>
        <w:t>Announcements will be placed on the student portal, so students are responsible for logging into their </w:t>
      </w:r>
      <w:r>
        <w:rPr>
          <w:b/>
        </w:rPr>
        <w:t>campus-assigned email and student portal </w:t>
      </w:r>
      <w:r>
        <w:rPr/>
        <w:t>on a regular basis </w:t>
      </w:r>
      <w:r>
        <w:rPr>
          <w:b/>
        </w:rPr>
        <w:t>(every day). </w:t>
      </w:r>
      <w:r>
        <w:rPr/>
        <w:t>The portal is updated regularly and is the primary vehicle to inform students</w:t>
      </w:r>
      <w:r>
        <w:rPr>
          <w:spacing w:val="-5"/>
        </w:rPr>
        <w:t> </w:t>
      </w:r>
      <w:r>
        <w:rPr/>
        <w:t>of</w:t>
      </w:r>
      <w:r>
        <w:rPr>
          <w:spacing w:val="-4"/>
        </w:rPr>
        <w:t> </w:t>
      </w:r>
      <w:r>
        <w:rPr/>
        <w:t>important</w:t>
      </w:r>
      <w:r>
        <w:rPr>
          <w:spacing w:val="-4"/>
        </w:rPr>
        <w:t> </w:t>
      </w:r>
      <w:r>
        <w:rPr/>
        <w:t>information</w:t>
      </w:r>
      <w:r>
        <w:rPr>
          <w:spacing w:val="-3"/>
        </w:rPr>
        <w:t> </w:t>
      </w:r>
      <w:r>
        <w:rPr/>
        <w:t>and</w:t>
      </w:r>
      <w:r>
        <w:rPr>
          <w:spacing w:val="-4"/>
        </w:rPr>
        <w:t> </w:t>
      </w:r>
      <w:r>
        <w:rPr/>
        <w:t>upcoming</w:t>
      </w:r>
      <w:r>
        <w:rPr>
          <w:spacing w:val="-4"/>
        </w:rPr>
        <w:t> </w:t>
      </w:r>
      <w:r>
        <w:rPr/>
        <w:t>meetings</w:t>
      </w:r>
      <w:r>
        <w:rPr>
          <w:spacing w:val="-5"/>
        </w:rPr>
        <w:t> </w:t>
      </w:r>
      <w:r>
        <w:rPr/>
        <w:t>and</w:t>
      </w:r>
      <w:r>
        <w:rPr>
          <w:spacing w:val="-4"/>
        </w:rPr>
        <w:t> </w:t>
      </w:r>
      <w:r>
        <w:rPr/>
        <w:t>events.</w:t>
      </w:r>
      <w:r>
        <w:rPr>
          <w:spacing w:val="-3"/>
        </w:rPr>
        <w:t> </w:t>
      </w:r>
      <w:r>
        <w:rPr/>
        <w:t>Beginning</w:t>
      </w:r>
      <w:r>
        <w:rPr>
          <w:spacing w:val="-4"/>
        </w:rPr>
        <w:t> </w:t>
      </w:r>
      <w:r>
        <w:rPr/>
        <w:t>fall semester</w:t>
      </w:r>
      <w:r>
        <w:rPr>
          <w:spacing w:val="-3"/>
        </w:rPr>
        <w:t> </w:t>
      </w:r>
      <w:r>
        <w:rPr/>
        <w:t>2026,</w:t>
      </w:r>
      <w:r>
        <w:rPr>
          <w:spacing w:val="-3"/>
        </w:rPr>
        <w:t> </w:t>
      </w:r>
      <w:r>
        <w:rPr/>
        <w:t>students</w:t>
      </w:r>
      <w:r>
        <w:rPr>
          <w:spacing w:val="-1"/>
        </w:rPr>
        <w:t> </w:t>
      </w:r>
      <w:r>
        <w:rPr/>
        <w:t>will</w:t>
      </w:r>
      <w:r>
        <w:rPr>
          <w:spacing w:val="-3"/>
        </w:rPr>
        <w:t> </w:t>
      </w:r>
      <w:r>
        <w:rPr/>
        <w:t>be</w:t>
      </w:r>
      <w:r>
        <w:rPr>
          <w:spacing w:val="-4"/>
        </w:rPr>
        <w:t> </w:t>
      </w:r>
      <w:r>
        <w:rPr/>
        <w:t>sent</w:t>
      </w:r>
      <w:r>
        <w:rPr>
          <w:spacing w:val="-3"/>
        </w:rPr>
        <w:t> </w:t>
      </w:r>
      <w:r>
        <w:rPr/>
        <w:t>an</w:t>
      </w:r>
      <w:r>
        <w:rPr>
          <w:spacing w:val="-3"/>
        </w:rPr>
        <w:t> </w:t>
      </w:r>
      <w:r>
        <w:rPr/>
        <w:t>invitation</w:t>
      </w:r>
      <w:r>
        <w:rPr>
          <w:spacing w:val="-3"/>
        </w:rPr>
        <w:t> </w:t>
      </w:r>
      <w:r>
        <w:rPr/>
        <w:t>to</w:t>
      </w:r>
      <w:r>
        <w:rPr>
          <w:spacing w:val="-3"/>
        </w:rPr>
        <w:t> </w:t>
      </w:r>
      <w:r>
        <w:rPr/>
        <w:t>join</w:t>
      </w:r>
      <w:r>
        <w:rPr>
          <w:spacing w:val="-3"/>
        </w:rPr>
        <w:t> </w:t>
      </w:r>
      <w:r>
        <w:rPr/>
        <w:t>the</w:t>
      </w:r>
      <w:r>
        <w:rPr>
          <w:spacing w:val="-4"/>
        </w:rPr>
        <w:t> </w:t>
      </w:r>
      <w:r>
        <w:rPr/>
        <w:t>Canvas</w:t>
      </w:r>
      <w:r>
        <w:rPr>
          <w:spacing w:val="-4"/>
        </w:rPr>
        <w:t> </w:t>
      </w:r>
      <w:r>
        <w:rPr/>
        <w:t>Information</w:t>
      </w:r>
      <w:r>
        <w:rPr>
          <w:spacing w:val="-3"/>
        </w:rPr>
        <w:t> </w:t>
      </w:r>
      <w:r>
        <w:rPr/>
        <w:t>Site for Counseling Students. This will become the central means of department</w:t>
      </w:r>
    </w:p>
    <w:p>
      <w:pPr>
        <w:spacing w:after="0"/>
        <w:sectPr>
          <w:pgSz w:w="12240" w:h="15840"/>
          <w:pgMar w:header="0" w:footer="564" w:top="1420" w:bottom="840" w:left="640" w:right="420"/>
        </w:sectPr>
      </w:pPr>
    </w:p>
    <w:p>
      <w:pPr>
        <w:pStyle w:val="BodyText"/>
        <w:spacing w:before="79"/>
        <w:ind w:left="1158"/>
      </w:pPr>
      <w:r>
        <w:rPr/>
        <w:t>communication</w:t>
      </w:r>
      <w:r>
        <w:rPr>
          <w:spacing w:val="-2"/>
        </w:rPr>
        <w:t> </w:t>
      </w:r>
      <w:r>
        <w:rPr/>
        <w:t>with</w:t>
      </w:r>
      <w:r>
        <w:rPr>
          <w:spacing w:val="-1"/>
        </w:rPr>
        <w:t> </w:t>
      </w:r>
      <w:r>
        <w:rPr/>
        <w:t>students. Students</w:t>
      </w:r>
      <w:r>
        <w:rPr>
          <w:spacing w:val="-3"/>
        </w:rPr>
        <w:t> </w:t>
      </w:r>
      <w:r>
        <w:rPr/>
        <w:t>are</w:t>
      </w:r>
      <w:r>
        <w:rPr>
          <w:spacing w:val="-3"/>
        </w:rPr>
        <w:t> </w:t>
      </w:r>
      <w:r>
        <w:rPr/>
        <w:t>also</w:t>
      </w:r>
      <w:r>
        <w:rPr>
          <w:spacing w:val="-1"/>
        </w:rPr>
        <w:t> </w:t>
      </w:r>
      <w:r>
        <w:rPr/>
        <w:t>responsible</w:t>
      </w:r>
      <w:r>
        <w:rPr>
          <w:spacing w:val="-2"/>
        </w:rPr>
        <w:t> </w:t>
      </w:r>
      <w:r>
        <w:rPr/>
        <w:t>for</w:t>
      </w:r>
      <w:r>
        <w:rPr>
          <w:spacing w:val="-1"/>
        </w:rPr>
        <w:t> </w:t>
      </w:r>
      <w:r>
        <w:rPr/>
        <w:t>making</w:t>
      </w:r>
      <w:r>
        <w:rPr>
          <w:spacing w:val="-1"/>
        </w:rPr>
        <w:t> </w:t>
      </w:r>
      <w:r>
        <w:rPr/>
        <w:t>sure</w:t>
      </w:r>
      <w:r>
        <w:rPr>
          <w:spacing w:val="-2"/>
        </w:rPr>
        <w:t> </w:t>
      </w:r>
      <w:r>
        <w:rPr>
          <w:spacing w:val="-5"/>
        </w:rPr>
        <w:t>the</w:t>
      </w:r>
    </w:p>
    <w:p>
      <w:pPr>
        <w:pStyle w:val="BodyText"/>
        <w:ind w:left="1158" w:right="1384"/>
      </w:pPr>
      <w:r>
        <w:rPr/>
        <w:t>University</w:t>
      </w:r>
      <w:r>
        <w:rPr>
          <w:spacing w:val="-4"/>
        </w:rPr>
        <w:t> </w:t>
      </w:r>
      <w:r>
        <w:rPr/>
        <w:t>has</w:t>
      </w:r>
      <w:r>
        <w:rPr>
          <w:spacing w:val="-5"/>
        </w:rPr>
        <w:t> </w:t>
      </w:r>
      <w:r>
        <w:rPr/>
        <w:t>their</w:t>
      </w:r>
      <w:r>
        <w:rPr>
          <w:spacing w:val="-5"/>
        </w:rPr>
        <w:t> </w:t>
      </w:r>
      <w:r>
        <w:rPr/>
        <w:t>correct</w:t>
      </w:r>
      <w:r>
        <w:rPr>
          <w:spacing w:val="-4"/>
        </w:rPr>
        <w:t> </w:t>
      </w:r>
      <w:r>
        <w:rPr/>
        <w:t>personal</w:t>
      </w:r>
      <w:r>
        <w:rPr>
          <w:spacing w:val="-4"/>
        </w:rPr>
        <w:t> </w:t>
      </w:r>
      <w:r>
        <w:rPr/>
        <w:t>information.</w:t>
      </w:r>
      <w:r>
        <w:rPr>
          <w:spacing w:val="-4"/>
        </w:rPr>
        <w:t> </w:t>
      </w:r>
      <w:r>
        <w:rPr/>
        <w:t>If</w:t>
      </w:r>
      <w:r>
        <w:rPr>
          <w:spacing w:val="-6"/>
        </w:rPr>
        <w:t> </w:t>
      </w:r>
      <w:r>
        <w:rPr/>
        <w:t>the</w:t>
      </w:r>
      <w:r>
        <w:rPr>
          <w:spacing w:val="-4"/>
        </w:rPr>
        <w:t> </w:t>
      </w:r>
      <w:r>
        <w:rPr/>
        <w:t>student’s</w:t>
      </w:r>
      <w:r>
        <w:rPr>
          <w:spacing w:val="-5"/>
        </w:rPr>
        <w:t> </w:t>
      </w:r>
      <w:r>
        <w:rPr/>
        <w:t>name,</w:t>
      </w:r>
      <w:r>
        <w:rPr>
          <w:spacing w:val="-4"/>
        </w:rPr>
        <w:t> </w:t>
      </w:r>
      <w:r>
        <w:rPr/>
        <w:t>phone</w:t>
      </w:r>
      <w:r>
        <w:rPr>
          <w:spacing w:val="-5"/>
        </w:rPr>
        <w:t> </w:t>
      </w:r>
      <w:r>
        <w:rPr/>
        <w:t>number, email address or regular mailing address changes, students must inform the University separately as soon as possible.</w:t>
      </w:r>
    </w:p>
    <w:p>
      <w:pPr>
        <w:pStyle w:val="BodyText"/>
        <w:spacing w:before="7"/>
      </w:pPr>
    </w:p>
    <w:p>
      <w:pPr>
        <w:spacing w:before="1"/>
        <w:ind w:left="1038" w:right="0" w:firstLine="0"/>
        <w:jc w:val="left"/>
        <w:rPr>
          <w:i/>
          <w:sz w:val="24"/>
        </w:rPr>
      </w:pPr>
      <w:bookmarkStart w:name="_bookmark49" w:id="50"/>
      <w:bookmarkEnd w:id="50"/>
      <w:r>
        <w:rPr/>
      </w:r>
      <w:r>
        <w:rPr>
          <w:i/>
          <w:sz w:val="24"/>
          <w:u w:val="single"/>
        </w:rPr>
        <w:t>Faculty</w:t>
      </w:r>
      <w:r>
        <w:rPr>
          <w:i/>
          <w:spacing w:val="-3"/>
          <w:sz w:val="24"/>
          <w:u w:val="single"/>
        </w:rPr>
        <w:t> </w:t>
      </w:r>
      <w:r>
        <w:rPr>
          <w:i/>
          <w:sz w:val="24"/>
          <w:u w:val="single"/>
        </w:rPr>
        <w:t>Office</w:t>
      </w:r>
      <w:r>
        <w:rPr>
          <w:i/>
          <w:spacing w:val="-2"/>
          <w:sz w:val="24"/>
          <w:u w:val="single"/>
        </w:rPr>
        <w:t> </w:t>
      </w:r>
      <w:r>
        <w:rPr>
          <w:i/>
          <w:sz w:val="24"/>
          <w:u w:val="single"/>
        </w:rPr>
        <w:t>Hours</w:t>
      </w:r>
      <w:r>
        <w:rPr>
          <w:i/>
          <w:spacing w:val="-2"/>
          <w:sz w:val="24"/>
          <w:u w:val="single"/>
        </w:rPr>
        <w:t> </w:t>
      </w:r>
      <w:r>
        <w:rPr>
          <w:i/>
          <w:sz w:val="24"/>
          <w:u w:val="single"/>
        </w:rPr>
        <w:t>and</w:t>
      </w:r>
      <w:r>
        <w:rPr>
          <w:i/>
          <w:spacing w:val="-1"/>
          <w:sz w:val="24"/>
          <w:u w:val="single"/>
        </w:rPr>
        <w:t> </w:t>
      </w:r>
      <w:r>
        <w:rPr>
          <w:i/>
          <w:spacing w:val="-2"/>
          <w:sz w:val="24"/>
          <w:u w:val="single"/>
        </w:rPr>
        <w:t>Mailboxes</w:t>
      </w:r>
    </w:p>
    <w:p>
      <w:pPr>
        <w:pStyle w:val="BodyText"/>
        <w:spacing w:before="4"/>
        <w:ind w:left="1158" w:right="2124"/>
      </w:pPr>
      <w:r>
        <w:rPr/>
        <w:t>Office hours, phone numbers, and email addresses of each full-time faculty member are posted outside their office doors. Office hours often change by semester</w:t>
      </w:r>
      <w:r>
        <w:rPr>
          <w:spacing w:val="-4"/>
        </w:rPr>
        <w:t> </w:t>
      </w:r>
      <w:r>
        <w:rPr/>
        <w:t>as</w:t>
      </w:r>
      <w:r>
        <w:rPr>
          <w:spacing w:val="-2"/>
        </w:rPr>
        <w:t> </w:t>
      </w:r>
      <w:r>
        <w:rPr/>
        <w:t>class</w:t>
      </w:r>
      <w:r>
        <w:rPr>
          <w:spacing w:val="-5"/>
        </w:rPr>
        <w:t> </w:t>
      </w:r>
      <w:r>
        <w:rPr/>
        <w:t>schedules</w:t>
      </w:r>
      <w:r>
        <w:rPr>
          <w:spacing w:val="-5"/>
        </w:rPr>
        <w:t> </w:t>
      </w:r>
      <w:r>
        <w:rPr/>
        <w:t>change.</w:t>
      </w:r>
      <w:r>
        <w:rPr>
          <w:spacing w:val="-1"/>
        </w:rPr>
        <w:t> </w:t>
      </w:r>
      <w:r>
        <w:rPr/>
        <w:t>Therefore,</w:t>
      </w:r>
      <w:r>
        <w:rPr>
          <w:spacing w:val="-4"/>
        </w:rPr>
        <w:t> </w:t>
      </w:r>
      <w:r>
        <w:rPr/>
        <w:t>students</w:t>
      </w:r>
      <w:r>
        <w:rPr>
          <w:spacing w:val="-5"/>
        </w:rPr>
        <w:t> </w:t>
      </w:r>
      <w:r>
        <w:rPr/>
        <w:t>must</w:t>
      </w:r>
      <w:r>
        <w:rPr>
          <w:spacing w:val="-4"/>
        </w:rPr>
        <w:t> </w:t>
      </w:r>
      <w:r>
        <w:rPr/>
        <w:t>be</w:t>
      </w:r>
      <w:r>
        <w:rPr>
          <w:spacing w:val="-4"/>
        </w:rPr>
        <w:t> </w:t>
      </w:r>
      <w:r>
        <w:rPr/>
        <w:t>sure</w:t>
      </w:r>
      <w:r>
        <w:rPr>
          <w:spacing w:val="-5"/>
        </w:rPr>
        <w:t> </w:t>
      </w:r>
      <w:r>
        <w:rPr/>
        <w:t>to</w:t>
      </w:r>
      <w:r>
        <w:rPr>
          <w:spacing w:val="-4"/>
        </w:rPr>
        <w:t> </w:t>
      </w:r>
      <w:r>
        <w:rPr/>
        <w:t>check</w:t>
      </w:r>
      <w:r>
        <w:rPr>
          <w:spacing w:val="-4"/>
        </w:rPr>
        <w:t> </w:t>
      </w:r>
      <w:r>
        <w:rPr/>
        <w:t>at the</w:t>
      </w:r>
      <w:r>
        <w:rPr>
          <w:spacing w:val="-3"/>
        </w:rPr>
        <w:t> </w:t>
      </w:r>
      <w:r>
        <w:rPr/>
        <w:t>beginning</w:t>
      </w:r>
      <w:r>
        <w:rPr>
          <w:spacing w:val="-3"/>
        </w:rPr>
        <w:t> </w:t>
      </w:r>
      <w:r>
        <w:rPr/>
        <w:t>of</w:t>
      </w:r>
      <w:r>
        <w:rPr>
          <w:spacing w:val="-4"/>
        </w:rPr>
        <w:t> </w:t>
      </w:r>
      <w:r>
        <w:rPr/>
        <w:t>each</w:t>
      </w:r>
      <w:r>
        <w:rPr>
          <w:spacing w:val="-3"/>
        </w:rPr>
        <w:t> </w:t>
      </w:r>
      <w:r>
        <w:rPr/>
        <w:t>semester</w:t>
      </w:r>
      <w:r>
        <w:rPr>
          <w:spacing w:val="-3"/>
        </w:rPr>
        <w:t> </w:t>
      </w:r>
      <w:r>
        <w:rPr/>
        <w:t>for</w:t>
      </w:r>
      <w:r>
        <w:rPr>
          <w:spacing w:val="-3"/>
        </w:rPr>
        <w:t> </w:t>
      </w:r>
      <w:r>
        <w:rPr/>
        <w:t>new</w:t>
      </w:r>
      <w:r>
        <w:rPr>
          <w:spacing w:val="-4"/>
        </w:rPr>
        <w:t> </w:t>
      </w:r>
      <w:r>
        <w:rPr/>
        <w:t>hours.</w:t>
      </w:r>
      <w:r>
        <w:rPr>
          <w:spacing w:val="-1"/>
        </w:rPr>
        <w:t> </w:t>
      </w:r>
      <w:r>
        <w:rPr/>
        <w:t>Faculty</w:t>
      </w:r>
      <w:r>
        <w:rPr>
          <w:spacing w:val="-3"/>
        </w:rPr>
        <w:t> </w:t>
      </w:r>
      <w:r>
        <w:rPr/>
        <w:t>mailboxes</w:t>
      </w:r>
      <w:r>
        <w:rPr>
          <w:spacing w:val="-1"/>
        </w:rPr>
        <w:t> </w:t>
      </w:r>
      <w:r>
        <w:rPr/>
        <w:t>are</w:t>
      </w:r>
      <w:r>
        <w:rPr>
          <w:spacing w:val="-5"/>
        </w:rPr>
        <w:t> </w:t>
      </w:r>
      <w:r>
        <w:rPr/>
        <w:t>in</w:t>
      </w:r>
      <w:r>
        <w:rPr>
          <w:spacing w:val="-3"/>
        </w:rPr>
        <w:t> </w:t>
      </w:r>
      <w:r>
        <w:rPr/>
        <w:t>EC</w:t>
      </w:r>
      <w:r>
        <w:rPr>
          <w:spacing w:val="-3"/>
        </w:rPr>
        <w:t> </w:t>
      </w:r>
      <w:r>
        <w:rPr/>
        <w:t>405, which is open from Monday through Friday, 8:00 am to 5:00 pm.</w:t>
      </w:r>
    </w:p>
    <w:p>
      <w:pPr>
        <w:pStyle w:val="BodyText"/>
      </w:pPr>
    </w:p>
    <w:p>
      <w:pPr>
        <w:spacing w:before="1"/>
        <w:ind w:left="1038" w:right="0" w:firstLine="0"/>
        <w:jc w:val="left"/>
        <w:rPr>
          <w:i/>
          <w:sz w:val="24"/>
        </w:rPr>
      </w:pPr>
      <w:bookmarkStart w:name="_bookmark50" w:id="51"/>
      <w:bookmarkEnd w:id="51"/>
      <w:r>
        <w:rPr/>
      </w:r>
      <w:r>
        <w:rPr>
          <w:i/>
          <w:spacing w:val="-2"/>
          <w:sz w:val="24"/>
          <w:u w:val="single"/>
        </w:rPr>
        <w:t>Emergencies</w:t>
      </w:r>
    </w:p>
    <w:p>
      <w:pPr>
        <w:pStyle w:val="BodyText"/>
        <w:spacing w:before="5"/>
        <w:ind w:left="1158" w:right="1442"/>
      </w:pPr>
      <w:r>
        <w:rPr/>
        <w:t>Students are advised to contact individual course instructors as soon as they are aware that</w:t>
      </w:r>
      <w:r>
        <w:rPr>
          <w:spacing w:val="-3"/>
        </w:rPr>
        <w:t> </w:t>
      </w:r>
      <w:r>
        <w:rPr/>
        <w:t>they</w:t>
      </w:r>
      <w:r>
        <w:rPr>
          <w:spacing w:val="-3"/>
        </w:rPr>
        <w:t> </w:t>
      </w:r>
      <w:r>
        <w:rPr/>
        <w:t>will</w:t>
      </w:r>
      <w:r>
        <w:rPr>
          <w:spacing w:val="-3"/>
        </w:rPr>
        <w:t> </w:t>
      </w:r>
      <w:r>
        <w:rPr/>
        <w:t>be</w:t>
      </w:r>
      <w:r>
        <w:rPr>
          <w:spacing w:val="-4"/>
        </w:rPr>
        <w:t> </w:t>
      </w:r>
      <w:r>
        <w:rPr/>
        <w:t>unable</w:t>
      </w:r>
      <w:r>
        <w:rPr>
          <w:spacing w:val="-3"/>
        </w:rPr>
        <w:t> </w:t>
      </w:r>
      <w:r>
        <w:rPr/>
        <w:t>to</w:t>
      </w:r>
      <w:r>
        <w:rPr>
          <w:spacing w:val="-3"/>
        </w:rPr>
        <w:t> </w:t>
      </w:r>
      <w:r>
        <w:rPr/>
        <w:t>attend</w:t>
      </w:r>
      <w:r>
        <w:rPr>
          <w:spacing w:val="-3"/>
        </w:rPr>
        <w:t> </w:t>
      </w:r>
      <w:r>
        <w:rPr/>
        <w:t>a</w:t>
      </w:r>
      <w:r>
        <w:rPr>
          <w:spacing w:val="-4"/>
        </w:rPr>
        <w:t> </w:t>
      </w:r>
      <w:r>
        <w:rPr/>
        <w:t>single</w:t>
      </w:r>
      <w:r>
        <w:rPr>
          <w:spacing w:val="-4"/>
        </w:rPr>
        <w:t> </w:t>
      </w:r>
      <w:r>
        <w:rPr/>
        <w:t>class.</w:t>
      </w:r>
      <w:r>
        <w:rPr>
          <w:spacing w:val="-1"/>
        </w:rPr>
        <w:t> </w:t>
      </w:r>
      <w:r>
        <w:rPr/>
        <w:t>For</w:t>
      </w:r>
      <w:r>
        <w:rPr>
          <w:spacing w:val="-3"/>
        </w:rPr>
        <w:t> </w:t>
      </w:r>
      <w:r>
        <w:rPr/>
        <w:t>longer</w:t>
      </w:r>
      <w:r>
        <w:rPr>
          <w:spacing w:val="-3"/>
        </w:rPr>
        <w:t> </w:t>
      </w:r>
      <w:r>
        <w:rPr/>
        <w:t>term</w:t>
      </w:r>
      <w:r>
        <w:rPr>
          <w:spacing w:val="-3"/>
        </w:rPr>
        <w:t> </w:t>
      </w:r>
      <w:r>
        <w:rPr/>
        <w:t>challenges,</w:t>
      </w:r>
      <w:r>
        <w:rPr>
          <w:spacing w:val="-3"/>
        </w:rPr>
        <w:t> </w:t>
      </w:r>
      <w:r>
        <w:rPr/>
        <w:t>students</w:t>
      </w:r>
      <w:r>
        <w:rPr>
          <w:spacing w:val="-4"/>
        </w:rPr>
        <w:t> </w:t>
      </w:r>
      <w:r>
        <w:rPr/>
        <w:t>are advised to contact their course instructors and assigned advisor regarding emergencies that will affect their ability to carry out their responsibilities during the semester.</w:t>
      </w:r>
    </w:p>
    <w:p>
      <w:pPr>
        <w:pStyle w:val="BodyText"/>
        <w:ind w:left="1158" w:right="1384"/>
      </w:pPr>
      <w:r>
        <w:rPr/>
        <w:t>Students</w:t>
      </w:r>
      <w:r>
        <w:rPr>
          <w:spacing w:val="-4"/>
        </w:rPr>
        <w:t> </w:t>
      </w:r>
      <w:r>
        <w:rPr/>
        <w:t>should</w:t>
      </w:r>
      <w:r>
        <w:rPr>
          <w:spacing w:val="-3"/>
        </w:rPr>
        <w:t> </w:t>
      </w:r>
      <w:r>
        <w:rPr/>
        <w:t>not</w:t>
      </w:r>
      <w:r>
        <w:rPr>
          <w:spacing w:val="-3"/>
        </w:rPr>
        <w:t> </w:t>
      </w:r>
      <w:r>
        <w:rPr/>
        <w:t>plan</w:t>
      </w:r>
      <w:r>
        <w:rPr>
          <w:spacing w:val="-6"/>
        </w:rPr>
        <w:t> </w:t>
      </w:r>
      <w:r>
        <w:rPr/>
        <w:t>events</w:t>
      </w:r>
      <w:r>
        <w:rPr>
          <w:spacing w:val="-4"/>
        </w:rPr>
        <w:t> </w:t>
      </w:r>
      <w:r>
        <w:rPr/>
        <w:t>like</w:t>
      </w:r>
      <w:r>
        <w:rPr>
          <w:spacing w:val="-3"/>
        </w:rPr>
        <w:t> </w:t>
      </w:r>
      <w:r>
        <w:rPr/>
        <w:t>weddings,</w:t>
      </w:r>
      <w:r>
        <w:rPr>
          <w:spacing w:val="-3"/>
        </w:rPr>
        <w:t> </w:t>
      </w:r>
      <w:r>
        <w:rPr/>
        <w:t>births,</w:t>
      </w:r>
      <w:r>
        <w:rPr>
          <w:spacing w:val="-2"/>
        </w:rPr>
        <w:t> </w:t>
      </w:r>
      <w:r>
        <w:rPr/>
        <w:t>and</w:t>
      </w:r>
      <w:r>
        <w:rPr>
          <w:spacing w:val="-3"/>
        </w:rPr>
        <w:t> </w:t>
      </w:r>
      <w:r>
        <w:rPr/>
        <w:t>vacations</w:t>
      </w:r>
      <w:r>
        <w:rPr>
          <w:spacing w:val="-4"/>
        </w:rPr>
        <w:t> </w:t>
      </w:r>
      <w:r>
        <w:rPr/>
        <w:t>when</w:t>
      </w:r>
      <w:r>
        <w:rPr>
          <w:spacing w:val="-1"/>
        </w:rPr>
        <w:t> </w:t>
      </w:r>
      <w:r>
        <w:rPr/>
        <w:t>classes</w:t>
      </w:r>
      <w:r>
        <w:rPr>
          <w:spacing w:val="-4"/>
        </w:rPr>
        <w:t> </w:t>
      </w:r>
      <w:r>
        <w:rPr/>
        <w:t>are</w:t>
      </w:r>
      <w:r>
        <w:rPr>
          <w:spacing w:val="-4"/>
        </w:rPr>
        <w:t> </w:t>
      </w:r>
      <w:r>
        <w:rPr/>
        <w:t>in session; these are not considered emergencies.</w:t>
      </w:r>
    </w:p>
    <w:p>
      <w:pPr>
        <w:pStyle w:val="BodyText"/>
      </w:pPr>
    </w:p>
    <w:p>
      <w:pPr>
        <w:pStyle w:val="Heading2"/>
      </w:pPr>
      <w:bookmarkStart w:name="_bookmark51" w:id="52"/>
      <w:bookmarkEnd w:id="52"/>
      <w:r>
        <w:rPr>
          <w:b w:val="0"/>
        </w:rPr>
      </w:r>
      <w:r>
        <w:rPr/>
        <w:t>PROFESSIONAL</w:t>
      </w:r>
      <w:r>
        <w:rPr>
          <w:spacing w:val="-7"/>
        </w:rPr>
        <w:t> </w:t>
      </w:r>
      <w:r>
        <w:rPr/>
        <w:t>ASSOCIATIONS</w:t>
      </w:r>
      <w:r>
        <w:rPr>
          <w:spacing w:val="-6"/>
        </w:rPr>
        <w:t> </w:t>
      </w:r>
      <w:r>
        <w:rPr/>
        <w:t>AND</w:t>
      </w:r>
      <w:r>
        <w:rPr>
          <w:spacing w:val="-6"/>
        </w:rPr>
        <w:t> </w:t>
      </w:r>
      <w:r>
        <w:rPr>
          <w:spacing w:val="-2"/>
        </w:rPr>
        <w:t>GROUPS</w:t>
      </w:r>
    </w:p>
    <w:p>
      <w:pPr>
        <w:spacing w:before="243"/>
        <w:ind w:left="1038" w:right="0" w:firstLine="0"/>
        <w:jc w:val="left"/>
        <w:rPr>
          <w:i/>
          <w:sz w:val="24"/>
        </w:rPr>
      </w:pPr>
      <w:bookmarkStart w:name="_bookmark52" w:id="53"/>
      <w:bookmarkEnd w:id="53"/>
      <w:r>
        <w:rPr/>
      </w:r>
      <w:r>
        <w:rPr>
          <w:i/>
          <w:sz w:val="24"/>
          <w:u w:val="single"/>
        </w:rPr>
        <w:t>National</w:t>
      </w:r>
      <w:r>
        <w:rPr>
          <w:i/>
          <w:spacing w:val="-1"/>
          <w:sz w:val="24"/>
          <w:u w:val="single"/>
        </w:rPr>
        <w:t> </w:t>
      </w:r>
      <w:r>
        <w:rPr>
          <w:i/>
          <w:sz w:val="24"/>
          <w:u w:val="single"/>
        </w:rPr>
        <w:t>Professional </w:t>
      </w:r>
      <w:r>
        <w:rPr>
          <w:i/>
          <w:spacing w:val="-2"/>
          <w:sz w:val="24"/>
          <w:u w:val="single"/>
        </w:rPr>
        <w:t>Associations</w:t>
      </w:r>
    </w:p>
    <w:p>
      <w:pPr>
        <w:pStyle w:val="BodyText"/>
        <w:spacing w:before="41"/>
        <w:rPr>
          <w:i/>
        </w:rPr>
      </w:pPr>
    </w:p>
    <w:p>
      <w:pPr>
        <w:spacing w:before="0"/>
        <w:ind w:left="740" w:right="0" w:firstLine="0"/>
        <w:jc w:val="left"/>
        <w:rPr>
          <w:rFonts w:ascii="Cambria"/>
          <w:i/>
          <w:sz w:val="24"/>
        </w:rPr>
      </w:pPr>
      <w:bookmarkStart w:name="_bookmark53" w:id="54"/>
      <w:bookmarkEnd w:id="54"/>
      <w:r>
        <w:rPr/>
      </w:r>
      <w:r>
        <w:rPr>
          <w:rFonts w:ascii="Cambria"/>
          <w:i/>
          <w:color w:val="365F91"/>
          <w:sz w:val="24"/>
        </w:rPr>
        <w:t>American</w:t>
      </w:r>
      <w:r>
        <w:rPr>
          <w:rFonts w:ascii="Cambria"/>
          <w:i/>
          <w:color w:val="365F91"/>
          <w:spacing w:val="-4"/>
          <w:sz w:val="24"/>
        </w:rPr>
        <w:t> </w:t>
      </w:r>
      <w:r>
        <w:rPr>
          <w:rFonts w:ascii="Cambria"/>
          <w:i/>
          <w:color w:val="365F91"/>
          <w:sz w:val="24"/>
        </w:rPr>
        <w:t>Counseling</w:t>
      </w:r>
      <w:r>
        <w:rPr>
          <w:rFonts w:ascii="Cambria"/>
          <w:i/>
          <w:color w:val="365F91"/>
          <w:spacing w:val="-4"/>
          <w:sz w:val="24"/>
        </w:rPr>
        <w:t> </w:t>
      </w:r>
      <w:r>
        <w:rPr>
          <w:rFonts w:ascii="Cambria"/>
          <w:i/>
          <w:color w:val="365F91"/>
          <w:sz w:val="24"/>
        </w:rPr>
        <w:t>Association</w:t>
      </w:r>
      <w:r>
        <w:rPr>
          <w:rFonts w:ascii="Cambria"/>
          <w:i/>
          <w:color w:val="365F91"/>
          <w:spacing w:val="-2"/>
          <w:sz w:val="24"/>
        </w:rPr>
        <w:t> (ACA)</w:t>
      </w:r>
    </w:p>
    <w:p>
      <w:pPr>
        <w:pStyle w:val="BodyText"/>
        <w:spacing w:before="35"/>
        <w:ind w:left="1256" w:right="1384"/>
      </w:pPr>
      <w:r>
        <w:rPr/>
        <w:t>The</w:t>
      </w:r>
      <w:r>
        <w:rPr>
          <w:spacing w:val="-6"/>
        </w:rPr>
        <w:t> </w:t>
      </w:r>
      <w:r>
        <w:rPr/>
        <w:t>American</w:t>
      </w:r>
      <w:r>
        <w:rPr>
          <w:spacing w:val="-5"/>
        </w:rPr>
        <w:t> </w:t>
      </w:r>
      <w:r>
        <w:rPr/>
        <w:t>Counseling</w:t>
      </w:r>
      <w:r>
        <w:rPr>
          <w:spacing w:val="-5"/>
        </w:rPr>
        <w:t> </w:t>
      </w:r>
      <w:r>
        <w:rPr/>
        <w:t>Association</w:t>
      </w:r>
      <w:r>
        <w:rPr>
          <w:spacing w:val="-5"/>
        </w:rPr>
        <w:t> </w:t>
      </w:r>
      <w:r>
        <w:rPr/>
        <w:t>is</w:t>
      </w:r>
      <w:r>
        <w:rPr>
          <w:spacing w:val="-6"/>
        </w:rPr>
        <w:t> </w:t>
      </w:r>
      <w:r>
        <w:rPr/>
        <w:t>the</w:t>
      </w:r>
      <w:r>
        <w:rPr>
          <w:spacing w:val="-5"/>
        </w:rPr>
        <w:t> </w:t>
      </w:r>
      <w:r>
        <w:rPr/>
        <w:t>world's</w:t>
      </w:r>
      <w:r>
        <w:rPr>
          <w:spacing w:val="-6"/>
        </w:rPr>
        <w:t> </w:t>
      </w:r>
      <w:r>
        <w:rPr/>
        <w:t>largest</w:t>
      </w:r>
      <w:r>
        <w:rPr>
          <w:spacing w:val="-5"/>
        </w:rPr>
        <w:t> </w:t>
      </w:r>
      <w:r>
        <w:rPr/>
        <w:t>association</w:t>
      </w:r>
      <w:r>
        <w:rPr>
          <w:spacing w:val="-5"/>
        </w:rPr>
        <w:t> </w:t>
      </w:r>
      <w:r>
        <w:rPr/>
        <w:t>exclusively representing</w:t>
      </w:r>
      <w:r>
        <w:rPr>
          <w:spacing w:val="-3"/>
        </w:rPr>
        <w:t> </w:t>
      </w:r>
      <w:r>
        <w:rPr/>
        <w:t>Professional</w:t>
      </w:r>
      <w:r>
        <w:rPr>
          <w:spacing w:val="-1"/>
        </w:rPr>
        <w:t> </w:t>
      </w:r>
      <w:r>
        <w:rPr/>
        <w:t>Counselors</w:t>
      </w:r>
      <w:r>
        <w:rPr>
          <w:spacing w:val="-4"/>
        </w:rPr>
        <w:t> </w:t>
      </w:r>
      <w:r>
        <w:rPr/>
        <w:t>in</w:t>
      </w:r>
      <w:r>
        <w:rPr>
          <w:spacing w:val="-3"/>
        </w:rPr>
        <w:t> </w:t>
      </w:r>
      <w:r>
        <w:rPr/>
        <w:t>various</w:t>
      </w:r>
      <w:r>
        <w:rPr>
          <w:spacing w:val="-4"/>
        </w:rPr>
        <w:t> </w:t>
      </w:r>
      <w:r>
        <w:rPr/>
        <w:t>practice</w:t>
      </w:r>
      <w:r>
        <w:rPr>
          <w:spacing w:val="-4"/>
        </w:rPr>
        <w:t> </w:t>
      </w:r>
      <w:r>
        <w:rPr/>
        <w:t>settings.</w:t>
      </w:r>
      <w:r>
        <w:rPr>
          <w:spacing w:val="-3"/>
        </w:rPr>
        <w:t> </w:t>
      </w:r>
      <w:r>
        <w:rPr/>
        <w:t>ACA</w:t>
      </w:r>
      <w:r>
        <w:rPr>
          <w:spacing w:val="-4"/>
        </w:rPr>
        <w:t> </w:t>
      </w:r>
      <w:r>
        <w:rPr/>
        <w:t>is</w:t>
      </w:r>
      <w:r>
        <w:rPr>
          <w:spacing w:val="-4"/>
        </w:rPr>
        <w:t> </w:t>
      </w:r>
      <w:r>
        <w:rPr/>
        <w:t>a</w:t>
      </w:r>
      <w:r>
        <w:rPr>
          <w:spacing w:val="-2"/>
        </w:rPr>
        <w:t> </w:t>
      </w:r>
      <w:r>
        <w:rPr/>
        <w:t>not-for- profit, professional educational organization that is dedicated to the growth and enhancement of the counseling profession and has been instrumental in setting professional and ethical standards for the counseling profession at large.</w:t>
      </w:r>
    </w:p>
    <w:p>
      <w:pPr>
        <w:pStyle w:val="BodyText"/>
        <w:spacing w:before="8"/>
        <w:ind w:left="1256" w:right="1531"/>
        <w:jc w:val="both"/>
      </w:pPr>
      <w:r>
        <w:rPr/>
        <w:t>Branches: ACA has 56 chartered branches in the U.S., Europe and Latin America. The California</w:t>
      </w:r>
      <w:r>
        <w:rPr>
          <w:spacing w:val="-4"/>
        </w:rPr>
        <w:t> </w:t>
      </w:r>
      <w:r>
        <w:rPr/>
        <w:t>branch</w:t>
      </w:r>
      <w:r>
        <w:rPr>
          <w:spacing w:val="-4"/>
        </w:rPr>
        <w:t> </w:t>
      </w:r>
      <w:r>
        <w:rPr/>
        <w:t>is</w:t>
      </w:r>
      <w:r>
        <w:rPr>
          <w:spacing w:val="-5"/>
        </w:rPr>
        <w:t> </w:t>
      </w:r>
      <w:r>
        <w:rPr/>
        <w:t>the</w:t>
      </w:r>
      <w:r>
        <w:rPr>
          <w:spacing w:val="-4"/>
        </w:rPr>
        <w:t> </w:t>
      </w:r>
      <w:r>
        <w:rPr>
          <w:i/>
          <w:color w:val="404040"/>
        </w:rPr>
        <w:t>California</w:t>
      </w:r>
      <w:r>
        <w:rPr>
          <w:i/>
          <w:color w:val="404040"/>
          <w:spacing w:val="-7"/>
        </w:rPr>
        <w:t> </w:t>
      </w:r>
      <w:r>
        <w:rPr>
          <w:i/>
          <w:color w:val="404040"/>
        </w:rPr>
        <w:t>Counseling</w:t>
      </w:r>
      <w:r>
        <w:rPr>
          <w:i/>
          <w:color w:val="404040"/>
          <w:spacing w:val="-4"/>
        </w:rPr>
        <w:t> </w:t>
      </w:r>
      <w:r>
        <w:rPr>
          <w:i/>
          <w:color w:val="404040"/>
        </w:rPr>
        <w:t>Association</w:t>
      </w:r>
      <w:r>
        <w:rPr>
          <w:i/>
          <w:color w:val="404040"/>
          <w:spacing w:val="-3"/>
        </w:rPr>
        <w:t> </w:t>
      </w:r>
      <w:r>
        <w:rPr/>
        <w:t>(see</w:t>
      </w:r>
      <w:r>
        <w:rPr>
          <w:spacing w:val="-5"/>
        </w:rPr>
        <w:t> </w:t>
      </w:r>
      <w:r>
        <w:rPr/>
        <w:t>also,</w:t>
      </w:r>
      <w:r>
        <w:rPr>
          <w:spacing w:val="-4"/>
        </w:rPr>
        <w:t> </w:t>
      </w:r>
      <w:r>
        <w:rPr/>
        <w:t>State</w:t>
      </w:r>
      <w:r>
        <w:rPr>
          <w:spacing w:val="-3"/>
        </w:rPr>
        <w:t> </w:t>
      </w:r>
      <w:r>
        <w:rPr/>
        <w:t>Professional </w:t>
      </w:r>
      <w:r>
        <w:rPr>
          <w:spacing w:val="-2"/>
        </w:rPr>
        <w:t>Associations).</w:t>
      </w:r>
    </w:p>
    <w:p>
      <w:pPr>
        <w:pStyle w:val="BodyText"/>
        <w:spacing w:before="247"/>
        <w:ind w:left="1256" w:right="1384"/>
      </w:pPr>
      <w:r>
        <w:rPr/>
        <w:t>Divisions:</w:t>
      </w:r>
      <w:r>
        <w:rPr>
          <w:spacing w:val="40"/>
        </w:rPr>
        <w:t> </w:t>
      </w:r>
      <w:r>
        <w:rPr/>
        <w:t>ACA’s</w:t>
      </w:r>
      <w:r>
        <w:rPr>
          <w:spacing w:val="-5"/>
        </w:rPr>
        <w:t> </w:t>
      </w:r>
      <w:r>
        <w:rPr/>
        <w:t>20</w:t>
      </w:r>
      <w:r>
        <w:rPr>
          <w:spacing w:val="-5"/>
        </w:rPr>
        <w:t> </w:t>
      </w:r>
      <w:r>
        <w:rPr/>
        <w:t>chartered</w:t>
      </w:r>
      <w:r>
        <w:rPr>
          <w:spacing w:val="-5"/>
        </w:rPr>
        <w:t> </w:t>
      </w:r>
      <w:r>
        <w:rPr/>
        <w:t>divisions</w:t>
      </w:r>
      <w:r>
        <w:rPr>
          <w:spacing w:val="-5"/>
        </w:rPr>
        <w:t> </w:t>
      </w:r>
      <w:r>
        <w:rPr/>
        <w:t>provide</w:t>
      </w:r>
      <w:r>
        <w:rPr>
          <w:spacing w:val="-5"/>
        </w:rPr>
        <w:t> </w:t>
      </w:r>
      <w:r>
        <w:rPr/>
        <w:t>leadership,</w:t>
      </w:r>
      <w:r>
        <w:rPr>
          <w:spacing w:val="-5"/>
        </w:rPr>
        <w:t> </w:t>
      </w:r>
      <w:r>
        <w:rPr/>
        <w:t>resources</w:t>
      </w:r>
      <w:r>
        <w:rPr>
          <w:spacing w:val="-5"/>
        </w:rPr>
        <w:t> </w:t>
      </w:r>
      <w:r>
        <w:rPr/>
        <w:t>and</w:t>
      </w:r>
      <w:r>
        <w:rPr>
          <w:spacing w:val="-3"/>
        </w:rPr>
        <w:t> </w:t>
      </w:r>
      <w:r>
        <w:rPr/>
        <w:t>information unique to specialized areas and/or principles of counseling. Divisions are chartered by elected division officers who govern their activities independently and carry a voice in national ACA governance.</w:t>
      </w:r>
    </w:p>
    <w:p>
      <w:pPr>
        <w:pStyle w:val="BodyText"/>
      </w:pPr>
    </w:p>
    <w:p>
      <w:pPr>
        <w:pStyle w:val="ListParagraph"/>
        <w:numPr>
          <w:ilvl w:val="0"/>
          <w:numId w:val="12"/>
        </w:numPr>
        <w:tabs>
          <w:tab w:pos="1976" w:val="left" w:leader="none"/>
        </w:tabs>
        <w:spacing w:line="240" w:lineRule="auto" w:before="1" w:after="0"/>
        <w:ind w:left="1976" w:right="4704" w:hanging="360"/>
        <w:jc w:val="left"/>
        <w:rPr>
          <w:sz w:val="24"/>
        </w:rPr>
      </w:pPr>
      <w:r>
        <w:rPr>
          <w:sz w:val="24"/>
          <w:u w:val="single"/>
        </w:rPr>
        <w:t>Association</w:t>
      </w:r>
      <w:r>
        <w:rPr>
          <w:spacing w:val="-8"/>
          <w:sz w:val="24"/>
          <w:u w:val="single"/>
        </w:rPr>
        <w:t> </w:t>
      </w:r>
      <w:r>
        <w:rPr>
          <w:sz w:val="24"/>
          <w:u w:val="single"/>
        </w:rPr>
        <w:t>for</w:t>
      </w:r>
      <w:r>
        <w:rPr>
          <w:spacing w:val="-9"/>
          <w:sz w:val="24"/>
          <w:u w:val="single"/>
        </w:rPr>
        <w:t> </w:t>
      </w:r>
      <w:r>
        <w:rPr>
          <w:sz w:val="24"/>
          <w:u w:val="single"/>
        </w:rPr>
        <w:t>Adult</w:t>
      </w:r>
      <w:r>
        <w:rPr>
          <w:spacing w:val="-8"/>
          <w:sz w:val="24"/>
          <w:u w:val="single"/>
        </w:rPr>
        <w:t> </w:t>
      </w:r>
      <w:r>
        <w:rPr>
          <w:sz w:val="24"/>
          <w:u w:val="single"/>
        </w:rPr>
        <w:t>Development</w:t>
      </w:r>
      <w:r>
        <w:rPr>
          <w:spacing w:val="-8"/>
          <w:sz w:val="24"/>
          <w:u w:val="single"/>
        </w:rPr>
        <w:t> </w:t>
      </w:r>
      <w:r>
        <w:rPr>
          <w:sz w:val="24"/>
          <w:u w:val="single"/>
        </w:rPr>
        <w:t>and</w:t>
      </w:r>
      <w:r>
        <w:rPr>
          <w:spacing w:val="-8"/>
          <w:sz w:val="24"/>
          <w:u w:val="single"/>
        </w:rPr>
        <w:t> </w:t>
      </w:r>
      <w:r>
        <w:rPr>
          <w:sz w:val="24"/>
          <w:u w:val="single"/>
        </w:rPr>
        <w:t>Aging</w:t>
      </w:r>
      <w:r>
        <w:rPr>
          <w:sz w:val="24"/>
          <w:u w:val="none"/>
        </w:rPr>
        <w:t> </w:t>
      </w:r>
      <w:r>
        <w:rPr>
          <w:spacing w:val="-2"/>
          <w:sz w:val="24"/>
          <w:u w:val="single"/>
        </w:rPr>
        <w:t>(AADA)</w:t>
      </w:r>
    </w:p>
    <w:p>
      <w:pPr>
        <w:pStyle w:val="ListParagraph"/>
        <w:numPr>
          <w:ilvl w:val="0"/>
          <w:numId w:val="12"/>
        </w:numPr>
        <w:tabs>
          <w:tab w:pos="1976" w:val="left" w:leader="none"/>
        </w:tabs>
        <w:spacing w:line="240" w:lineRule="auto" w:before="0" w:after="0"/>
        <w:ind w:left="1976" w:right="4944" w:hanging="360"/>
        <w:jc w:val="left"/>
        <w:rPr>
          <w:sz w:val="24"/>
        </w:rPr>
      </w:pPr>
      <w:r>
        <w:rPr>
          <w:sz w:val="24"/>
          <w:u w:val="single"/>
        </w:rPr>
        <w:t>Association</w:t>
      </w:r>
      <w:r>
        <w:rPr>
          <w:spacing w:val="-8"/>
          <w:sz w:val="24"/>
          <w:u w:val="single"/>
        </w:rPr>
        <w:t> </w:t>
      </w:r>
      <w:r>
        <w:rPr>
          <w:sz w:val="24"/>
          <w:u w:val="single"/>
        </w:rPr>
        <w:t>for</w:t>
      </w:r>
      <w:r>
        <w:rPr>
          <w:spacing w:val="-9"/>
          <w:sz w:val="24"/>
          <w:u w:val="single"/>
        </w:rPr>
        <w:t> </w:t>
      </w:r>
      <w:r>
        <w:rPr>
          <w:sz w:val="24"/>
          <w:u w:val="single"/>
        </w:rPr>
        <w:t>Assessment</w:t>
      </w:r>
      <w:r>
        <w:rPr>
          <w:spacing w:val="-8"/>
          <w:sz w:val="24"/>
          <w:u w:val="single"/>
        </w:rPr>
        <w:t> </w:t>
      </w:r>
      <w:r>
        <w:rPr>
          <w:sz w:val="24"/>
          <w:u w:val="single"/>
        </w:rPr>
        <w:t>and</w:t>
      </w:r>
      <w:r>
        <w:rPr>
          <w:spacing w:val="-8"/>
          <w:sz w:val="24"/>
          <w:u w:val="single"/>
        </w:rPr>
        <w:t> </w:t>
      </w:r>
      <w:r>
        <w:rPr>
          <w:sz w:val="24"/>
          <w:u w:val="single"/>
        </w:rPr>
        <w:t>Research</w:t>
      </w:r>
      <w:r>
        <w:rPr>
          <w:spacing w:val="-8"/>
          <w:sz w:val="24"/>
          <w:u w:val="single"/>
        </w:rPr>
        <w:t> </w:t>
      </w:r>
      <w:r>
        <w:rPr>
          <w:sz w:val="24"/>
          <w:u w:val="single"/>
        </w:rPr>
        <w:t>in</w:t>
      </w:r>
      <w:r>
        <w:rPr>
          <w:sz w:val="24"/>
          <w:u w:val="none"/>
        </w:rPr>
        <w:t> </w:t>
      </w:r>
      <w:r>
        <w:rPr>
          <w:sz w:val="24"/>
          <w:u w:val="single"/>
        </w:rPr>
        <w:t>Counseling (AARC)</w:t>
      </w:r>
    </w:p>
    <w:p>
      <w:pPr>
        <w:pStyle w:val="ListParagraph"/>
        <w:numPr>
          <w:ilvl w:val="0"/>
          <w:numId w:val="12"/>
        </w:numPr>
        <w:tabs>
          <w:tab w:pos="1976" w:val="left" w:leader="none"/>
        </w:tabs>
        <w:spacing w:line="240" w:lineRule="auto" w:before="0" w:after="0"/>
        <w:ind w:left="1976" w:right="4437" w:hanging="360"/>
        <w:jc w:val="left"/>
        <w:rPr>
          <w:sz w:val="24"/>
        </w:rPr>
      </w:pPr>
      <w:r>
        <w:rPr>
          <w:sz w:val="24"/>
          <w:u w:val="single"/>
        </w:rPr>
        <w:t>Association</w:t>
      </w:r>
      <w:r>
        <w:rPr>
          <w:spacing w:val="-8"/>
          <w:sz w:val="24"/>
          <w:u w:val="single"/>
        </w:rPr>
        <w:t> </w:t>
      </w:r>
      <w:r>
        <w:rPr>
          <w:sz w:val="24"/>
          <w:u w:val="single"/>
        </w:rPr>
        <w:t>for</w:t>
      </w:r>
      <w:r>
        <w:rPr>
          <w:spacing w:val="-9"/>
          <w:sz w:val="24"/>
          <w:u w:val="single"/>
        </w:rPr>
        <w:t> </w:t>
      </w:r>
      <w:r>
        <w:rPr>
          <w:sz w:val="24"/>
          <w:u w:val="single"/>
        </w:rPr>
        <w:t>Child</w:t>
      </w:r>
      <w:r>
        <w:rPr>
          <w:spacing w:val="-8"/>
          <w:sz w:val="24"/>
          <w:u w:val="single"/>
        </w:rPr>
        <w:t> </w:t>
      </w:r>
      <w:r>
        <w:rPr>
          <w:sz w:val="24"/>
          <w:u w:val="single"/>
        </w:rPr>
        <w:t>and</w:t>
      </w:r>
      <w:r>
        <w:rPr>
          <w:spacing w:val="-8"/>
          <w:sz w:val="24"/>
          <w:u w:val="single"/>
        </w:rPr>
        <w:t> </w:t>
      </w:r>
      <w:r>
        <w:rPr>
          <w:sz w:val="24"/>
          <w:u w:val="single"/>
        </w:rPr>
        <w:t>Adolescent</w:t>
      </w:r>
      <w:r>
        <w:rPr>
          <w:spacing w:val="-8"/>
          <w:sz w:val="24"/>
          <w:u w:val="single"/>
        </w:rPr>
        <w:t> </w:t>
      </w:r>
      <w:r>
        <w:rPr>
          <w:sz w:val="24"/>
          <w:u w:val="single"/>
        </w:rPr>
        <w:t>Counseling</w:t>
      </w:r>
      <w:r>
        <w:rPr>
          <w:sz w:val="24"/>
          <w:u w:val="none"/>
        </w:rPr>
        <w:t> </w:t>
      </w:r>
      <w:r>
        <w:rPr>
          <w:spacing w:val="-2"/>
          <w:sz w:val="24"/>
          <w:u w:val="single"/>
        </w:rPr>
        <w:t>(ACAC)</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Association</w:t>
      </w:r>
      <w:r>
        <w:rPr>
          <w:spacing w:val="-1"/>
          <w:sz w:val="24"/>
          <w:u w:val="single"/>
        </w:rPr>
        <w:t> </w:t>
      </w:r>
      <w:r>
        <w:rPr>
          <w:sz w:val="24"/>
          <w:u w:val="single"/>
        </w:rPr>
        <w:t>for</w:t>
      </w:r>
      <w:r>
        <w:rPr>
          <w:spacing w:val="-2"/>
          <w:sz w:val="24"/>
          <w:u w:val="single"/>
        </w:rPr>
        <w:t> </w:t>
      </w:r>
      <w:r>
        <w:rPr>
          <w:sz w:val="24"/>
          <w:u w:val="single"/>
        </w:rPr>
        <w:t>Creativity in</w:t>
      </w:r>
      <w:r>
        <w:rPr>
          <w:spacing w:val="-1"/>
          <w:sz w:val="24"/>
          <w:u w:val="single"/>
        </w:rPr>
        <w:t> </w:t>
      </w:r>
      <w:r>
        <w:rPr>
          <w:sz w:val="24"/>
          <w:u w:val="single"/>
        </w:rPr>
        <w:t>Counseling </w:t>
      </w:r>
      <w:r>
        <w:rPr>
          <w:spacing w:val="-2"/>
          <w:sz w:val="24"/>
          <w:u w:val="single"/>
        </w:rPr>
        <w:t>(ACC)</w:t>
      </w:r>
    </w:p>
    <w:p>
      <w:pPr>
        <w:pStyle w:val="ListParagraph"/>
        <w:numPr>
          <w:ilvl w:val="0"/>
          <w:numId w:val="12"/>
        </w:numPr>
        <w:tabs>
          <w:tab w:pos="1976" w:val="left" w:leader="none"/>
        </w:tabs>
        <w:spacing w:line="240" w:lineRule="auto" w:before="2" w:after="0"/>
        <w:ind w:left="1976" w:right="5103" w:hanging="360"/>
        <w:jc w:val="left"/>
        <w:rPr>
          <w:sz w:val="24"/>
        </w:rPr>
      </w:pPr>
      <w:r>
        <w:rPr>
          <w:sz w:val="24"/>
          <w:u w:val="single"/>
        </w:rPr>
        <w:t>American</w:t>
      </w:r>
      <w:r>
        <w:rPr>
          <w:spacing w:val="-13"/>
          <w:sz w:val="24"/>
          <w:u w:val="single"/>
        </w:rPr>
        <w:t> </w:t>
      </w:r>
      <w:r>
        <w:rPr>
          <w:sz w:val="24"/>
          <w:u w:val="single"/>
        </w:rPr>
        <w:t>College</w:t>
      </w:r>
      <w:r>
        <w:rPr>
          <w:spacing w:val="-14"/>
          <w:sz w:val="24"/>
          <w:u w:val="single"/>
        </w:rPr>
        <w:t> </w:t>
      </w:r>
      <w:r>
        <w:rPr>
          <w:sz w:val="24"/>
          <w:u w:val="single"/>
        </w:rPr>
        <w:t>Counseling</w:t>
      </w:r>
      <w:r>
        <w:rPr>
          <w:spacing w:val="-13"/>
          <w:sz w:val="24"/>
          <w:u w:val="single"/>
        </w:rPr>
        <w:t> </w:t>
      </w:r>
      <w:r>
        <w:rPr>
          <w:sz w:val="24"/>
          <w:u w:val="single"/>
        </w:rPr>
        <w:t>Association</w:t>
      </w:r>
      <w:r>
        <w:rPr>
          <w:sz w:val="24"/>
          <w:u w:val="none"/>
        </w:rPr>
        <w:t> </w:t>
      </w:r>
      <w:r>
        <w:rPr>
          <w:spacing w:val="-2"/>
          <w:sz w:val="24"/>
          <w:u w:val="single"/>
        </w:rPr>
        <w:t>(ACCA)</w:t>
      </w:r>
    </w:p>
    <w:p>
      <w:pPr>
        <w:spacing w:after="0" w:line="240" w:lineRule="auto"/>
        <w:jc w:val="left"/>
        <w:rPr>
          <w:sz w:val="24"/>
        </w:rPr>
        <w:sectPr>
          <w:pgSz w:w="12240" w:h="15840"/>
          <w:pgMar w:header="0" w:footer="564" w:top="1420" w:bottom="840" w:left="640" w:right="420"/>
        </w:sectPr>
      </w:pPr>
    </w:p>
    <w:p>
      <w:pPr>
        <w:pStyle w:val="ListParagraph"/>
        <w:numPr>
          <w:ilvl w:val="0"/>
          <w:numId w:val="12"/>
        </w:numPr>
        <w:tabs>
          <w:tab w:pos="1976" w:val="left" w:leader="none"/>
        </w:tabs>
        <w:spacing w:line="240" w:lineRule="auto" w:before="79" w:after="0"/>
        <w:ind w:left="1976" w:right="5244" w:hanging="360"/>
        <w:jc w:val="left"/>
        <w:rPr>
          <w:sz w:val="24"/>
        </w:rPr>
      </w:pPr>
      <w:r>
        <w:rPr>
          <w:sz w:val="24"/>
          <w:u w:val="single"/>
        </w:rPr>
        <w:t>Association</w:t>
      </w:r>
      <w:r>
        <w:rPr>
          <w:spacing w:val="-10"/>
          <w:sz w:val="24"/>
          <w:u w:val="single"/>
        </w:rPr>
        <w:t> </w:t>
      </w:r>
      <w:r>
        <w:rPr>
          <w:sz w:val="24"/>
          <w:u w:val="single"/>
        </w:rPr>
        <w:t>for</w:t>
      </w:r>
      <w:r>
        <w:rPr>
          <w:spacing w:val="-11"/>
          <w:sz w:val="24"/>
          <w:u w:val="single"/>
        </w:rPr>
        <w:t> </w:t>
      </w:r>
      <w:r>
        <w:rPr>
          <w:sz w:val="24"/>
          <w:u w:val="single"/>
        </w:rPr>
        <w:t>Counselor</w:t>
      </w:r>
      <w:r>
        <w:rPr>
          <w:spacing w:val="-10"/>
          <w:sz w:val="24"/>
          <w:u w:val="single"/>
        </w:rPr>
        <w:t> </w:t>
      </w:r>
      <w:r>
        <w:rPr>
          <w:sz w:val="24"/>
          <w:u w:val="single"/>
        </w:rPr>
        <w:t>Education</w:t>
      </w:r>
      <w:r>
        <w:rPr>
          <w:spacing w:val="-10"/>
          <w:sz w:val="24"/>
          <w:u w:val="single"/>
        </w:rPr>
        <w:t> </w:t>
      </w:r>
      <w:r>
        <w:rPr>
          <w:sz w:val="24"/>
          <w:u w:val="single"/>
        </w:rPr>
        <w:t>and</w:t>
      </w:r>
      <w:r>
        <w:rPr>
          <w:sz w:val="24"/>
          <w:u w:val="none"/>
        </w:rPr>
        <w:t> </w:t>
      </w:r>
      <w:r>
        <w:rPr>
          <w:sz w:val="24"/>
          <w:u w:val="single"/>
        </w:rPr>
        <w:t>Supervision (ACES)</w:t>
      </w:r>
    </w:p>
    <w:p>
      <w:pPr>
        <w:pStyle w:val="ListParagraph"/>
        <w:numPr>
          <w:ilvl w:val="0"/>
          <w:numId w:val="12"/>
        </w:numPr>
        <w:tabs>
          <w:tab w:pos="1976" w:val="left" w:leader="none"/>
        </w:tabs>
        <w:spacing w:line="240" w:lineRule="auto" w:before="5" w:after="0"/>
        <w:ind w:left="1976" w:right="4570" w:hanging="360"/>
        <w:jc w:val="left"/>
        <w:rPr>
          <w:sz w:val="24"/>
        </w:rPr>
      </w:pPr>
      <w:r>
        <w:rPr>
          <w:sz w:val="24"/>
        </w:rPr>
        <w:t>Association</w:t>
      </w:r>
      <w:r>
        <w:rPr>
          <w:spacing w:val="-8"/>
          <w:sz w:val="24"/>
        </w:rPr>
        <w:t> </w:t>
      </w:r>
      <w:r>
        <w:rPr>
          <w:sz w:val="24"/>
        </w:rPr>
        <w:t>of</w:t>
      </w:r>
      <w:r>
        <w:rPr>
          <w:spacing w:val="-8"/>
          <w:sz w:val="24"/>
        </w:rPr>
        <w:t> </w:t>
      </w:r>
      <w:r>
        <w:rPr>
          <w:sz w:val="24"/>
        </w:rPr>
        <w:t>Counseling</w:t>
      </w:r>
      <w:r>
        <w:rPr>
          <w:spacing w:val="-8"/>
          <w:sz w:val="24"/>
        </w:rPr>
        <w:t> </w:t>
      </w:r>
      <w:r>
        <w:rPr>
          <w:sz w:val="24"/>
        </w:rPr>
        <w:t>Sexology</w:t>
      </w:r>
      <w:r>
        <w:rPr>
          <w:spacing w:val="-8"/>
          <w:sz w:val="24"/>
        </w:rPr>
        <w:t> </w:t>
      </w:r>
      <w:r>
        <w:rPr>
          <w:sz w:val="24"/>
        </w:rPr>
        <w:t>and</w:t>
      </w:r>
      <w:r>
        <w:rPr>
          <w:spacing w:val="-8"/>
          <w:sz w:val="24"/>
        </w:rPr>
        <w:t> </w:t>
      </w:r>
      <w:r>
        <w:rPr>
          <w:sz w:val="24"/>
        </w:rPr>
        <w:t>Sexual Wellness (ACSSW)</w:t>
      </w:r>
    </w:p>
    <w:p>
      <w:pPr>
        <w:pStyle w:val="ListParagraph"/>
        <w:numPr>
          <w:ilvl w:val="0"/>
          <w:numId w:val="12"/>
        </w:numPr>
        <w:tabs>
          <w:tab w:pos="1976" w:val="left" w:leader="none"/>
        </w:tabs>
        <w:spacing w:line="240" w:lineRule="auto" w:before="3" w:after="0"/>
        <w:ind w:left="1976" w:right="0" w:hanging="360"/>
        <w:jc w:val="left"/>
        <w:rPr>
          <w:sz w:val="24"/>
        </w:rPr>
      </w:pPr>
      <w:r>
        <w:rPr>
          <w:sz w:val="24"/>
          <w:u w:val="single"/>
        </w:rPr>
        <w:t>Association</w:t>
      </w:r>
      <w:r>
        <w:rPr>
          <w:spacing w:val="-3"/>
          <w:sz w:val="24"/>
          <w:u w:val="single"/>
        </w:rPr>
        <w:t> </w:t>
      </w:r>
      <w:r>
        <w:rPr>
          <w:sz w:val="24"/>
          <w:u w:val="single"/>
        </w:rPr>
        <w:t>for</w:t>
      </w:r>
      <w:r>
        <w:rPr>
          <w:spacing w:val="-2"/>
          <w:sz w:val="24"/>
          <w:u w:val="single"/>
        </w:rPr>
        <w:t> </w:t>
      </w:r>
      <w:r>
        <w:rPr>
          <w:sz w:val="24"/>
          <w:u w:val="single"/>
        </w:rPr>
        <w:t>Humanistic</w:t>
      </w:r>
      <w:r>
        <w:rPr>
          <w:spacing w:val="-2"/>
          <w:sz w:val="24"/>
          <w:u w:val="single"/>
        </w:rPr>
        <w:t> </w:t>
      </w:r>
      <w:r>
        <w:rPr>
          <w:sz w:val="24"/>
          <w:u w:val="single"/>
        </w:rPr>
        <w:t>Counseling </w:t>
      </w:r>
      <w:r>
        <w:rPr>
          <w:spacing w:val="-2"/>
          <w:sz w:val="24"/>
          <w:u w:val="single"/>
        </w:rPr>
        <w:t>(AHC)</w:t>
      </w:r>
    </w:p>
    <w:p>
      <w:pPr>
        <w:pStyle w:val="ListParagraph"/>
        <w:numPr>
          <w:ilvl w:val="0"/>
          <w:numId w:val="12"/>
        </w:numPr>
        <w:tabs>
          <w:tab w:pos="1976" w:val="left" w:leader="none"/>
        </w:tabs>
        <w:spacing w:line="240" w:lineRule="auto" w:before="0" w:after="0"/>
        <w:ind w:left="1976" w:right="4843" w:hanging="360"/>
        <w:jc w:val="left"/>
        <w:rPr>
          <w:sz w:val="24"/>
        </w:rPr>
      </w:pPr>
      <w:r>
        <w:rPr>
          <w:sz w:val="24"/>
          <w:u w:val="single"/>
        </w:rPr>
        <w:t>Association</w:t>
      </w:r>
      <w:r>
        <w:rPr>
          <w:spacing w:val="-10"/>
          <w:sz w:val="24"/>
          <w:u w:val="single"/>
        </w:rPr>
        <w:t> </w:t>
      </w:r>
      <w:r>
        <w:rPr>
          <w:sz w:val="24"/>
          <w:u w:val="single"/>
        </w:rPr>
        <w:t>for</w:t>
      </w:r>
      <w:r>
        <w:rPr>
          <w:spacing w:val="-11"/>
          <w:sz w:val="24"/>
          <w:u w:val="single"/>
        </w:rPr>
        <w:t> </w:t>
      </w:r>
      <w:r>
        <w:rPr>
          <w:sz w:val="24"/>
          <w:u w:val="single"/>
        </w:rPr>
        <w:t>Multicultural</w:t>
      </w:r>
      <w:r>
        <w:rPr>
          <w:spacing w:val="-10"/>
          <w:sz w:val="24"/>
          <w:u w:val="single"/>
        </w:rPr>
        <w:t> </w:t>
      </w:r>
      <w:r>
        <w:rPr>
          <w:sz w:val="24"/>
          <w:u w:val="single"/>
        </w:rPr>
        <w:t>Counseling</w:t>
      </w:r>
      <w:r>
        <w:rPr>
          <w:spacing w:val="-10"/>
          <w:sz w:val="24"/>
          <w:u w:val="single"/>
        </w:rPr>
        <w:t> </w:t>
      </w:r>
      <w:r>
        <w:rPr>
          <w:sz w:val="24"/>
          <w:u w:val="single"/>
        </w:rPr>
        <w:t>and</w:t>
      </w:r>
      <w:r>
        <w:rPr>
          <w:sz w:val="24"/>
          <w:u w:val="none"/>
        </w:rPr>
        <w:t> </w:t>
      </w:r>
      <w:r>
        <w:rPr>
          <w:sz w:val="24"/>
          <w:u w:val="single"/>
        </w:rPr>
        <w:t>Development (AMCD)</w:t>
      </w:r>
    </w:p>
    <w:p>
      <w:pPr>
        <w:pStyle w:val="ListParagraph"/>
        <w:numPr>
          <w:ilvl w:val="0"/>
          <w:numId w:val="12"/>
        </w:numPr>
        <w:tabs>
          <w:tab w:pos="1976" w:val="left" w:leader="none"/>
        </w:tabs>
        <w:spacing w:line="240" w:lineRule="auto" w:before="0" w:after="0"/>
        <w:ind w:left="1976" w:right="4489" w:hanging="360"/>
        <w:jc w:val="left"/>
        <w:rPr>
          <w:sz w:val="24"/>
        </w:rPr>
      </w:pPr>
      <w:r>
        <w:rPr>
          <w:sz w:val="24"/>
          <w:u w:val="single"/>
        </w:rPr>
        <w:t>American</w:t>
      </w:r>
      <w:r>
        <w:rPr>
          <w:spacing w:val="-13"/>
          <w:sz w:val="24"/>
          <w:u w:val="single"/>
        </w:rPr>
        <w:t> </w:t>
      </w:r>
      <w:r>
        <w:rPr>
          <w:sz w:val="24"/>
          <w:u w:val="single"/>
        </w:rPr>
        <w:t>Rehabilitation</w:t>
      </w:r>
      <w:r>
        <w:rPr>
          <w:spacing w:val="-13"/>
          <w:sz w:val="24"/>
          <w:u w:val="single"/>
        </w:rPr>
        <w:t> </w:t>
      </w:r>
      <w:r>
        <w:rPr>
          <w:sz w:val="24"/>
          <w:u w:val="single"/>
        </w:rPr>
        <w:t>Counseling</w:t>
      </w:r>
      <w:r>
        <w:rPr>
          <w:spacing w:val="-13"/>
          <w:sz w:val="24"/>
          <w:u w:val="single"/>
        </w:rPr>
        <w:t> </w:t>
      </w:r>
      <w:r>
        <w:rPr>
          <w:sz w:val="24"/>
          <w:u w:val="single"/>
        </w:rPr>
        <w:t>Association</w:t>
      </w:r>
      <w:r>
        <w:rPr>
          <w:sz w:val="24"/>
          <w:u w:val="none"/>
        </w:rPr>
        <w:t> </w:t>
      </w:r>
      <w:r>
        <w:rPr>
          <w:spacing w:val="-2"/>
          <w:sz w:val="24"/>
          <w:u w:val="single"/>
        </w:rPr>
        <w:t>(ARCA)</w:t>
      </w:r>
    </w:p>
    <w:p>
      <w:pPr>
        <w:pStyle w:val="ListParagraph"/>
        <w:numPr>
          <w:ilvl w:val="0"/>
          <w:numId w:val="12"/>
        </w:numPr>
        <w:tabs>
          <w:tab w:pos="1976" w:val="left" w:leader="none"/>
        </w:tabs>
        <w:spacing w:line="240" w:lineRule="auto" w:before="0" w:after="0"/>
        <w:ind w:left="1976" w:right="3625" w:hanging="360"/>
        <w:jc w:val="left"/>
        <w:rPr>
          <w:sz w:val="24"/>
        </w:rPr>
      </w:pPr>
      <w:r>
        <w:rPr>
          <w:sz w:val="24"/>
          <w:u w:val="single"/>
        </w:rPr>
        <w:t>Association</w:t>
      </w:r>
      <w:r>
        <w:rPr>
          <w:spacing w:val="-6"/>
          <w:sz w:val="24"/>
          <w:u w:val="single"/>
        </w:rPr>
        <w:t> </w:t>
      </w:r>
      <w:r>
        <w:rPr>
          <w:sz w:val="24"/>
          <w:u w:val="single"/>
        </w:rPr>
        <w:t>for</w:t>
      </w:r>
      <w:r>
        <w:rPr>
          <w:spacing w:val="-7"/>
          <w:sz w:val="24"/>
          <w:u w:val="single"/>
        </w:rPr>
        <w:t> </w:t>
      </w:r>
      <w:r>
        <w:rPr>
          <w:sz w:val="24"/>
          <w:u w:val="single"/>
        </w:rPr>
        <w:t>Spiritual,</w:t>
      </w:r>
      <w:r>
        <w:rPr>
          <w:spacing w:val="-6"/>
          <w:sz w:val="24"/>
          <w:u w:val="single"/>
        </w:rPr>
        <w:t> </w:t>
      </w:r>
      <w:r>
        <w:rPr>
          <w:sz w:val="24"/>
          <w:u w:val="single"/>
        </w:rPr>
        <w:t>Ethical,</w:t>
      </w:r>
      <w:r>
        <w:rPr>
          <w:spacing w:val="-6"/>
          <w:sz w:val="24"/>
          <w:u w:val="single"/>
        </w:rPr>
        <w:t> </w:t>
      </w:r>
      <w:r>
        <w:rPr>
          <w:sz w:val="24"/>
          <w:u w:val="single"/>
        </w:rPr>
        <w:t>and</w:t>
      </w:r>
      <w:r>
        <w:rPr>
          <w:spacing w:val="-6"/>
          <w:sz w:val="24"/>
          <w:u w:val="single"/>
        </w:rPr>
        <w:t> </w:t>
      </w:r>
      <w:r>
        <w:rPr>
          <w:sz w:val="24"/>
          <w:u w:val="single"/>
        </w:rPr>
        <w:t>Religious</w:t>
      </w:r>
      <w:r>
        <w:rPr>
          <w:spacing w:val="-6"/>
          <w:sz w:val="24"/>
          <w:u w:val="single"/>
        </w:rPr>
        <w:t> </w:t>
      </w:r>
      <w:r>
        <w:rPr>
          <w:sz w:val="24"/>
          <w:u w:val="single"/>
        </w:rPr>
        <w:t>Values</w:t>
      </w:r>
      <w:r>
        <w:rPr>
          <w:spacing w:val="-7"/>
          <w:sz w:val="24"/>
          <w:u w:val="single"/>
        </w:rPr>
        <w:t> </w:t>
      </w:r>
      <w:r>
        <w:rPr>
          <w:sz w:val="24"/>
          <w:u w:val="single"/>
        </w:rPr>
        <w:t>in</w:t>
      </w:r>
      <w:r>
        <w:rPr>
          <w:sz w:val="24"/>
          <w:u w:val="none"/>
        </w:rPr>
        <w:t> </w:t>
      </w:r>
      <w:r>
        <w:rPr>
          <w:sz w:val="24"/>
          <w:u w:val="single"/>
        </w:rPr>
        <w:t>Counseling (ASERVIC)</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Association</w:t>
      </w:r>
      <w:r>
        <w:rPr>
          <w:spacing w:val="-2"/>
          <w:sz w:val="24"/>
          <w:u w:val="single"/>
        </w:rPr>
        <w:t> </w:t>
      </w:r>
      <w:r>
        <w:rPr>
          <w:sz w:val="24"/>
          <w:u w:val="single"/>
        </w:rPr>
        <w:t>for</w:t>
      </w:r>
      <w:r>
        <w:rPr>
          <w:spacing w:val="-2"/>
          <w:sz w:val="24"/>
          <w:u w:val="single"/>
        </w:rPr>
        <w:t> </w:t>
      </w:r>
      <w:r>
        <w:rPr>
          <w:sz w:val="24"/>
          <w:u w:val="single"/>
        </w:rPr>
        <w:t>Specialists</w:t>
      </w:r>
      <w:r>
        <w:rPr>
          <w:spacing w:val="-2"/>
          <w:sz w:val="24"/>
          <w:u w:val="single"/>
        </w:rPr>
        <w:t> </w:t>
      </w:r>
      <w:r>
        <w:rPr>
          <w:sz w:val="24"/>
          <w:u w:val="single"/>
        </w:rPr>
        <w:t>in</w:t>
      </w:r>
      <w:r>
        <w:rPr>
          <w:spacing w:val="-2"/>
          <w:sz w:val="24"/>
          <w:u w:val="single"/>
        </w:rPr>
        <w:t> </w:t>
      </w:r>
      <w:r>
        <w:rPr>
          <w:sz w:val="24"/>
          <w:u w:val="single"/>
        </w:rPr>
        <w:t>Group</w:t>
      </w:r>
      <w:r>
        <w:rPr>
          <w:spacing w:val="-1"/>
          <w:sz w:val="24"/>
          <w:u w:val="single"/>
        </w:rPr>
        <w:t> </w:t>
      </w:r>
      <w:r>
        <w:rPr>
          <w:sz w:val="24"/>
          <w:u w:val="single"/>
        </w:rPr>
        <w:t>Work</w:t>
      </w:r>
      <w:r>
        <w:rPr>
          <w:spacing w:val="-1"/>
          <w:sz w:val="24"/>
          <w:u w:val="single"/>
        </w:rPr>
        <w:t> </w:t>
      </w:r>
      <w:r>
        <w:rPr>
          <w:spacing w:val="-2"/>
          <w:sz w:val="24"/>
          <w:u w:val="single"/>
        </w:rPr>
        <w:t>(ASGW)</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Counselors</w:t>
      </w:r>
      <w:r>
        <w:rPr>
          <w:spacing w:val="-6"/>
          <w:sz w:val="24"/>
          <w:u w:val="single"/>
        </w:rPr>
        <w:t> </w:t>
      </w:r>
      <w:r>
        <w:rPr>
          <w:sz w:val="24"/>
          <w:u w:val="single"/>
        </w:rPr>
        <w:t>for</w:t>
      </w:r>
      <w:r>
        <w:rPr>
          <w:spacing w:val="-2"/>
          <w:sz w:val="24"/>
          <w:u w:val="single"/>
        </w:rPr>
        <w:t> </w:t>
      </w:r>
      <w:r>
        <w:rPr>
          <w:sz w:val="24"/>
          <w:u w:val="single"/>
        </w:rPr>
        <w:t>Social</w:t>
      </w:r>
      <w:r>
        <w:rPr>
          <w:spacing w:val="-3"/>
          <w:sz w:val="24"/>
          <w:u w:val="single"/>
        </w:rPr>
        <w:t> </w:t>
      </w:r>
      <w:r>
        <w:rPr>
          <w:sz w:val="24"/>
          <w:u w:val="single"/>
        </w:rPr>
        <w:t>Justice</w:t>
      </w:r>
      <w:r>
        <w:rPr>
          <w:spacing w:val="-3"/>
          <w:sz w:val="24"/>
          <w:u w:val="single"/>
        </w:rPr>
        <w:t> </w:t>
      </w:r>
      <w:r>
        <w:rPr>
          <w:spacing w:val="-2"/>
          <w:sz w:val="24"/>
          <w:u w:val="single"/>
        </w:rPr>
        <w:t>(CSJ)</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International</w:t>
      </w:r>
      <w:r>
        <w:rPr>
          <w:spacing w:val="-2"/>
          <w:sz w:val="24"/>
          <w:u w:val="single"/>
        </w:rPr>
        <w:t> </w:t>
      </w:r>
      <w:r>
        <w:rPr>
          <w:sz w:val="24"/>
          <w:u w:val="single"/>
        </w:rPr>
        <w:t>Association</w:t>
      </w:r>
      <w:r>
        <w:rPr>
          <w:spacing w:val="-1"/>
          <w:sz w:val="24"/>
          <w:u w:val="single"/>
        </w:rPr>
        <w:t> </w:t>
      </w:r>
      <w:r>
        <w:rPr>
          <w:sz w:val="24"/>
          <w:u w:val="single"/>
        </w:rPr>
        <w:t>for</w:t>
      </w:r>
      <w:r>
        <w:rPr>
          <w:spacing w:val="-1"/>
          <w:sz w:val="24"/>
          <w:u w:val="single"/>
        </w:rPr>
        <w:t> </w:t>
      </w:r>
      <w:r>
        <w:rPr>
          <w:sz w:val="24"/>
          <w:u w:val="single"/>
        </w:rPr>
        <w:t>Resilience</w:t>
      </w:r>
      <w:r>
        <w:rPr>
          <w:spacing w:val="-1"/>
          <w:sz w:val="24"/>
          <w:u w:val="single"/>
        </w:rPr>
        <w:t> </w:t>
      </w:r>
      <w:r>
        <w:rPr>
          <w:sz w:val="24"/>
          <w:u w:val="single"/>
        </w:rPr>
        <w:t>and</w:t>
      </w:r>
      <w:r>
        <w:rPr>
          <w:spacing w:val="-1"/>
          <w:sz w:val="24"/>
          <w:u w:val="single"/>
        </w:rPr>
        <w:t> </w:t>
      </w:r>
      <w:r>
        <w:rPr>
          <w:sz w:val="24"/>
          <w:u w:val="single"/>
        </w:rPr>
        <w:t>Trauma</w:t>
      </w:r>
      <w:r>
        <w:rPr>
          <w:spacing w:val="-1"/>
          <w:sz w:val="24"/>
          <w:u w:val="single"/>
        </w:rPr>
        <w:t> </w:t>
      </w:r>
      <w:r>
        <w:rPr>
          <w:sz w:val="24"/>
          <w:u w:val="single"/>
        </w:rPr>
        <w:t>Counseling</w:t>
      </w:r>
      <w:r>
        <w:rPr>
          <w:spacing w:val="-1"/>
          <w:sz w:val="24"/>
          <w:u w:val="single"/>
        </w:rPr>
        <w:t> </w:t>
      </w:r>
      <w:r>
        <w:rPr>
          <w:spacing w:val="-2"/>
          <w:sz w:val="24"/>
          <w:u w:val="single"/>
        </w:rPr>
        <w:t>(IARTC)</w:t>
      </w:r>
    </w:p>
    <w:p>
      <w:pPr>
        <w:pStyle w:val="ListParagraph"/>
        <w:numPr>
          <w:ilvl w:val="0"/>
          <w:numId w:val="12"/>
        </w:numPr>
        <w:tabs>
          <w:tab w:pos="1976" w:val="left" w:leader="none"/>
        </w:tabs>
        <w:spacing w:line="240" w:lineRule="auto" w:before="0" w:after="0"/>
        <w:ind w:left="1976" w:right="3408" w:hanging="360"/>
        <w:jc w:val="left"/>
        <w:rPr>
          <w:sz w:val="24"/>
        </w:rPr>
      </w:pPr>
      <w:r>
        <w:rPr>
          <w:sz w:val="24"/>
          <w:u w:val="single"/>
        </w:rPr>
        <w:t>Association</w:t>
      </w:r>
      <w:r>
        <w:rPr>
          <w:spacing w:val="-8"/>
          <w:sz w:val="24"/>
          <w:u w:val="single"/>
        </w:rPr>
        <w:t> </w:t>
      </w:r>
      <w:r>
        <w:rPr>
          <w:sz w:val="24"/>
          <w:u w:val="single"/>
        </w:rPr>
        <w:t>for</w:t>
      </w:r>
      <w:r>
        <w:rPr>
          <w:spacing w:val="-9"/>
          <w:sz w:val="24"/>
          <w:u w:val="single"/>
        </w:rPr>
        <w:t> </w:t>
      </w:r>
      <w:r>
        <w:rPr>
          <w:sz w:val="24"/>
          <w:u w:val="single"/>
        </w:rPr>
        <w:t>Addictions</w:t>
      </w:r>
      <w:r>
        <w:rPr>
          <w:spacing w:val="-9"/>
          <w:sz w:val="24"/>
          <w:u w:val="single"/>
        </w:rPr>
        <w:t> </w:t>
      </w:r>
      <w:r>
        <w:rPr>
          <w:sz w:val="24"/>
          <w:u w:val="single"/>
        </w:rPr>
        <w:t>and</w:t>
      </w:r>
      <w:r>
        <w:rPr>
          <w:spacing w:val="-8"/>
          <w:sz w:val="24"/>
          <w:u w:val="single"/>
        </w:rPr>
        <w:t> </w:t>
      </w:r>
      <w:r>
        <w:rPr>
          <w:sz w:val="24"/>
          <w:u w:val="single"/>
        </w:rPr>
        <w:t>Justice-Involved</w:t>
      </w:r>
      <w:r>
        <w:rPr>
          <w:spacing w:val="-7"/>
          <w:sz w:val="24"/>
          <w:u w:val="single"/>
        </w:rPr>
        <w:t> </w:t>
      </w:r>
      <w:r>
        <w:rPr>
          <w:sz w:val="24"/>
          <w:u w:val="single"/>
        </w:rPr>
        <w:t>Counseling</w:t>
      </w:r>
      <w:r>
        <w:rPr>
          <w:sz w:val="24"/>
          <w:u w:val="none"/>
        </w:rPr>
        <w:t> </w:t>
      </w:r>
      <w:r>
        <w:rPr>
          <w:spacing w:val="-2"/>
          <w:sz w:val="24"/>
          <w:u w:val="single"/>
        </w:rPr>
        <w:t>(AAJIC)</w:t>
      </w:r>
    </w:p>
    <w:p>
      <w:pPr>
        <w:pStyle w:val="ListParagraph"/>
        <w:numPr>
          <w:ilvl w:val="0"/>
          <w:numId w:val="12"/>
        </w:numPr>
        <w:tabs>
          <w:tab w:pos="1976" w:val="left" w:leader="none"/>
        </w:tabs>
        <w:spacing w:line="240" w:lineRule="auto" w:before="0" w:after="0"/>
        <w:ind w:left="1976" w:right="3296" w:hanging="360"/>
        <w:jc w:val="left"/>
        <w:rPr>
          <w:sz w:val="24"/>
        </w:rPr>
      </w:pPr>
      <w:r>
        <w:rPr>
          <w:sz w:val="24"/>
          <w:u w:val="single"/>
        </w:rPr>
        <w:t>International</w:t>
      </w:r>
      <w:r>
        <w:rPr>
          <w:spacing w:val="-7"/>
          <w:sz w:val="24"/>
          <w:u w:val="single"/>
        </w:rPr>
        <w:t> </w:t>
      </w:r>
      <w:r>
        <w:rPr>
          <w:sz w:val="24"/>
          <w:u w:val="single"/>
        </w:rPr>
        <w:t>Association</w:t>
      </w:r>
      <w:r>
        <w:rPr>
          <w:spacing w:val="-7"/>
          <w:sz w:val="24"/>
          <w:u w:val="single"/>
        </w:rPr>
        <w:t> </w:t>
      </w:r>
      <w:r>
        <w:rPr>
          <w:sz w:val="24"/>
          <w:u w:val="single"/>
        </w:rPr>
        <w:t>of</w:t>
      </w:r>
      <w:r>
        <w:rPr>
          <w:spacing w:val="-8"/>
          <w:sz w:val="24"/>
          <w:u w:val="single"/>
        </w:rPr>
        <w:t> </w:t>
      </w:r>
      <w:r>
        <w:rPr>
          <w:sz w:val="24"/>
          <w:u w:val="single"/>
        </w:rPr>
        <w:t>Marriage</w:t>
      </w:r>
      <w:r>
        <w:rPr>
          <w:spacing w:val="-8"/>
          <w:sz w:val="24"/>
          <w:u w:val="single"/>
        </w:rPr>
        <w:t> </w:t>
      </w:r>
      <w:r>
        <w:rPr>
          <w:sz w:val="24"/>
          <w:u w:val="single"/>
        </w:rPr>
        <w:t>and</w:t>
      </w:r>
      <w:r>
        <w:rPr>
          <w:spacing w:val="-5"/>
          <w:sz w:val="24"/>
          <w:u w:val="single"/>
        </w:rPr>
        <w:t> </w:t>
      </w:r>
      <w:r>
        <w:rPr>
          <w:sz w:val="24"/>
          <w:u w:val="single"/>
        </w:rPr>
        <w:t>Family</w:t>
      </w:r>
      <w:r>
        <w:rPr>
          <w:spacing w:val="-5"/>
          <w:sz w:val="24"/>
          <w:u w:val="single"/>
        </w:rPr>
        <w:t> </w:t>
      </w:r>
      <w:r>
        <w:rPr>
          <w:sz w:val="24"/>
          <w:u w:val="single"/>
        </w:rPr>
        <w:t>Counselors</w:t>
      </w:r>
      <w:r>
        <w:rPr>
          <w:sz w:val="24"/>
          <w:u w:val="none"/>
        </w:rPr>
        <w:t> </w:t>
      </w:r>
      <w:r>
        <w:rPr>
          <w:spacing w:val="-2"/>
          <w:sz w:val="24"/>
          <w:u w:val="single"/>
        </w:rPr>
        <w:t>(IAMFC)</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Military</w:t>
      </w:r>
      <w:r>
        <w:rPr>
          <w:spacing w:val="-2"/>
          <w:sz w:val="24"/>
          <w:u w:val="single"/>
        </w:rPr>
        <w:t> </w:t>
      </w:r>
      <w:r>
        <w:rPr>
          <w:sz w:val="24"/>
          <w:u w:val="single"/>
        </w:rPr>
        <w:t>and</w:t>
      </w:r>
      <w:r>
        <w:rPr>
          <w:spacing w:val="-2"/>
          <w:sz w:val="24"/>
          <w:u w:val="single"/>
        </w:rPr>
        <w:t> </w:t>
      </w:r>
      <w:r>
        <w:rPr>
          <w:sz w:val="24"/>
          <w:u w:val="single"/>
        </w:rPr>
        <w:t>Government</w:t>
      </w:r>
      <w:r>
        <w:rPr>
          <w:spacing w:val="1"/>
          <w:sz w:val="24"/>
          <w:u w:val="single"/>
        </w:rPr>
        <w:t> </w:t>
      </w:r>
      <w:r>
        <w:rPr>
          <w:sz w:val="24"/>
          <w:u w:val="single"/>
        </w:rPr>
        <w:t>Counseling</w:t>
      </w:r>
      <w:r>
        <w:rPr>
          <w:spacing w:val="-2"/>
          <w:sz w:val="24"/>
          <w:u w:val="single"/>
        </w:rPr>
        <w:t> </w:t>
      </w:r>
      <w:r>
        <w:rPr>
          <w:sz w:val="24"/>
          <w:u w:val="single"/>
        </w:rPr>
        <w:t>Association</w:t>
      </w:r>
      <w:r>
        <w:rPr>
          <w:spacing w:val="-1"/>
          <w:sz w:val="24"/>
          <w:u w:val="single"/>
        </w:rPr>
        <w:t> </w:t>
      </w:r>
      <w:r>
        <w:rPr>
          <w:spacing w:val="-2"/>
          <w:sz w:val="24"/>
          <w:u w:val="single"/>
        </w:rPr>
        <w:t>(MGCA)</w:t>
      </w:r>
    </w:p>
    <w:p>
      <w:pPr>
        <w:spacing w:before="0"/>
        <w:ind w:left="1976" w:right="0" w:firstLine="0"/>
        <w:jc w:val="left"/>
        <w:rPr>
          <w:i/>
          <w:sz w:val="24"/>
        </w:rPr>
      </w:pPr>
      <w:r>
        <w:rPr>
          <w:i/>
          <w:sz w:val="24"/>
          <w:u w:val="single"/>
        </w:rPr>
        <w:t>formerly</w:t>
      </w:r>
      <w:r>
        <w:rPr>
          <w:i/>
          <w:spacing w:val="-1"/>
          <w:sz w:val="24"/>
          <w:u w:val="single"/>
        </w:rPr>
        <w:t> </w:t>
      </w:r>
      <w:r>
        <w:rPr>
          <w:i/>
          <w:spacing w:val="-4"/>
          <w:sz w:val="24"/>
          <w:u w:val="single"/>
        </w:rPr>
        <w:t>ACEG</w:t>
      </w:r>
    </w:p>
    <w:p>
      <w:pPr>
        <w:pStyle w:val="ListParagraph"/>
        <w:numPr>
          <w:ilvl w:val="0"/>
          <w:numId w:val="12"/>
        </w:numPr>
        <w:tabs>
          <w:tab w:pos="1976" w:val="left" w:leader="none"/>
        </w:tabs>
        <w:spacing w:line="240" w:lineRule="auto" w:before="1" w:after="0"/>
        <w:ind w:left="1976" w:right="0" w:hanging="360"/>
        <w:jc w:val="left"/>
        <w:rPr>
          <w:sz w:val="24"/>
        </w:rPr>
      </w:pPr>
      <w:r>
        <w:rPr>
          <w:sz w:val="24"/>
          <w:u w:val="single"/>
        </w:rPr>
        <w:t>National</w:t>
      </w:r>
      <w:r>
        <w:rPr>
          <w:spacing w:val="-4"/>
          <w:sz w:val="24"/>
          <w:u w:val="single"/>
        </w:rPr>
        <w:t> </w:t>
      </w:r>
      <w:r>
        <w:rPr>
          <w:sz w:val="24"/>
          <w:u w:val="single"/>
        </w:rPr>
        <w:t>Career</w:t>
      </w:r>
      <w:r>
        <w:rPr>
          <w:spacing w:val="-1"/>
          <w:sz w:val="24"/>
          <w:u w:val="single"/>
        </w:rPr>
        <w:t> </w:t>
      </w:r>
      <w:r>
        <w:rPr>
          <w:sz w:val="24"/>
          <w:u w:val="single"/>
        </w:rPr>
        <w:t>Development</w:t>
      </w:r>
      <w:r>
        <w:rPr>
          <w:spacing w:val="-2"/>
          <w:sz w:val="24"/>
          <w:u w:val="single"/>
        </w:rPr>
        <w:t> </w:t>
      </w:r>
      <w:r>
        <w:rPr>
          <w:sz w:val="24"/>
          <w:u w:val="single"/>
        </w:rPr>
        <w:t>Association</w:t>
      </w:r>
      <w:r>
        <w:rPr>
          <w:spacing w:val="-1"/>
          <w:sz w:val="24"/>
          <w:u w:val="single"/>
        </w:rPr>
        <w:t> </w:t>
      </w:r>
      <w:r>
        <w:rPr>
          <w:spacing w:val="-2"/>
          <w:sz w:val="24"/>
          <w:u w:val="single"/>
        </w:rPr>
        <w:t>(NCDA)</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National</w:t>
      </w:r>
      <w:r>
        <w:rPr>
          <w:spacing w:val="-2"/>
          <w:sz w:val="24"/>
          <w:u w:val="single"/>
        </w:rPr>
        <w:t> </w:t>
      </w:r>
      <w:r>
        <w:rPr>
          <w:sz w:val="24"/>
          <w:u w:val="single"/>
        </w:rPr>
        <w:t>Employment</w:t>
      </w:r>
      <w:r>
        <w:rPr>
          <w:spacing w:val="-1"/>
          <w:sz w:val="24"/>
          <w:u w:val="single"/>
        </w:rPr>
        <w:t> </w:t>
      </w:r>
      <w:r>
        <w:rPr>
          <w:sz w:val="24"/>
          <w:u w:val="single"/>
        </w:rPr>
        <w:t>Counseling</w:t>
      </w:r>
      <w:r>
        <w:rPr>
          <w:spacing w:val="-2"/>
          <w:sz w:val="24"/>
          <w:u w:val="single"/>
        </w:rPr>
        <w:t> </w:t>
      </w:r>
      <w:r>
        <w:rPr>
          <w:sz w:val="24"/>
          <w:u w:val="single"/>
        </w:rPr>
        <w:t>Association</w:t>
      </w:r>
      <w:r>
        <w:rPr>
          <w:spacing w:val="-1"/>
          <w:sz w:val="24"/>
          <w:u w:val="single"/>
        </w:rPr>
        <w:t> </w:t>
      </w:r>
      <w:r>
        <w:rPr>
          <w:spacing w:val="-2"/>
          <w:sz w:val="24"/>
          <w:u w:val="single"/>
        </w:rPr>
        <w:t>(NECA)</w:t>
      </w:r>
    </w:p>
    <w:p>
      <w:pPr>
        <w:pStyle w:val="ListParagraph"/>
        <w:numPr>
          <w:ilvl w:val="0"/>
          <w:numId w:val="12"/>
        </w:numPr>
        <w:tabs>
          <w:tab w:pos="1976" w:val="left" w:leader="none"/>
        </w:tabs>
        <w:spacing w:line="240" w:lineRule="auto" w:before="0" w:after="0"/>
        <w:ind w:left="1976" w:right="0" w:hanging="360"/>
        <w:jc w:val="left"/>
        <w:rPr>
          <w:sz w:val="24"/>
        </w:rPr>
      </w:pPr>
      <w:r>
        <w:rPr>
          <w:sz w:val="24"/>
          <w:u w:val="single"/>
        </w:rPr>
        <w:t>Society</w:t>
      </w:r>
      <w:r>
        <w:rPr>
          <w:spacing w:val="-4"/>
          <w:sz w:val="24"/>
          <w:u w:val="single"/>
        </w:rPr>
        <w:t> </w:t>
      </w:r>
      <w:r>
        <w:rPr>
          <w:sz w:val="24"/>
          <w:u w:val="single"/>
        </w:rPr>
        <w:t>for</w:t>
      </w:r>
      <w:r>
        <w:rPr>
          <w:spacing w:val="-2"/>
          <w:sz w:val="24"/>
          <w:u w:val="single"/>
        </w:rPr>
        <w:t> </w:t>
      </w:r>
      <w:r>
        <w:rPr>
          <w:sz w:val="24"/>
          <w:u w:val="single"/>
        </w:rPr>
        <w:t>Sexual,</w:t>
      </w:r>
      <w:r>
        <w:rPr>
          <w:spacing w:val="-1"/>
          <w:sz w:val="24"/>
          <w:u w:val="single"/>
        </w:rPr>
        <w:t> </w:t>
      </w:r>
      <w:r>
        <w:rPr>
          <w:sz w:val="24"/>
          <w:u w:val="single"/>
        </w:rPr>
        <w:t>Affectional,</w:t>
      </w:r>
      <w:r>
        <w:rPr>
          <w:spacing w:val="-2"/>
          <w:sz w:val="24"/>
          <w:u w:val="single"/>
        </w:rPr>
        <w:t> </w:t>
      </w:r>
      <w:r>
        <w:rPr>
          <w:sz w:val="24"/>
          <w:u w:val="single"/>
        </w:rPr>
        <w:t>Intersex,</w:t>
      </w:r>
      <w:r>
        <w:rPr>
          <w:spacing w:val="-1"/>
          <w:sz w:val="24"/>
          <w:u w:val="single"/>
        </w:rPr>
        <w:t> </w:t>
      </w:r>
      <w:r>
        <w:rPr>
          <w:sz w:val="24"/>
          <w:u w:val="single"/>
        </w:rPr>
        <w:t>and</w:t>
      </w:r>
      <w:r>
        <w:rPr>
          <w:spacing w:val="-2"/>
          <w:sz w:val="24"/>
          <w:u w:val="single"/>
        </w:rPr>
        <w:t> </w:t>
      </w:r>
      <w:r>
        <w:rPr>
          <w:sz w:val="24"/>
          <w:u w:val="single"/>
        </w:rPr>
        <w:t>Gender</w:t>
      </w:r>
      <w:r>
        <w:rPr>
          <w:spacing w:val="-1"/>
          <w:sz w:val="24"/>
          <w:u w:val="single"/>
        </w:rPr>
        <w:t> </w:t>
      </w:r>
      <w:r>
        <w:rPr>
          <w:sz w:val="24"/>
          <w:u w:val="single"/>
        </w:rPr>
        <w:t>Expansive</w:t>
      </w:r>
      <w:r>
        <w:rPr>
          <w:spacing w:val="-1"/>
          <w:sz w:val="24"/>
          <w:u w:val="single"/>
        </w:rPr>
        <w:t> </w:t>
      </w:r>
      <w:r>
        <w:rPr>
          <w:sz w:val="24"/>
          <w:u w:val="single"/>
        </w:rPr>
        <w:t>Identities</w:t>
      </w:r>
      <w:r>
        <w:rPr>
          <w:spacing w:val="-2"/>
          <w:sz w:val="24"/>
          <w:u w:val="single"/>
        </w:rPr>
        <w:t> (SAIGE)</w:t>
      </w:r>
    </w:p>
    <w:p>
      <w:pPr>
        <w:spacing w:before="252"/>
        <w:ind w:left="1256" w:right="2124" w:firstLine="0"/>
        <w:jc w:val="left"/>
        <w:rPr>
          <w:sz w:val="24"/>
        </w:rPr>
      </w:pPr>
      <w:r>
        <w:rPr>
          <w:sz w:val="24"/>
        </w:rPr>
        <w:t>Student membership to ACA includes a subscription to the </w:t>
      </w:r>
      <w:r>
        <w:rPr>
          <w:b/>
          <w:i/>
          <w:sz w:val="24"/>
        </w:rPr>
        <w:t>Journal of</w:t>
      </w:r>
      <w:r>
        <w:rPr>
          <w:b/>
          <w:i/>
          <w:sz w:val="24"/>
        </w:rPr>
        <w:t> Counseling and Development </w:t>
      </w:r>
      <w:r>
        <w:rPr>
          <w:sz w:val="24"/>
        </w:rPr>
        <w:t>(issued quarterly) and </w:t>
      </w:r>
      <w:r>
        <w:rPr>
          <w:b/>
          <w:i/>
          <w:sz w:val="24"/>
        </w:rPr>
        <w:t>Counseling Today</w:t>
      </w:r>
      <w:r>
        <w:rPr>
          <w:b/>
          <w:i/>
          <w:sz w:val="24"/>
        </w:rPr>
        <w:t> </w:t>
      </w:r>
      <w:r>
        <w:rPr>
          <w:sz w:val="24"/>
        </w:rPr>
        <w:t>(monthly magazine).</w:t>
      </w:r>
    </w:p>
    <w:p>
      <w:pPr>
        <w:pStyle w:val="BodyText"/>
      </w:pPr>
    </w:p>
    <w:p>
      <w:pPr>
        <w:pStyle w:val="BodyText"/>
        <w:ind w:left="1256"/>
      </w:pPr>
      <w:r>
        <w:rPr/>
        <w:t>Contact</w:t>
      </w:r>
      <w:r>
        <w:rPr>
          <w:spacing w:val="-1"/>
        </w:rPr>
        <w:t> </w:t>
      </w:r>
      <w:r>
        <w:rPr/>
        <w:t>ACA</w:t>
      </w:r>
      <w:r>
        <w:rPr>
          <w:spacing w:val="-2"/>
        </w:rPr>
        <w:t> </w:t>
      </w:r>
      <w:r>
        <w:rPr>
          <w:spacing w:val="-5"/>
        </w:rPr>
        <w:t>at:</w:t>
      </w:r>
    </w:p>
    <w:p>
      <w:pPr>
        <w:pStyle w:val="BodyText"/>
        <w:ind w:left="1256" w:right="6201"/>
      </w:pPr>
      <w:r>
        <w:rPr/>
        <w:t>American</w:t>
      </w:r>
      <w:r>
        <w:rPr>
          <w:spacing w:val="-15"/>
        </w:rPr>
        <w:t> </w:t>
      </w:r>
      <w:r>
        <w:rPr/>
        <w:t>Counseling</w:t>
      </w:r>
      <w:r>
        <w:rPr>
          <w:spacing w:val="-15"/>
        </w:rPr>
        <w:t> </w:t>
      </w:r>
      <w:r>
        <w:rPr/>
        <w:t>Association 5999 Stevenson Avenue</w:t>
      </w:r>
    </w:p>
    <w:p>
      <w:pPr>
        <w:pStyle w:val="BodyText"/>
        <w:ind w:left="1256"/>
      </w:pPr>
      <w:r>
        <w:rPr/>
        <w:t>Alexandria,</w:t>
      </w:r>
      <w:r>
        <w:rPr>
          <w:spacing w:val="-3"/>
        </w:rPr>
        <w:t> </w:t>
      </w:r>
      <w:r>
        <w:rPr/>
        <w:t>Virginia</w:t>
      </w:r>
      <w:r>
        <w:rPr>
          <w:spacing w:val="-1"/>
        </w:rPr>
        <w:t> </w:t>
      </w:r>
      <w:r>
        <w:rPr/>
        <w:t>22304-</w:t>
      </w:r>
      <w:r>
        <w:rPr>
          <w:spacing w:val="-4"/>
        </w:rPr>
        <w:t>3300</w:t>
      </w:r>
    </w:p>
    <w:p>
      <w:pPr>
        <w:pStyle w:val="BodyText"/>
        <w:ind w:left="1256"/>
      </w:pPr>
      <w:r>
        <w:rPr/>
        <w:t>Toll</w:t>
      </w:r>
      <w:r>
        <w:rPr>
          <w:spacing w:val="-2"/>
        </w:rPr>
        <w:t> </w:t>
      </w:r>
      <w:r>
        <w:rPr/>
        <w:t>free:</w:t>
      </w:r>
      <w:r>
        <w:rPr>
          <w:spacing w:val="-2"/>
        </w:rPr>
        <w:t> </w:t>
      </w:r>
      <w:r>
        <w:rPr/>
        <w:t>800-347-6647</w:t>
      </w:r>
      <w:r>
        <w:rPr>
          <w:spacing w:val="-1"/>
        </w:rPr>
        <w:t> </w:t>
      </w:r>
      <w:r>
        <w:rPr/>
        <w:t>fax:</w:t>
      </w:r>
      <w:r>
        <w:rPr>
          <w:spacing w:val="-1"/>
        </w:rPr>
        <w:t> </w:t>
      </w:r>
      <w:r>
        <w:rPr/>
        <w:t>703-823-</w:t>
      </w:r>
      <w:r>
        <w:rPr>
          <w:spacing w:val="-4"/>
        </w:rPr>
        <w:t>0252</w:t>
      </w:r>
    </w:p>
    <w:p>
      <w:pPr>
        <w:pStyle w:val="BodyText"/>
        <w:spacing w:before="125"/>
        <w:ind w:left="1158"/>
      </w:pPr>
      <w:hyperlink r:id="rId33">
        <w:r>
          <w:rPr>
            <w:color w:val="0000FF"/>
            <w:spacing w:val="-2"/>
            <w:u w:val="single" w:color="0000FF"/>
          </w:rPr>
          <w:t>Website</w:t>
        </w:r>
      </w:hyperlink>
    </w:p>
    <w:p>
      <w:pPr>
        <w:pStyle w:val="BodyText"/>
        <w:spacing w:before="125"/>
        <w:ind w:left="1158"/>
      </w:pPr>
      <w:r>
        <w:rPr/>
        <w:t>Other</w:t>
      </w:r>
      <w:r>
        <w:rPr>
          <w:spacing w:val="-2"/>
        </w:rPr>
        <w:t> </w:t>
      </w:r>
      <w:r>
        <w:rPr/>
        <w:t>organizations</w:t>
      </w:r>
      <w:r>
        <w:rPr>
          <w:spacing w:val="-1"/>
        </w:rPr>
        <w:t> </w:t>
      </w:r>
      <w:r>
        <w:rPr/>
        <w:t>may be</w:t>
      </w:r>
      <w:r>
        <w:rPr>
          <w:spacing w:val="-2"/>
        </w:rPr>
        <w:t> </w:t>
      </w:r>
      <w:r>
        <w:rPr/>
        <w:t>of</w:t>
      </w:r>
      <w:r>
        <w:rPr>
          <w:spacing w:val="-1"/>
        </w:rPr>
        <w:t> </w:t>
      </w:r>
      <w:r>
        <w:rPr/>
        <w:t>interest</w:t>
      </w:r>
      <w:r>
        <w:rPr>
          <w:spacing w:val="-1"/>
        </w:rPr>
        <w:t> </w:t>
      </w:r>
      <w:r>
        <w:rPr/>
        <w:t>to</w:t>
      </w:r>
      <w:r>
        <w:rPr>
          <w:spacing w:val="-1"/>
        </w:rPr>
        <w:t> </w:t>
      </w:r>
      <w:r>
        <w:rPr/>
        <w:t>the</w:t>
      </w:r>
      <w:r>
        <w:rPr>
          <w:spacing w:val="-1"/>
        </w:rPr>
        <w:t> </w:t>
      </w:r>
      <w:r>
        <w:rPr/>
        <w:t>counseling</w:t>
      </w:r>
      <w:r>
        <w:rPr>
          <w:spacing w:val="-1"/>
        </w:rPr>
        <w:t> </w:t>
      </w:r>
      <w:r>
        <w:rPr/>
        <w:t>students</w:t>
      </w:r>
      <w:r>
        <w:rPr>
          <w:spacing w:val="-2"/>
        </w:rPr>
        <w:t> </w:t>
      </w:r>
      <w:r>
        <w:rPr/>
        <w:t>at</w:t>
      </w:r>
      <w:r>
        <w:rPr>
          <w:spacing w:val="-1"/>
        </w:rPr>
        <w:t> </w:t>
      </w:r>
      <w:r>
        <w:rPr>
          <w:spacing w:val="-2"/>
        </w:rPr>
        <w:t>CSUF.</w:t>
      </w:r>
    </w:p>
    <w:p>
      <w:pPr>
        <w:pStyle w:val="BodyText"/>
        <w:spacing w:before="41"/>
      </w:pPr>
    </w:p>
    <w:p>
      <w:pPr>
        <w:spacing w:before="0"/>
        <w:ind w:left="740" w:right="0" w:firstLine="0"/>
        <w:jc w:val="left"/>
        <w:rPr>
          <w:rFonts w:ascii="Cambria"/>
          <w:i/>
          <w:sz w:val="24"/>
        </w:rPr>
      </w:pPr>
      <w:bookmarkStart w:name="_bookmark54" w:id="55"/>
      <w:bookmarkEnd w:id="55"/>
      <w:r>
        <w:rPr/>
      </w:r>
      <w:r>
        <w:rPr>
          <w:rFonts w:ascii="Cambria"/>
          <w:i/>
          <w:color w:val="365F91"/>
          <w:sz w:val="24"/>
        </w:rPr>
        <w:t>National</w:t>
      </w:r>
      <w:r>
        <w:rPr>
          <w:rFonts w:ascii="Cambria"/>
          <w:i/>
          <w:color w:val="365F91"/>
          <w:spacing w:val="-5"/>
          <w:sz w:val="24"/>
        </w:rPr>
        <w:t> </w:t>
      </w:r>
      <w:r>
        <w:rPr>
          <w:rFonts w:ascii="Cambria"/>
          <w:i/>
          <w:color w:val="365F91"/>
          <w:sz w:val="24"/>
        </w:rPr>
        <w:t>Career</w:t>
      </w:r>
      <w:r>
        <w:rPr>
          <w:rFonts w:ascii="Cambria"/>
          <w:i/>
          <w:color w:val="365F91"/>
          <w:spacing w:val="-5"/>
          <w:sz w:val="24"/>
        </w:rPr>
        <w:t> </w:t>
      </w:r>
      <w:r>
        <w:rPr>
          <w:rFonts w:ascii="Cambria"/>
          <w:i/>
          <w:color w:val="365F91"/>
          <w:sz w:val="24"/>
        </w:rPr>
        <w:t>Development</w:t>
      </w:r>
      <w:r>
        <w:rPr>
          <w:rFonts w:ascii="Cambria"/>
          <w:i/>
          <w:color w:val="365F91"/>
          <w:spacing w:val="-5"/>
          <w:sz w:val="24"/>
        </w:rPr>
        <w:t> </w:t>
      </w:r>
      <w:r>
        <w:rPr>
          <w:rFonts w:ascii="Cambria"/>
          <w:i/>
          <w:color w:val="365F91"/>
          <w:sz w:val="24"/>
        </w:rPr>
        <w:t>Association</w:t>
      </w:r>
      <w:r>
        <w:rPr>
          <w:rFonts w:ascii="Cambria"/>
          <w:i/>
          <w:color w:val="365F91"/>
          <w:spacing w:val="-5"/>
          <w:sz w:val="24"/>
        </w:rPr>
        <w:t> </w:t>
      </w:r>
      <w:r>
        <w:rPr>
          <w:rFonts w:ascii="Cambria"/>
          <w:i/>
          <w:color w:val="365F91"/>
          <w:spacing w:val="-2"/>
          <w:sz w:val="24"/>
        </w:rPr>
        <w:t>(NCDA)</w:t>
      </w:r>
    </w:p>
    <w:p>
      <w:pPr>
        <w:pStyle w:val="BodyText"/>
        <w:spacing w:before="38"/>
        <w:ind w:left="1158" w:right="1750"/>
      </w:pPr>
      <w:r>
        <w:rPr/>
        <w:t>The mission of NCDA is to promote career development for all people across the lifespan through public information, member services, conferences, and publications. Student membership includes a subscription to the NCDA journal, </w:t>
      </w:r>
      <w:r>
        <w:rPr>
          <w:b/>
          <w:i/>
        </w:rPr>
        <w:t>Career</w:t>
      </w:r>
      <w:r>
        <w:rPr>
          <w:b/>
          <w:i/>
        </w:rPr>
        <w:t> Developments Quarterly </w:t>
      </w:r>
      <w:r>
        <w:rPr/>
        <w:t>and the NCDA quarterly newsletter, </w:t>
      </w:r>
      <w:r>
        <w:rPr>
          <w:b/>
          <w:i/>
        </w:rPr>
        <w:t>Career Developments.</w:t>
      </w:r>
      <w:r>
        <w:rPr>
          <w:b/>
          <w:i/>
        </w:rPr>
        <w:t> </w:t>
      </w:r>
      <w:r>
        <w:rPr/>
        <w:t>Contact NCDA at their </w:t>
      </w:r>
      <w:hyperlink r:id="rId34">
        <w:r>
          <w:rPr>
            <w:color w:val="0000FF"/>
            <w:u w:val="single" w:color="0000FF"/>
          </w:rPr>
          <w:t>website.</w:t>
        </w:r>
      </w:hyperlink>
    </w:p>
    <w:p>
      <w:pPr>
        <w:spacing w:before="239"/>
        <w:ind w:left="740" w:right="0" w:firstLine="0"/>
        <w:jc w:val="left"/>
        <w:rPr>
          <w:rFonts w:ascii="Cambria"/>
          <w:i/>
          <w:sz w:val="24"/>
        </w:rPr>
      </w:pPr>
      <w:bookmarkStart w:name="_bookmark55" w:id="56"/>
      <w:bookmarkEnd w:id="56"/>
      <w:r>
        <w:rPr/>
      </w:r>
      <w:r>
        <w:rPr>
          <w:rFonts w:ascii="Cambria"/>
          <w:i/>
          <w:color w:val="365F91"/>
          <w:sz w:val="24"/>
        </w:rPr>
        <w:t>International</w:t>
      </w:r>
      <w:r>
        <w:rPr>
          <w:rFonts w:ascii="Cambria"/>
          <w:i/>
          <w:color w:val="365F91"/>
          <w:spacing w:val="-6"/>
          <w:sz w:val="24"/>
        </w:rPr>
        <w:t> </w:t>
      </w:r>
      <w:r>
        <w:rPr>
          <w:rFonts w:ascii="Cambria"/>
          <w:i/>
          <w:color w:val="365F91"/>
          <w:sz w:val="24"/>
        </w:rPr>
        <w:t>Association</w:t>
      </w:r>
      <w:r>
        <w:rPr>
          <w:rFonts w:ascii="Cambria"/>
          <w:i/>
          <w:color w:val="365F91"/>
          <w:spacing w:val="-3"/>
          <w:sz w:val="24"/>
        </w:rPr>
        <w:t> </w:t>
      </w:r>
      <w:r>
        <w:rPr>
          <w:rFonts w:ascii="Cambria"/>
          <w:i/>
          <w:color w:val="365F91"/>
          <w:sz w:val="24"/>
        </w:rPr>
        <w:t>of</w:t>
      </w:r>
      <w:r>
        <w:rPr>
          <w:rFonts w:ascii="Cambria"/>
          <w:i/>
          <w:color w:val="365F91"/>
          <w:spacing w:val="-4"/>
          <w:sz w:val="24"/>
        </w:rPr>
        <w:t> </w:t>
      </w:r>
      <w:r>
        <w:rPr>
          <w:rFonts w:ascii="Cambria"/>
          <w:i/>
          <w:color w:val="365F91"/>
          <w:sz w:val="24"/>
        </w:rPr>
        <w:t>Marriage</w:t>
      </w:r>
      <w:r>
        <w:rPr>
          <w:rFonts w:ascii="Cambria"/>
          <w:i/>
          <w:color w:val="365F91"/>
          <w:spacing w:val="-5"/>
          <w:sz w:val="24"/>
        </w:rPr>
        <w:t> </w:t>
      </w:r>
      <w:r>
        <w:rPr>
          <w:rFonts w:ascii="Cambria"/>
          <w:i/>
          <w:color w:val="365F91"/>
          <w:sz w:val="24"/>
        </w:rPr>
        <w:t>and</w:t>
      </w:r>
      <w:r>
        <w:rPr>
          <w:rFonts w:ascii="Cambria"/>
          <w:i/>
          <w:color w:val="365F91"/>
          <w:spacing w:val="-4"/>
          <w:sz w:val="24"/>
        </w:rPr>
        <w:t> </w:t>
      </w:r>
      <w:r>
        <w:rPr>
          <w:rFonts w:ascii="Cambria"/>
          <w:i/>
          <w:color w:val="365F91"/>
          <w:sz w:val="24"/>
        </w:rPr>
        <w:t>Family</w:t>
      </w:r>
      <w:r>
        <w:rPr>
          <w:rFonts w:ascii="Cambria"/>
          <w:i/>
          <w:color w:val="365F91"/>
          <w:spacing w:val="-4"/>
          <w:sz w:val="24"/>
        </w:rPr>
        <w:t> </w:t>
      </w:r>
      <w:r>
        <w:rPr>
          <w:rFonts w:ascii="Cambria"/>
          <w:i/>
          <w:color w:val="365F91"/>
          <w:sz w:val="24"/>
        </w:rPr>
        <w:t>Counselors</w:t>
      </w:r>
      <w:r>
        <w:rPr>
          <w:rFonts w:ascii="Cambria"/>
          <w:i/>
          <w:color w:val="365F91"/>
          <w:spacing w:val="-4"/>
          <w:sz w:val="24"/>
        </w:rPr>
        <w:t> </w:t>
      </w:r>
      <w:r>
        <w:rPr>
          <w:rFonts w:ascii="Cambria"/>
          <w:i/>
          <w:color w:val="365F91"/>
          <w:spacing w:val="-2"/>
          <w:sz w:val="24"/>
        </w:rPr>
        <w:t>(IAMFC)</w:t>
      </w:r>
    </w:p>
    <w:p>
      <w:pPr>
        <w:pStyle w:val="BodyText"/>
        <w:spacing w:before="39"/>
        <w:ind w:left="1158"/>
      </w:pPr>
      <w:r>
        <w:rPr/>
        <w:t>IAMFC</w:t>
      </w:r>
      <w:r>
        <w:rPr>
          <w:spacing w:val="-4"/>
        </w:rPr>
        <w:t> </w:t>
      </w:r>
      <w:r>
        <w:rPr/>
        <w:t>members</w:t>
      </w:r>
      <w:r>
        <w:rPr>
          <w:spacing w:val="-1"/>
        </w:rPr>
        <w:t> </w:t>
      </w:r>
      <w:r>
        <w:rPr/>
        <w:t>assist</w:t>
      </w:r>
      <w:r>
        <w:rPr>
          <w:spacing w:val="-1"/>
        </w:rPr>
        <w:t> </w:t>
      </w:r>
      <w:r>
        <w:rPr/>
        <w:t>in</w:t>
      </w:r>
      <w:r>
        <w:rPr>
          <w:spacing w:val="-2"/>
        </w:rPr>
        <w:t> </w:t>
      </w:r>
      <w:r>
        <w:rPr/>
        <w:t>developing</w:t>
      </w:r>
      <w:r>
        <w:rPr>
          <w:spacing w:val="-1"/>
        </w:rPr>
        <w:t> </w:t>
      </w:r>
      <w:r>
        <w:rPr/>
        <w:t>healthy</w:t>
      </w:r>
      <w:r>
        <w:rPr>
          <w:spacing w:val="-2"/>
        </w:rPr>
        <w:t> </w:t>
      </w:r>
      <w:r>
        <w:rPr/>
        <w:t>family</w:t>
      </w:r>
      <w:r>
        <w:rPr>
          <w:spacing w:val="-1"/>
        </w:rPr>
        <w:t> </w:t>
      </w:r>
      <w:r>
        <w:rPr/>
        <w:t>systems</w:t>
      </w:r>
      <w:r>
        <w:rPr>
          <w:spacing w:val="-3"/>
        </w:rPr>
        <w:t> </w:t>
      </w:r>
      <w:r>
        <w:rPr/>
        <w:t>and</w:t>
      </w:r>
      <w:r>
        <w:rPr>
          <w:spacing w:val="-1"/>
        </w:rPr>
        <w:t> </w:t>
      </w:r>
      <w:r>
        <w:rPr>
          <w:spacing w:val="-2"/>
        </w:rPr>
        <w:t>couple’s</w:t>
      </w:r>
    </w:p>
    <w:p>
      <w:pPr>
        <w:pStyle w:val="BodyText"/>
        <w:ind w:left="1158"/>
      </w:pPr>
      <w:r>
        <w:rPr/>
        <w:t>relationships</w:t>
      </w:r>
      <w:r>
        <w:rPr>
          <w:spacing w:val="-4"/>
        </w:rPr>
        <w:t> </w:t>
      </w:r>
      <w:r>
        <w:rPr/>
        <w:t>through</w:t>
      </w:r>
      <w:r>
        <w:rPr>
          <w:spacing w:val="-2"/>
        </w:rPr>
        <w:t> </w:t>
      </w:r>
      <w:r>
        <w:rPr/>
        <w:t>prevention,</w:t>
      </w:r>
      <w:r>
        <w:rPr>
          <w:spacing w:val="-3"/>
        </w:rPr>
        <w:t> </w:t>
      </w:r>
      <w:r>
        <w:rPr/>
        <w:t>education,</w:t>
      </w:r>
      <w:r>
        <w:rPr>
          <w:spacing w:val="-2"/>
        </w:rPr>
        <w:t> </w:t>
      </w:r>
      <w:r>
        <w:rPr/>
        <w:t>and</w:t>
      </w:r>
      <w:r>
        <w:rPr>
          <w:spacing w:val="-3"/>
        </w:rPr>
        <w:t> </w:t>
      </w:r>
      <w:r>
        <w:rPr/>
        <w:t>therapy.</w:t>
      </w:r>
      <w:r>
        <w:rPr>
          <w:spacing w:val="-2"/>
        </w:rPr>
        <w:t> </w:t>
      </w:r>
      <w:r>
        <w:rPr/>
        <w:t>Student</w:t>
      </w:r>
      <w:r>
        <w:rPr>
          <w:spacing w:val="-2"/>
        </w:rPr>
        <w:t> membership</w:t>
      </w:r>
    </w:p>
    <w:p>
      <w:pPr>
        <w:spacing w:after="0"/>
        <w:sectPr>
          <w:pgSz w:w="12240" w:h="15840"/>
          <w:pgMar w:header="0" w:footer="564" w:top="1420" w:bottom="840" w:left="640" w:right="420"/>
        </w:sectPr>
      </w:pPr>
    </w:p>
    <w:p>
      <w:pPr>
        <w:spacing w:before="79"/>
        <w:ind w:left="1158" w:right="1806" w:firstLine="0"/>
        <w:jc w:val="left"/>
        <w:rPr>
          <w:b/>
          <w:i/>
          <w:sz w:val="24"/>
        </w:rPr>
      </w:pPr>
      <w:r>
        <w:rPr>
          <w:sz w:val="24"/>
        </w:rPr>
        <w:t>includes subscriptions to: </w:t>
      </w:r>
      <w:r>
        <w:rPr>
          <w:b/>
          <w:i/>
          <w:sz w:val="24"/>
        </w:rPr>
        <w:t>The Family Journal: Counseling and Therapy for</w:t>
      </w:r>
      <w:r>
        <w:rPr>
          <w:b/>
          <w:i/>
          <w:sz w:val="24"/>
        </w:rPr>
        <w:t> Couples and Families </w:t>
      </w:r>
      <w:r>
        <w:rPr>
          <w:sz w:val="24"/>
        </w:rPr>
        <w:t>and </w:t>
      </w:r>
      <w:r>
        <w:rPr>
          <w:b/>
          <w:i/>
          <w:sz w:val="24"/>
        </w:rPr>
        <w:t>The Family Digest.</w:t>
      </w:r>
    </w:p>
    <w:p>
      <w:pPr>
        <w:pStyle w:val="BodyText"/>
        <w:ind w:left="1158"/>
      </w:pPr>
      <w:r>
        <w:rPr/>
        <w:t>Contact</w:t>
      </w:r>
      <w:r>
        <w:rPr>
          <w:spacing w:val="-3"/>
        </w:rPr>
        <w:t> </w:t>
      </w:r>
      <w:r>
        <w:rPr/>
        <w:t>IAMFC</w:t>
      </w:r>
      <w:r>
        <w:rPr>
          <w:spacing w:val="-3"/>
        </w:rPr>
        <w:t> </w:t>
      </w:r>
      <w:r>
        <w:rPr/>
        <w:t>at</w:t>
      </w:r>
      <w:r>
        <w:rPr>
          <w:spacing w:val="-2"/>
        </w:rPr>
        <w:t> </w:t>
      </w:r>
      <w:hyperlink r:id="rId35">
        <w:r>
          <w:rPr>
            <w:color w:val="0000FF"/>
            <w:spacing w:val="-2"/>
            <w:u w:val="single" w:color="0000FF"/>
          </w:rPr>
          <w:t>website.</w:t>
        </w:r>
      </w:hyperlink>
    </w:p>
    <w:p>
      <w:pPr>
        <w:pStyle w:val="BodyText"/>
        <w:spacing w:before="1"/>
      </w:pPr>
    </w:p>
    <w:p>
      <w:pPr>
        <w:spacing w:before="0"/>
        <w:ind w:left="740" w:right="0" w:firstLine="0"/>
        <w:jc w:val="left"/>
        <w:rPr>
          <w:rFonts w:ascii="Cambria"/>
          <w:i/>
          <w:sz w:val="24"/>
        </w:rPr>
      </w:pPr>
      <w:bookmarkStart w:name="_bookmark56" w:id="57"/>
      <w:bookmarkEnd w:id="57"/>
      <w:r>
        <w:rPr/>
      </w:r>
      <w:r>
        <w:rPr>
          <w:rFonts w:ascii="Cambria"/>
          <w:i/>
          <w:color w:val="365F91"/>
          <w:sz w:val="24"/>
        </w:rPr>
        <w:t>National</w:t>
      </w:r>
      <w:r>
        <w:rPr>
          <w:rFonts w:ascii="Cambria"/>
          <w:i/>
          <w:color w:val="365F91"/>
          <w:spacing w:val="-7"/>
          <w:sz w:val="24"/>
        </w:rPr>
        <w:t> </w:t>
      </w:r>
      <w:r>
        <w:rPr>
          <w:rFonts w:ascii="Cambria"/>
          <w:i/>
          <w:color w:val="365F91"/>
          <w:sz w:val="24"/>
        </w:rPr>
        <w:t>Board</w:t>
      </w:r>
      <w:r>
        <w:rPr>
          <w:rFonts w:ascii="Cambria"/>
          <w:i/>
          <w:color w:val="365F91"/>
          <w:spacing w:val="-4"/>
          <w:sz w:val="24"/>
        </w:rPr>
        <w:t> </w:t>
      </w:r>
      <w:r>
        <w:rPr>
          <w:rFonts w:ascii="Cambria"/>
          <w:i/>
          <w:color w:val="365F91"/>
          <w:sz w:val="24"/>
        </w:rPr>
        <w:t>of</w:t>
      </w:r>
      <w:r>
        <w:rPr>
          <w:rFonts w:ascii="Cambria"/>
          <w:i/>
          <w:color w:val="365F91"/>
          <w:spacing w:val="-4"/>
          <w:sz w:val="24"/>
        </w:rPr>
        <w:t> </w:t>
      </w:r>
      <w:r>
        <w:rPr>
          <w:rFonts w:ascii="Cambria"/>
          <w:i/>
          <w:color w:val="365F91"/>
          <w:sz w:val="24"/>
        </w:rPr>
        <w:t>Certified</w:t>
      </w:r>
      <w:r>
        <w:rPr>
          <w:rFonts w:ascii="Cambria"/>
          <w:i/>
          <w:color w:val="365F91"/>
          <w:spacing w:val="-4"/>
          <w:sz w:val="24"/>
        </w:rPr>
        <w:t> </w:t>
      </w:r>
      <w:r>
        <w:rPr>
          <w:rFonts w:ascii="Cambria"/>
          <w:i/>
          <w:color w:val="365F91"/>
          <w:sz w:val="24"/>
        </w:rPr>
        <w:t>Counselors</w:t>
      </w:r>
      <w:r>
        <w:rPr>
          <w:rFonts w:ascii="Cambria"/>
          <w:i/>
          <w:color w:val="365F91"/>
          <w:spacing w:val="-4"/>
          <w:sz w:val="24"/>
        </w:rPr>
        <w:t> </w:t>
      </w:r>
      <w:r>
        <w:rPr>
          <w:rFonts w:ascii="Cambria"/>
          <w:i/>
          <w:color w:val="365F91"/>
          <w:spacing w:val="-2"/>
          <w:sz w:val="24"/>
        </w:rPr>
        <w:t>(NBCC)</w:t>
      </w:r>
    </w:p>
    <w:p>
      <w:pPr>
        <w:pStyle w:val="BodyText"/>
        <w:spacing w:before="35"/>
        <w:ind w:left="1158" w:right="1442"/>
      </w:pPr>
      <w:r>
        <w:rPr/>
        <w:t>The National Board for Certified Counselors (NBCC), an independent not-for-profit credentialing body for counselors, was incorporated in 1982 to establish and monitor a national certification system, to identify those counselors who have voluntarily sought and obtained certification, and to maintain a register of those counselors. NBCC's certification program recognizes Professional Counselors who have met predetermined national standards in their training, experience, and performance on the National Counselor Examination (NCE) for Licensure and Certification (see Licensure and Credentialing</w:t>
      </w:r>
      <w:r>
        <w:rPr>
          <w:spacing w:val="-4"/>
        </w:rPr>
        <w:t> </w:t>
      </w:r>
      <w:r>
        <w:rPr/>
        <w:t>section).</w:t>
      </w:r>
      <w:r>
        <w:rPr>
          <w:spacing w:val="-4"/>
        </w:rPr>
        <w:t> </w:t>
      </w:r>
      <w:r>
        <w:rPr/>
        <w:t>NBCC</w:t>
      </w:r>
      <w:r>
        <w:rPr>
          <w:spacing w:val="-4"/>
        </w:rPr>
        <w:t> </w:t>
      </w:r>
      <w:r>
        <w:rPr/>
        <w:t>was</w:t>
      </w:r>
      <w:r>
        <w:rPr>
          <w:spacing w:val="-5"/>
        </w:rPr>
        <w:t> </w:t>
      </w:r>
      <w:r>
        <w:rPr/>
        <w:t>initially</w:t>
      </w:r>
      <w:r>
        <w:rPr>
          <w:spacing w:val="-4"/>
        </w:rPr>
        <w:t> </w:t>
      </w:r>
      <w:r>
        <w:rPr/>
        <w:t>created</w:t>
      </w:r>
      <w:r>
        <w:rPr>
          <w:spacing w:val="-4"/>
        </w:rPr>
        <w:t> </w:t>
      </w:r>
      <w:r>
        <w:rPr/>
        <w:t>after</w:t>
      </w:r>
      <w:r>
        <w:rPr>
          <w:spacing w:val="-4"/>
        </w:rPr>
        <w:t> </w:t>
      </w:r>
      <w:r>
        <w:rPr/>
        <w:t>the</w:t>
      </w:r>
      <w:r>
        <w:rPr>
          <w:spacing w:val="-3"/>
        </w:rPr>
        <w:t> </w:t>
      </w:r>
      <w:r>
        <w:rPr/>
        <w:t>work</w:t>
      </w:r>
      <w:r>
        <w:rPr>
          <w:spacing w:val="-4"/>
        </w:rPr>
        <w:t> </w:t>
      </w:r>
      <w:r>
        <w:rPr/>
        <w:t>of</w:t>
      </w:r>
      <w:r>
        <w:rPr>
          <w:spacing w:val="-3"/>
        </w:rPr>
        <w:t> </w:t>
      </w:r>
      <w:r>
        <w:rPr/>
        <w:t>a</w:t>
      </w:r>
      <w:r>
        <w:rPr>
          <w:spacing w:val="-5"/>
        </w:rPr>
        <w:t> </w:t>
      </w:r>
      <w:r>
        <w:rPr/>
        <w:t>committee</w:t>
      </w:r>
      <w:r>
        <w:rPr>
          <w:spacing w:val="-5"/>
        </w:rPr>
        <w:t> </w:t>
      </w:r>
      <w:r>
        <w:rPr/>
        <w:t>of</w:t>
      </w:r>
      <w:r>
        <w:rPr>
          <w:spacing w:val="-4"/>
        </w:rPr>
        <w:t> </w:t>
      </w:r>
      <w:r>
        <w:rPr/>
        <w:t>the American Counseling Association (ACA). The committee created NBCC to be an independent credentialing body. NBCC and ACA have strong historical ties and work together to further the profession of counseling. However, the two organizations are completely separate entities with different goals.</w:t>
      </w:r>
    </w:p>
    <w:p>
      <w:pPr>
        <w:pStyle w:val="BodyText"/>
        <w:spacing w:before="10"/>
      </w:pPr>
    </w:p>
    <w:p>
      <w:pPr>
        <w:pStyle w:val="ListParagraph"/>
        <w:numPr>
          <w:ilvl w:val="0"/>
          <w:numId w:val="13"/>
        </w:numPr>
        <w:tabs>
          <w:tab w:pos="1287" w:val="left" w:leader="none"/>
        </w:tabs>
        <w:spacing w:line="240" w:lineRule="auto" w:before="0" w:after="0"/>
        <w:ind w:left="1158" w:right="2500" w:firstLine="0"/>
        <w:jc w:val="left"/>
        <w:rPr>
          <w:sz w:val="24"/>
        </w:rPr>
      </w:pPr>
      <w:r>
        <w:rPr>
          <w:sz w:val="24"/>
        </w:rPr>
        <w:t>ACA</w:t>
      </w:r>
      <w:r>
        <w:rPr>
          <w:spacing w:val="-6"/>
          <w:sz w:val="24"/>
        </w:rPr>
        <w:t> </w:t>
      </w:r>
      <w:r>
        <w:rPr>
          <w:sz w:val="24"/>
        </w:rPr>
        <w:t>concentrates</w:t>
      </w:r>
      <w:r>
        <w:rPr>
          <w:spacing w:val="-6"/>
          <w:sz w:val="24"/>
        </w:rPr>
        <w:t> </w:t>
      </w:r>
      <w:r>
        <w:rPr>
          <w:sz w:val="24"/>
        </w:rPr>
        <w:t>on</w:t>
      </w:r>
      <w:r>
        <w:rPr>
          <w:spacing w:val="-5"/>
          <w:sz w:val="24"/>
        </w:rPr>
        <w:t> </w:t>
      </w:r>
      <w:r>
        <w:rPr>
          <w:sz w:val="24"/>
        </w:rPr>
        <w:t>membership</w:t>
      </w:r>
      <w:r>
        <w:rPr>
          <w:spacing w:val="-5"/>
          <w:sz w:val="24"/>
        </w:rPr>
        <w:t> </w:t>
      </w:r>
      <w:r>
        <w:rPr>
          <w:sz w:val="24"/>
        </w:rPr>
        <w:t>association</w:t>
      </w:r>
      <w:r>
        <w:rPr>
          <w:spacing w:val="-5"/>
          <w:sz w:val="24"/>
        </w:rPr>
        <w:t> </w:t>
      </w:r>
      <w:r>
        <w:rPr>
          <w:sz w:val="24"/>
        </w:rPr>
        <w:t>activities</w:t>
      </w:r>
      <w:r>
        <w:rPr>
          <w:spacing w:val="-6"/>
          <w:sz w:val="24"/>
        </w:rPr>
        <w:t> </w:t>
      </w:r>
      <w:r>
        <w:rPr>
          <w:sz w:val="24"/>
        </w:rPr>
        <w:t>such</w:t>
      </w:r>
      <w:r>
        <w:rPr>
          <w:spacing w:val="-5"/>
          <w:sz w:val="24"/>
        </w:rPr>
        <w:t> </w:t>
      </w:r>
      <w:r>
        <w:rPr>
          <w:sz w:val="24"/>
        </w:rPr>
        <w:t>as</w:t>
      </w:r>
      <w:r>
        <w:rPr>
          <w:spacing w:val="-6"/>
          <w:sz w:val="24"/>
        </w:rPr>
        <w:t> </w:t>
      </w:r>
      <w:r>
        <w:rPr>
          <w:sz w:val="24"/>
        </w:rPr>
        <w:t>conferences, professional development, publications, and government relations.</w:t>
      </w:r>
    </w:p>
    <w:p>
      <w:pPr>
        <w:pStyle w:val="BodyText"/>
        <w:spacing w:before="3"/>
      </w:pPr>
    </w:p>
    <w:p>
      <w:pPr>
        <w:pStyle w:val="ListParagraph"/>
        <w:numPr>
          <w:ilvl w:val="0"/>
          <w:numId w:val="13"/>
        </w:numPr>
        <w:tabs>
          <w:tab w:pos="1287" w:val="left" w:leader="none"/>
        </w:tabs>
        <w:spacing w:line="240" w:lineRule="auto" w:before="0" w:after="0"/>
        <w:ind w:left="1158" w:right="3319" w:firstLine="0"/>
        <w:jc w:val="left"/>
        <w:rPr>
          <w:sz w:val="24"/>
        </w:rPr>
      </w:pPr>
      <w:r>
        <w:rPr>
          <w:sz w:val="24"/>
        </w:rPr>
        <w:t>NBCC</w:t>
      </w:r>
      <w:r>
        <w:rPr>
          <w:spacing w:val="-5"/>
          <w:sz w:val="24"/>
        </w:rPr>
        <w:t> </w:t>
      </w:r>
      <w:r>
        <w:rPr>
          <w:sz w:val="24"/>
        </w:rPr>
        <w:t>focuses</w:t>
      </w:r>
      <w:r>
        <w:rPr>
          <w:spacing w:val="-6"/>
          <w:sz w:val="24"/>
        </w:rPr>
        <w:t> </w:t>
      </w:r>
      <w:r>
        <w:rPr>
          <w:sz w:val="24"/>
        </w:rPr>
        <w:t>on</w:t>
      </w:r>
      <w:r>
        <w:rPr>
          <w:spacing w:val="-5"/>
          <w:sz w:val="24"/>
        </w:rPr>
        <w:t> </w:t>
      </w:r>
      <w:r>
        <w:rPr>
          <w:sz w:val="24"/>
        </w:rPr>
        <w:t>promoting</w:t>
      </w:r>
      <w:r>
        <w:rPr>
          <w:spacing w:val="-5"/>
          <w:sz w:val="24"/>
        </w:rPr>
        <w:t> </w:t>
      </w:r>
      <w:r>
        <w:rPr>
          <w:sz w:val="24"/>
        </w:rPr>
        <w:t>Professional</w:t>
      </w:r>
      <w:r>
        <w:rPr>
          <w:spacing w:val="-5"/>
          <w:sz w:val="24"/>
        </w:rPr>
        <w:t> </w:t>
      </w:r>
      <w:r>
        <w:rPr>
          <w:sz w:val="24"/>
        </w:rPr>
        <w:t>Counseling</w:t>
      </w:r>
      <w:r>
        <w:rPr>
          <w:spacing w:val="-5"/>
          <w:sz w:val="24"/>
        </w:rPr>
        <w:t> </w:t>
      </w:r>
      <w:r>
        <w:rPr>
          <w:sz w:val="24"/>
        </w:rPr>
        <w:t>to</w:t>
      </w:r>
      <w:r>
        <w:rPr>
          <w:spacing w:val="-5"/>
          <w:sz w:val="24"/>
        </w:rPr>
        <w:t> </w:t>
      </w:r>
      <w:r>
        <w:rPr>
          <w:sz w:val="24"/>
        </w:rPr>
        <w:t>private</w:t>
      </w:r>
      <w:r>
        <w:rPr>
          <w:spacing w:val="-5"/>
          <w:sz w:val="24"/>
        </w:rPr>
        <w:t> </w:t>
      </w:r>
      <w:r>
        <w:rPr>
          <w:sz w:val="24"/>
        </w:rPr>
        <w:t>and government organizations through certification and licensure. The</w:t>
      </w:r>
    </w:p>
    <w:p>
      <w:pPr>
        <w:pStyle w:val="BodyText"/>
        <w:ind w:left="1158"/>
      </w:pPr>
      <w:r>
        <w:rPr/>
        <w:t>California</w:t>
      </w:r>
      <w:r>
        <w:rPr>
          <w:spacing w:val="-4"/>
        </w:rPr>
        <w:t> </w:t>
      </w:r>
      <w:r>
        <w:rPr/>
        <w:t>Board</w:t>
      </w:r>
      <w:r>
        <w:rPr>
          <w:spacing w:val="-2"/>
        </w:rPr>
        <w:t> </w:t>
      </w:r>
      <w:r>
        <w:rPr/>
        <w:t>of</w:t>
      </w:r>
      <w:r>
        <w:rPr>
          <w:spacing w:val="-4"/>
        </w:rPr>
        <w:t> </w:t>
      </w:r>
      <w:r>
        <w:rPr/>
        <w:t>Behavioral</w:t>
      </w:r>
      <w:r>
        <w:rPr>
          <w:spacing w:val="-1"/>
        </w:rPr>
        <w:t> </w:t>
      </w:r>
      <w:r>
        <w:rPr/>
        <w:t>Sciences</w:t>
      </w:r>
      <w:r>
        <w:rPr>
          <w:spacing w:val="-3"/>
        </w:rPr>
        <w:t> </w:t>
      </w:r>
      <w:r>
        <w:rPr/>
        <w:t>uses</w:t>
      </w:r>
      <w:r>
        <w:rPr>
          <w:spacing w:val="-1"/>
        </w:rPr>
        <w:t> </w:t>
      </w:r>
      <w:r>
        <w:rPr/>
        <w:t>NBCC’s</w:t>
      </w:r>
      <w:r>
        <w:rPr>
          <w:spacing w:val="-3"/>
        </w:rPr>
        <w:t> </w:t>
      </w:r>
      <w:r>
        <w:rPr/>
        <w:t>National</w:t>
      </w:r>
      <w:r>
        <w:rPr>
          <w:spacing w:val="-1"/>
        </w:rPr>
        <w:t> </w:t>
      </w:r>
      <w:r>
        <w:rPr>
          <w:spacing w:val="-2"/>
        </w:rPr>
        <w:t>Clinical</w:t>
      </w:r>
    </w:p>
    <w:p>
      <w:pPr>
        <w:pStyle w:val="BodyText"/>
        <w:ind w:left="1158"/>
      </w:pPr>
      <w:r>
        <w:rPr/>
        <w:t>Mental</w:t>
      </w:r>
      <w:r>
        <w:rPr>
          <w:spacing w:val="-2"/>
        </w:rPr>
        <w:t> </w:t>
      </w:r>
      <w:r>
        <w:rPr/>
        <w:t>Health</w:t>
      </w:r>
      <w:r>
        <w:rPr>
          <w:spacing w:val="-1"/>
        </w:rPr>
        <w:t> </w:t>
      </w:r>
      <w:r>
        <w:rPr/>
        <w:t>Counselor</w:t>
      </w:r>
      <w:r>
        <w:rPr>
          <w:spacing w:val="-1"/>
        </w:rPr>
        <w:t> </w:t>
      </w:r>
      <w:r>
        <w:rPr/>
        <w:t>Exam</w:t>
      </w:r>
      <w:r>
        <w:rPr>
          <w:spacing w:val="-1"/>
        </w:rPr>
        <w:t> </w:t>
      </w:r>
      <w:r>
        <w:rPr/>
        <w:t>(NCMHCE)</w:t>
      </w:r>
      <w:r>
        <w:rPr>
          <w:spacing w:val="-2"/>
        </w:rPr>
        <w:t> </w:t>
      </w:r>
      <w:r>
        <w:rPr/>
        <w:t>for</w:t>
      </w:r>
      <w:r>
        <w:rPr>
          <w:spacing w:val="-1"/>
        </w:rPr>
        <w:t> </w:t>
      </w:r>
      <w:r>
        <w:rPr/>
        <w:t>LPCC</w:t>
      </w:r>
      <w:r>
        <w:rPr>
          <w:spacing w:val="1"/>
        </w:rPr>
        <w:t> </w:t>
      </w:r>
      <w:r>
        <w:rPr>
          <w:spacing w:val="-2"/>
        </w:rPr>
        <w:t>licensure.</w:t>
      </w:r>
    </w:p>
    <w:p>
      <w:pPr>
        <w:pStyle w:val="BodyText"/>
        <w:spacing w:before="97"/>
      </w:pPr>
    </w:p>
    <w:p>
      <w:pPr>
        <w:spacing w:before="0"/>
        <w:ind w:left="793" w:right="0" w:firstLine="0"/>
        <w:jc w:val="left"/>
        <w:rPr>
          <w:rFonts w:ascii="Cambria"/>
          <w:i/>
          <w:sz w:val="24"/>
        </w:rPr>
      </w:pPr>
      <w:bookmarkStart w:name="_bookmark57" w:id="58"/>
      <w:bookmarkEnd w:id="58"/>
      <w:r>
        <w:rPr/>
      </w:r>
      <w:r>
        <w:rPr>
          <w:rFonts w:ascii="Cambria"/>
          <w:i/>
          <w:color w:val="365F91"/>
          <w:sz w:val="24"/>
        </w:rPr>
        <w:t>American</w:t>
      </w:r>
      <w:r>
        <w:rPr>
          <w:rFonts w:ascii="Cambria"/>
          <w:i/>
          <w:color w:val="365F91"/>
          <w:spacing w:val="-5"/>
          <w:sz w:val="24"/>
        </w:rPr>
        <w:t> </w:t>
      </w:r>
      <w:r>
        <w:rPr>
          <w:rFonts w:ascii="Cambria"/>
          <w:i/>
          <w:color w:val="365F91"/>
          <w:sz w:val="24"/>
        </w:rPr>
        <w:t>Association</w:t>
      </w:r>
      <w:r>
        <w:rPr>
          <w:rFonts w:ascii="Cambria"/>
          <w:i/>
          <w:color w:val="365F91"/>
          <w:spacing w:val="-2"/>
          <w:sz w:val="24"/>
        </w:rPr>
        <w:t> </w:t>
      </w:r>
      <w:r>
        <w:rPr>
          <w:rFonts w:ascii="Cambria"/>
          <w:i/>
          <w:color w:val="365F91"/>
          <w:sz w:val="24"/>
        </w:rPr>
        <w:t>for</w:t>
      </w:r>
      <w:r>
        <w:rPr>
          <w:rFonts w:ascii="Cambria"/>
          <w:i/>
          <w:color w:val="365F91"/>
          <w:spacing w:val="-2"/>
          <w:sz w:val="24"/>
        </w:rPr>
        <w:t> </w:t>
      </w:r>
      <w:r>
        <w:rPr>
          <w:rFonts w:ascii="Cambria"/>
          <w:i/>
          <w:color w:val="365F91"/>
          <w:sz w:val="24"/>
        </w:rPr>
        <w:t>Marriage</w:t>
      </w:r>
      <w:r>
        <w:rPr>
          <w:rFonts w:ascii="Cambria"/>
          <w:i/>
          <w:color w:val="365F91"/>
          <w:spacing w:val="-5"/>
          <w:sz w:val="24"/>
        </w:rPr>
        <w:t> </w:t>
      </w:r>
      <w:r>
        <w:rPr>
          <w:rFonts w:ascii="Cambria"/>
          <w:i/>
          <w:color w:val="365F91"/>
          <w:sz w:val="24"/>
        </w:rPr>
        <w:t>and</w:t>
      </w:r>
      <w:r>
        <w:rPr>
          <w:rFonts w:ascii="Cambria"/>
          <w:i/>
          <w:color w:val="365F91"/>
          <w:spacing w:val="-3"/>
          <w:sz w:val="24"/>
        </w:rPr>
        <w:t> </w:t>
      </w:r>
      <w:r>
        <w:rPr>
          <w:rFonts w:ascii="Cambria"/>
          <w:i/>
          <w:color w:val="365F91"/>
          <w:sz w:val="24"/>
        </w:rPr>
        <w:t>Family</w:t>
      </w:r>
      <w:r>
        <w:rPr>
          <w:rFonts w:ascii="Cambria"/>
          <w:i/>
          <w:color w:val="365F91"/>
          <w:spacing w:val="-2"/>
          <w:sz w:val="24"/>
        </w:rPr>
        <w:t> </w:t>
      </w:r>
      <w:r>
        <w:rPr>
          <w:rFonts w:ascii="Cambria"/>
          <w:i/>
          <w:color w:val="365F91"/>
          <w:sz w:val="24"/>
        </w:rPr>
        <w:t>Therapists</w:t>
      </w:r>
      <w:r>
        <w:rPr>
          <w:rFonts w:ascii="Cambria"/>
          <w:i/>
          <w:color w:val="365F91"/>
          <w:spacing w:val="-3"/>
          <w:sz w:val="24"/>
        </w:rPr>
        <w:t> </w:t>
      </w:r>
      <w:r>
        <w:rPr>
          <w:rFonts w:ascii="Cambria"/>
          <w:i/>
          <w:color w:val="365F91"/>
          <w:spacing w:val="-2"/>
          <w:sz w:val="24"/>
        </w:rPr>
        <w:t>(AAMFT)</w:t>
      </w:r>
    </w:p>
    <w:p>
      <w:pPr>
        <w:pStyle w:val="BodyText"/>
        <w:spacing w:before="35"/>
        <w:ind w:left="1177" w:right="1750"/>
      </w:pPr>
      <w:r>
        <w:rPr/>
        <w:t>The American Association for Marriage and Family Therapy (AAMFT) is a professional</w:t>
      </w:r>
      <w:r>
        <w:rPr>
          <w:spacing w:val="-4"/>
        </w:rPr>
        <w:t> </w:t>
      </w:r>
      <w:r>
        <w:rPr/>
        <w:t>association</w:t>
      </w:r>
      <w:r>
        <w:rPr>
          <w:spacing w:val="-4"/>
        </w:rPr>
        <w:t> </w:t>
      </w:r>
      <w:r>
        <w:rPr/>
        <w:t>developed</w:t>
      </w:r>
      <w:r>
        <w:rPr>
          <w:spacing w:val="-4"/>
        </w:rPr>
        <w:t> </w:t>
      </w:r>
      <w:r>
        <w:rPr/>
        <w:t>specifically</w:t>
      </w:r>
      <w:r>
        <w:rPr>
          <w:spacing w:val="-4"/>
        </w:rPr>
        <w:t> </w:t>
      </w:r>
      <w:r>
        <w:rPr/>
        <w:t>for</w:t>
      </w:r>
      <w:r>
        <w:rPr>
          <w:spacing w:val="-4"/>
        </w:rPr>
        <w:t> </w:t>
      </w:r>
      <w:r>
        <w:rPr/>
        <w:t>the</w:t>
      </w:r>
      <w:r>
        <w:rPr>
          <w:spacing w:val="-6"/>
        </w:rPr>
        <w:t> </w:t>
      </w:r>
      <w:r>
        <w:rPr/>
        <w:t>field</w:t>
      </w:r>
      <w:r>
        <w:rPr>
          <w:spacing w:val="-4"/>
        </w:rPr>
        <w:t> </w:t>
      </w:r>
      <w:r>
        <w:rPr/>
        <w:t>of</w:t>
      </w:r>
      <w:r>
        <w:rPr>
          <w:spacing w:val="-4"/>
        </w:rPr>
        <w:t> </w:t>
      </w:r>
      <w:r>
        <w:rPr/>
        <w:t>marriage</w:t>
      </w:r>
      <w:r>
        <w:rPr>
          <w:spacing w:val="-4"/>
        </w:rPr>
        <w:t> </w:t>
      </w:r>
      <w:r>
        <w:rPr/>
        <w:t>and</w:t>
      </w:r>
      <w:r>
        <w:rPr>
          <w:spacing w:val="-4"/>
        </w:rPr>
        <w:t> </w:t>
      </w:r>
      <w:r>
        <w:rPr/>
        <w:t>family therapy. Members of allied professions and other persons who are interested in marriage and family therapy are eligible to become Affiliate Members. Student membership includes subscriptions to AAMFT's bimonthly publication, </w:t>
      </w:r>
      <w:r>
        <w:rPr>
          <w:b/>
          <w:i/>
        </w:rPr>
        <w:t>Family</w:t>
      </w:r>
      <w:r>
        <w:rPr>
          <w:b/>
          <w:i/>
        </w:rPr>
        <w:t> Therapy Magazine </w:t>
      </w:r>
      <w:r>
        <w:rPr/>
        <w:t>and the quarterly </w:t>
      </w:r>
      <w:r>
        <w:rPr>
          <w:b/>
          <w:i/>
        </w:rPr>
        <w:t>Journal of Marital and Family Therapy</w:t>
      </w:r>
      <w:r>
        <w:rPr>
          <w:i/>
        </w:rPr>
        <w:t>.</w:t>
      </w:r>
      <w:r>
        <w:rPr>
          <w:i/>
          <w:spacing w:val="40"/>
        </w:rPr>
        <w:t> </w:t>
      </w:r>
      <w:r>
        <w:rPr/>
        <w:t>Contact AAMFT at their </w:t>
      </w:r>
      <w:hyperlink r:id="rId36">
        <w:r>
          <w:rPr>
            <w:color w:val="0000FF"/>
            <w:u w:val="single" w:color="0000FF"/>
          </w:rPr>
          <w:t>website.</w:t>
        </w:r>
      </w:hyperlink>
    </w:p>
    <w:p>
      <w:pPr>
        <w:pStyle w:val="BodyText"/>
        <w:spacing w:before="36"/>
      </w:pPr>
    </w:p>
    <w:p>
      <w:pPr>
        <w:spacing w:before="0"/>
        <w:ind w:left="1038" w:right="0" w:firstLine="0"/>
        <w:jc w:val="left"/>
        <w:rPr>
          <w:i/>
          <w:sz w:val="24"/>
        </w:rPr>
      </w:pPr>
      <w:bookmarkStart w:name="_bookmark58" w:id="59"/>
      <w:bookmarkEnd w:id="59"/>
      <w:r>
        <w:rPr/>
      </w:r>
      <w:r>
        <w:rPr>
          <w:i/>
          <w:sz w:val="24"/>
          <w:u w:val="single"/>
        </w:rPr>
        <w:t>State</w:t>
      </w:r>
      <w:r>
        <w:rPr>
          <w:i/>
          <w:spacing w:val="-1"/>
          <w:sz w:val="24"/>
          <w:u w:val="single"/>
        </w:rPr>
        <w:t> </w:t>
      </w:r>
      <w:r>
        <w:rPr>
          <w:i/>
          <w:sz w:val="24"/>
          <w:u w:val="single"/>
        </w:rPr>
        <w:t>Professional </w:t>
      </w:r>
      <w:r>
        <w:rPr>
          <w:i/>
          <w:spacing w:val="-2"/>
          <w:sz w:val="24"/>
          <w:u w:val="single"/>
        </w:rPr>
        <w:t>Associations</w:t>
      </w:r>
    </w:p>
    <w:p>
      <w:pPr>
        <w:pStyle w:val="BodyText"/>
        <w:spacing w:before="13"/>
        <w:rPr>
          <w:i/>
        </w:rPr>
      </w:pPr>
    </w:p>
    <w:p>
      <w:pPr>
        <w:spacing w:before="0"/>
        <w:ind w:left="740" w:right="0" w:firstLine="0"/>
        <w:jc w:val="left"/>
        <w:rPr>
          <w:rFonts w:ascii="Cambria"/>
          <w:i/>
          <w:sz w:val="24"/>
        </w:rPr>
      </w:pPr>
      <w:bookmarkStart w:name="_bookmark59" w:id="60"/>
      <w:bookmarkEnd w:id="60"/>
      <w:r>
        <w:rPr/>
      </w:r>
      <w:r>
        <w:rPr>
          <w:rFonts w:ascii="Cambria"/>
          <w:i/>
          <w:color w:val="365F91"/>
          <w:sz w:val="24"/>
        </w:rPr>
        <w:t>California</w:t>
      </w:r>
      <w:r>
        <w:rPr>
          <w:rFonts w:ascii="Cambria"/>
          <w:i/>
          <w:color w:val="365F91"/>
          <w:spacing w:val="-8"/>
          <w:sz w:val="24"/>
        </w:rPr>
        <w:t> </w:t>
      </w:r>
      <w:r>
        <w:rPr>
          <w:rFonts w:ascii="Cambria"/>
          <w:i/>
          <w:color w:val="365F91"/>
          <w:sz w:val="24"/>
        </w:rPr>
        <w:t>Association</w:t>
      </w:r>
      <w:r>
        <w:rPr>
          <w:rFonts w:ascii="Cambria"/>
          <w:i/>
          <w:color w:val="365F91"/>
          <w:spacing w:val="-4"/>
          <w:sz w:val="24"/>
        </w:rPr>
        <w:t> </w:t>
      </w:r>
      <w:r>
        <w:rPr>
          <w:rFonts w:ascii="Cambria"/>
          <w:i/>
          <w:color w:val="365F91"/>
          <w:sz w:val="24"/>
        </w:rPr>
        <w:t>for</w:t>
      </w:r>
      <w:r>
        <w:rPr>
          <w:rFonts w:ascii="Cambria"/>
          <w:i/>
          <w:color w:val="365F91"/>
          <w:spacing w:val="-4"/>
          <w:sz w:val="24"/>
        </w:rPr>
        <w:t> </w:t>
      </w:r>
      <w:r>
        <w:rPr>
          <w:rFonts w:ascii="Cambria"/>
          <w:i/>
          <w:color w:val="365F91"/>
          <w:sz w:val="24"/>
        </w:rPr>
        <w:t>Licensed</w:t>
      </w:r>
      <w:r>
        <w:rPr>
          <w:rFonts w:ascii="Cambria"/>
          <w:i/>
          <w:color w:val="365F91"/>
          <w:spacing w:val="-6"/>
          <w:sz w:val="24"/>
        </w:rPr>
        <w:t> </w:t>
      </w:r>
      <w:r>
        <w:rPr>
          <w:rFonts w:ascii="Cambria"/>
          <w:i/>
          <w:color w:val="365F91"/>
          <w:sz w:val="24"/>
        </w:rPr>
        <w:t>Professional</w:t>
      </w:r>
      <w:r>
        <w:rPr>
          <w:rFonts w:ascii="Cambria"/>
          <w:i/>
          <w:color w:val="365F91"/>
          <w:spacing w:val="-6"/>
          <w:sz w:val="24"/>
        </w:rPr>
        <w:t> </w:t>
      </w:r>
      <w:r>
        <w:rPr>
          <w:rFonts w:ascii="Cambria"/>
          <w:i/>
          <w:color w:val="365F91"/>
          <w:sz w:val="24"/>
        </w:rPr>
        <w:t>Clinical</w:t>
      </w:r>
      <w:r>
        <w:rPr>
          <w:rFonts w:ascii="Cambria"/>
          <w:i/>
          <w:color w:val="365F91"/>
          <w:spacing w:val="-5"/>
          <w:sz w:val="24"/>
        </w:rPr>
        <w:t> </w:t>
      </w:r>
      <w:r>
        <w:rPr>
          <w:rFonts w:ascii="Cambria"/>
          <w:i/>
          <w:color w:val="365F91"/>
          <w:sz w:val="24"/>
        </w:rPr>
        <w:t>Counselors</w:t>
      </w:r>
      <w:r>
        <w:rPr>
          <w:rFonts w:ascii="Cambria"/>
          <w:i/>
          <w:color w:val="365F91"/>
          <w:spacing w:val="-5"/>
          <w:sz w:val="24"/>
        </w:rPr>
        <w:t> </w:t>
      </w:r>
      <w:r>
        <w:rPr>
          <w:rFonts w:ascii="Cambria"/>
          <w:i/>
          <w:color w:val="365F91"/>
          <w:spacing w:val="-2"/>
          <w:sz w:val="24"/>
        </w:rPr>
        <w:t>(CALPCC)</w:t>
      </w:r>
    </w:p>
    <w:p>
      <w:pPr>
        <w:pStyle w:val="BodyText"/>
        <w:spacing w:before="40"/>
        <w:ind w:left="1177" w:right="1384"/>
      </w:pPr>
      <w:r>
        <w:rPr/>
        <w:t>CALPCC is a membership organization designed to protect and support Licensed Professional</w:t>
      </w:r>
      <w:r>
        <w:rPr>
          <w:spacing w:val="-4"/>
        </w:rPr>
        <w:t> </w:t>
      </w:r>
      <w:r>
        <w:rPr/>
        <w:t>Clinical</w:t>
      </w:r>
      <w:r>
        <w:rPr>
          <w:spacing w:val="-4"/>
        </w:rPr>
        <w:t> </w:t>
      </w:r>
      <w:r>
        <w:rPr/>
        <w:t>Counselors</w:t>
      </w:r>
      <w:r>
        <w:rPr>
          <w:spacing w:val="-5"/>
        </w:rPr>
        <w:t> </w:t>
      </w:r>
      <w:r>
        <w:rPr/>
        <w:t>(LPCCs)</w:t>
      </w:r>
      <w:r>
        <w:rPr>
          <w:spacing w:val="-4"/>
        </w:rPr>
        <w:t> </w:t>
      </w:r>
      <w:r>
        <w:rPr/>
        <w:t>in</w:t>
      </w:r>
      <w:r>
        <w:rPr>
          <w:spacing w:val="-4"/>
        </w:rPr>
        <w:t> </w:t>
      </w:r>
      <w:r>
        <w:rPr/>
        <w:t>California.</w:t>
      </w:r>
      <w:r>
        <w:rPr>
          <w:spacing w:val="-4"/>
        </w:rPr>
        <w:t> </w:t>
      </w:r>
      <w:r>
        <w:rPr/>
        <w:t>Students</w:t>
      </w:r>
      <w:r>
        <w:rPr>
          <w:spacing w:val="-5"/>
        </w:rPr>
        <w:t> </w:t>
      </w:r>
      <w:r>
        <w:rPr/>
        <w:t>can</w:t>
      </w:r>
      <w:r>
        <w:rPr>
          <w:spacing w:val="-4"/>
        </w:rPr>
        <w:t> </w:t>
      </w:r>
      <w:r>
        <w:rPr/>
        <w:t>join</w:t>
      </w:r>
      <w:r>
        <w:rPr>
          <w:spacing w:val="-2"/>
        </w:rPr>
        <w:t> </w:t>
      </w:r>
      <w:r>
        <w:rPr/>
        <w:t>for</w:t>
      </w:r>
      <w:r>
        <w:rPr>
          <w:spacing w:val="-6"/>
        </w:rPr>
        <w:t> </w:t>
      </w:r>
      <w:r>
        <w:rPr/>
        <w:t>$40.00</w:t>
      </w:r>
      <w:r>
        <w:rPr>
          <w:spacing w:val="-4"/>
        </w:rPr>
        <w:t> </w:t>
      </w:r>
      <w:r>
        <w:rPr/>
        <w:t>and receive benefits such as monthly updates on changes to relevant laws for LPCCs, legislative and community advocacy, networking opportunities, and the ability to have questions answered by email. Find CALPCC at their </w:t>
      </w:r>
      <w:hyperlink r:id="rId37">
        <w:r>
          <w:rPr>
            <w:color w:val="0000FF"/>
            <w:u w:val="single" w:color="0000FF"/>
          </w:rPr>
          <w:t>website.</w:t>
        </w:r>
      </w:hyperlink>
    </w:p>
    <w:p>
      <w:pPr>
        <w:pStyle w:val="BodyText"/>
        <w:spacing w:before="82"/>
      </w:pPr>
    </w:p>
    <w:p>
      <w:pPr>
        <w:spacing w:before="0"/>
        <w:ind w:left="740" w:right="0" w:firstLine="0"/>
        <w:jc w:val="left"/>
        <w:rPr>
          <w:rFonts w:ascii="Cambria"/>
          <w:i/>
          <w:sz w:val="24"/>
        </w:rPr>
      </w:pPr>
      <w:bookmarkStart w:name="_bookmark60" w:id="61"/>
      <w:bookmarkEnd w:id="61"/>
      <w:r>
        <w:rPr/>
      </w:r>
      <w:r>
        <w:rPr>
          <w:rFonts w:ascii="Cambria"/>
          <w:i/>
          <w:color w:val="365F91"/>
          <w:sz w:val="24"/>
        </w:rPr>
        <w:t>California</w:t>
      </w:r>
      <w:r>
        <w:rPr>
          <w:rFonts w:ascii="Cambria"/>
          <w:i/>
          <w:color w:val="365F91"/>
          <w:spacing w:val="-7"/>
          <w:sz w:val="24"/>
        </w:rPr>
        <w:t> </w:t>
      </w:r>
      <w:r>
        <w:rPr>
          <w:rFonts w:ascii="Cambria"/>
          <w:i/>
          <w:color w:val="365F91"/>
          <w:sz w:val="24"/>
        </w:rPr>
        <w:t>Association</w:t>
      </w:r>
      <w:r>
        <w:rPr>
          <w:rFonts w:ascii="Cambria"/>
          <w:i/>
          <w:color w:val="365F91"/>
          <w:spacing w:val="-2"/>
          <w:sz w:val="24"/>
        </w:rPr>
        <w:t> </w:t>
      </w:r>
      <w:r>
        <w:rPr>
          <w:rFonts w:ascii="Cambria"/>
          <w:i/>
          <w:color w:val="365F91"/>
          <w:sz w:val="24"/>
        </w:rPr>
        <w:t>of</w:t>
      </w:r>
      <w:r>
        <w:rPr>
          <w:rFonts w:ascii="Cambria"/>
          <w:i/>
          <w:color w:val="365F91"/>
          <w:spacing w:val="-6"/>
          <w:sz w:val="24"/>
        </w:rPr>
        <w:t> </w:t>
      </w:r>
      <w:r>
        <w:rPr>
          <w:rFonts w:ascii="Cambria"/>
          <w:i/>
          <w:color w:val="365F91"/>
          <w:sz w:val="24"/>
        </w:rPr>
        <w:t>Marriage</w:t>
      </w:r>
      <w:r>
        <w:rPr>
          <w:rFonts w:ascii="Cambria"/>
          <w:i/>
          <w:color w:val="365F91"/>
          <w:spacing w:val="-4"/>
          <w:sz w:val="24"/>
        </w:rPr>
        <w:t> </w:t>
      </w:r>
      <w:r>
        <w:rPr>
          <w:rFonts w:ascii="Cambria"/>
          <w:i/>
          <w:color w:val="365F91"/>
          <w:sz w:val="24"/>
        </w:rPr>
        <w:t>and</w:t>
      </w:r>
      <w:r>
        <w:rPr>
          <w:rFonts w:ascii="Cambria"/>
          <w:i/>
          <w:color w:val="365F91"/>
          <w:spacing w:val="-4"/>
          <w:sz w:val="24"/>
        </w:rPr>
        <w:t> </w:t>
      </w:r>
      <w:r>
        <w:rPr>
          <w:rFonts w:ascii="Cambria"/>
          <w:i/>
          <w:color w:val="365F91"/>
          <w:sz w:val="24"/>
        </w:rPr>
        <w:t>Family</w:t>
      </w:r>
      <w:r>
        <w:rPr>
          <w:rFonts w:ascii="Cambria"/>
          <w:i/>
          <w:color w:val="365F91"/>
          <w:spacing w:val="-4"/>
          <w:sz w:val="24"/>
        </w:rPr>
        <w:t> </w:t>
      </w:r>
      <w:r>
        <w:rPr>
          <w:rFonts w:ascii="Cambria"/>
          <w:i/>
          <w:color w:val="365F91"/>
          <w:sz w:val="24"/>
        </w:rPr>
        <w:t>Therapists</w:t>
      </w:r>
      <w:r>
        <w:rPr>
          <w:rFonts w:ascii="Cambria"/>
          <w:i/>
          <w:color w:val="365F91"/>
          <w:spacing w:val="-4"/>
          <w:sz w:val="24"/>
        </w:rPr>
        <w:t> </w:t>
      </w:r>
      <w:r>
        <w:rPr>
          <w:rFonts w:ascii="Cambria"/>
          <w:i/>
          <w:color w:val="365F91"/>
          <w:spacing w:val="-2"/>
          <w:sz w:val="24"/>
        </w:rPr>
        <w:t>(CAMFT)</w:t>
      </w:r>
    </w:p>
    <w:p>
      <w:pPr>
        <w:pStyle w:val="BodyText"/>
        <w:spacing w:before="37"/>
        <w:ind w:left="1155" w:right="1996"/>
      </w:pPr>
      <w:r>
        <w:rPr/>
        <w:t>CAMFT</w:t>
      </w:r>
      <w:r>
        <w:rPr>
          <w:spacing w:val="-5"/>
        </w:rPr>
        <w:t> </w:t>
      </w:r>
      <w:r>
        <w:rPr/>
        <w:t>is</w:t>
      </w:r>
      <w:r>
        <w:rPr>
          <w:spacing w:val="-5"/>
        </w:rPr>
        <w:t> </w:t>
      </w:r>
      <w:r>
        <w:rPr/>
        <w:t>an</w:t>
      </w:r>
      <w:r>
        <w:rPr>
          <w:spacing w:val="-5"/>
        </w:rPr>
        <w:t> </w:t>
      </w:r>
      <w:r>
        <w:rPr>
          <w:i/>
          <w:color w:val="404040"/>
        </w:rPr>
        <w:t>independent</w:t>
      </w:r>
      <w:r>
        <w:rPr>
          <w:i/>
          <w:color w:val="404040"/>
          <w:spacing w:val="-4"/>
        </w:rPr>
        <w:t> </w:t>
      </w:r>
      <w:r>
        <w:rPr/>
        <w:t>professional</w:t>
      </w:r>
      <w:r>
        <w:rPr>
          <w:spacing w:val="-5"/>
        </w:rPr>
        <w:t> </w:t>
      </w:r>
      <w:r>
        <w:rPr/>
        <w:t>organization</w:t>
      </w:r>
      <w:r>
        <w:rPr>
          <w:spacing w:val="-5"/>
        </w:rPr>
        <w:t> </w:t>
      </w:r>
      <w:r>
        <w:rPr/>
        <w:t>representing</w:t>
      </w:r>
      <w:r>
        <w:rPr>
          <w:spacing w:val="-5"/>
        </w:rPr>
        <w:t> </w:t>
      </w:r>
      <w:r>
        <w:rPr/>
        <w:t>the</w:t>
      </w:r>
      <w:r>
        <w:rPr>
          <w:spacing w:val="-5"/>
        </w:rPr>
        <w:t> </w:t>
      </w:r>
      <w:r>
        <w:rPr/>
        <w:t>interests</w:t>
      </w:r>
      <w:r>
        <w:rPr>
          <w:spacing w:val="-5"/>
        </w:rPr>
        <w:t> </w:t>
      </w:r>
      <w:r>
        <w:rPr/>
        <w:t>of both pre-licensed and licensed marriage and family therapists in the state of</w:t>
      </w:r>
    </w:p>
    <w:p>
      <w:pPr>
        <w:spacing w:after="0"/>
        <w:sectPr>
          <w:pgSz w:w="12240" w:h="15840"/>
          <w:pgMar w:header="0" w:footer="564" w:top="1420" w:bottom="840" w:left="640" w:right="420"/>
        </w:sectPr>
      </w:pPr>
    </w:p>
    <w:p>
      <w:pPr>
        <w:pStyle w:val="BodyText"/>
        <w:spacing w:before="79"/>
        <w:ind w:left="1155"/>
        <w:rPr>
          <w:b/>
          <w:i/>
        </w:rPr>
      </w:pPr>
      <w:r>
        <w:rPr/>
        <w:t>California.</w:t>
      </w:r>
      <w:r>
        <w:rPr>
          <w:spacing w:val="-3"/>
        </w:rPr>
        <w:t> </w:t>
      </w:r>
      <w:r>
        <w:rPr/>
        <w:t>Membership</w:t>
      </w:r>
      <w:r>
        <w:rPr>
          <w:spacing w:val="1"/>
        </w:rPr>
        <w:t> </w:t>
      </w:r>
      <w:r>
        <w:rPr/>
        <w:t>includes</w:t>
      </w:r>
      <w:r>
        <w:rPr>
          <w:spacing w:val="-1"/>
        </w:rPr>
        <w:t> </w:t>
      </w:r>
      <w:r>
        <w:rPr/>
        <w:t>the bimonthly</w:t>
      </w:r>
      <w:r>
        <w:rPr>
          <w:spacing w:val="-1"/>
        </w:rPr>
        <w:t> </w:t>
      </w:r>
      <w:r>
        <w:rPr/>
        <w:t>publication, </w:t>
      </w:r>
      <w:r>
        <w:rPr>
          <w:b/>
          <w:i/>
        </w:rPr>
        <w:t>The</w:t>
      </w:r>
      <w:r>
        <w:rPr>
          <w:b/>
          <w:i/>
          <w:spacing w:val="9"/>
        </w:rPr>
        <w:t> </w:t>
      </w:r>
      <w:r>
        <w:rPr>
          <w:b/>
          <w:i/>
          <w:spacing w:val="-2"/>
        </w:rPr>
        <w:t>Therapist.</w:t>
      </w:r>
    </w:p>
    <w:p>
      <w:pPr>
        <w:pStyle w:val="BodyText"/>
        <w:ind w:left="1155"/>
      </w:pPr>
      <w:r>
        <w:rPr/>
        <w:t>Contact</w:t>
      </w:r>
      <w:r>
        <w:rPr>
          <w:spacing w:val="-2"/>
        </w:rPr>
        <w:t> </w:t>
      </w:r>
      <w:r>
        <w:rPr/>
        <w:t>CAMFT</w:t>
      </w:r>
      <w:r>
        <w:rPr>
          <w:spacing w:val="-2"/>
        </w:rPr>
        <w:t> </w:t>
      </w:r>
      <w:r>
        <w:rPr/>
        <w:t>at</w:t>
      </w:r>
      <w:r>
        <w:rPr>
          <w:spacing w:val="-2"/>
        </w:rPr>
        <w:t> </w:t>
      </w:r>
      <w:r>
        <w:rPr/>
        <w:t>their</w:t>
      </w:r>
      <w:r>
        <w:rPr>
          <w:spacing w:val="1"/>
        </w:rPr>
        <w:t> </w:t>
      </w:r>
      <w:hyperlink r:id="rId38">
        <w:r>
          <w:rPr>
            <w:color w:val="0000FF"/>
            <w:spacing w:val="-2"/>
            <w:u w:val="single" w:color="0000FF"/>
          </w:rPr>
          <w:t>website.</w:t>
        </w:r>
      </w:hyperlink>
    </w:p>
    <w:p>
      <w:pPr>
        <w:pStyle w:val="BodyText"/>
        <w:spacing w:before="41"/>
      </w:pPr>
    </w:p>
    <w:p>
      <w:pPr>
        <w:spacing w:before="0"/>
        <w:ind w:left="1038" w:right="0" w:firstLine="0"/>
        <w:jc w:val="left"/>
        <w:rPr>
          <w:i/>
          <w:sz w:val="24"/>
        </w:rPr>
      </w:pPr>
      <w:bookmarkStart w:name="_bookmark61" w:id="62"/>
      <w:bookmarkEnd w:id="62"/>
      <w:r>
        <w:rPr/>
      </w:r>
      <w:r>
        <w:rPr>
          <w:i/>
          <w:sz w:val="24"/>
          <w:u w:val="single"/>
        </w:rPr>
        <w:t>Department-Affiliated</w:t>
      </w:r>
      <w:r>
        <w:rPr>
          <w:i/>
          <w:spacing w:val="-4"/>
          <w:sz w:val="24"/>
          <w:u w:val="single"/>
        </w:rPr>
        <w:t> </w:t>
      </w:r>
      <w:r>
        <w:rPr>
          <w:i/>
          <w:spacing w:val="-2"/>
          <w:sz w:val="24"/>
          <w:u w:val="single"/>
        </w:rPr>
        <w:t>Groups</w:t>
      </w:r>
    </w:p>
    <w:p>
      <w:pPr>
        <w:pStyle w:val="BodyText"/>
        <w:spacing w:before="58"/>
        <w:rPr>
          <w:i/>
        </w:rPr>
      </w:pPr>
    </w:p>
    <w:p>
      <w:pPr>
        <w:spacing w:before="1"/>
        <w:ind w:left="740" w:right="0" w:firstLine="0"/>
        <w:jc w:val="left"/>
        <w:rPr>
          <w:rFonts w:ascii="Cambria"/>
          <w:i/>
          <w:sz w:val="24"/>
        </w:rPr>
      </w:pPr>
      <w:bookmarkStart w:name="_bookmark62" w:id="63"/>
      <w:bookmarkEnd w:id="63"/>
      <w:r>
        <w:rPr/>
      </w:r>
      <w:r>
        <w:rPr>
          <w:rFonts w:ascii="Cambria"/>
          <w:i/>
          <w:color w:val="365F91"/>
          <w:sz w:val="24"/>
        </w:rPr>
        <w:t>Chi</w:t>
      </w:r>
      <w:r>
        <w:rPr>
          <w:rFonts w:ascii="Cambria"/>
          <w:i/>
          <w:color w:val="365F91"/>
          <w:spacing w:val="-4"/>
          <w:sz w:val="24"/>
        </w:rPr>
        <w:t> </w:t>
      </w:r>
      <w:r>
        <w:rPr>
          <w:rFonts w:ascii="Cambria"/>
          <w:i/>
          <w:color w:val="365F91"/>
          <w:sz w:val="24"/>
        </w:rPr>
        <w:t>Sigma</w:t>
      </w:r>
      <w:r>
        <w:rPr>
          <w:rFonts w:ascii="Cambria"/>
          <w:i/>
          <w:color w:val="365F91"/>
          <w:spacing w:val="-1"/>
          <w:sz w:val="24"/>
        </w:rPr>
        <w:t> </w:t>
      </w:r>
      <w:r>
        <w:rPr>
          <w:rFonts w:ascii="Cambria"/>
          <w:i/>
          <w:color w:val="365F91"/>
          <w:spacing w:val="-4"/>
          <w:sz w:val="24"/>
        </w:rPr>
        <w:t>Iota</w:t>
      </w:r>
    </w:p>
    <w:p>
      <w:pPr>
        <w:pStyle w:val="BodyText"/>
        <w:spacing w:before="34"/>
        <w:ind w:left="1155" w:right="1715"/>
      </w:pPr>
      <w:r>
        <w:rPr/>
        <w:t>Chi Sigma Iota (CSI) is the international honor society for counselors-in-training, counselor educators, and professional counselors. Its mission is to promote scholarship,</w:t>
      </w:r>
      <w:r>
        <w:rPr>
          <w:spacing w:val="-5"/>
        </w:rPr>
        <w:t> </w:t>
      </w:r>
      <w:r>
        <w:rPr/>
        <w:t>research,</w:t>
      </w:r>
      <w:r>
        <w:rPr>
          <w:spacing w:val="-5"/>
        </w:rPr>
        <w:t> </w:t>
      </w:r>
      <w:r>
        <w:rPr/>
        <w:t>professionalism,</w:t>
      </w:r>
      <w:r>
        <w:rPr>
          <w:spacing w:val="-5"/>
        </w:rPr>
        <w:t> </w:t>
      </w:r>
      <w:r>
        <w:rPr/>
        <w:t>leadership</w:t>
      </w:r>
      <w:r>
        <w:rPr>
          <w:spacing w:val="-3"/>
        </w:rPr>
        <w:t> </w:t>
      </w:r>
      <w:r>
        <w:rPr/>
        <w:t>and</w:t>
      </w:r>
      <w:r>
        <w:rPr>
          <w:spacing w:val="-5"/>
        </w:rPr>
        <w:t> </w:t>
      </w:r>
      <w:r>
        <w:rPr/>
        <w:t>excellence</w:t>
      </w:r>
      <w:r>
        <w:rPr>
          <w:spacing w:val="-6"/>
        </w:rPr>
        <w:t> </w:t>
      </w:r>
      <w:r>
        <w:rPr/>
        <w:t>in</w:t>
      </w:r>
      <w:r>
        <w:rPr>
          <w:spacing w:val="-5"/>
        </w:rPr>
        <w:t> </w:t>
      </w:r>
      <w:r>
        <w:rPr/>
        <w:t>counseling,</w:t>
      </w:r>
      <w:r>
        <w:rPr>
          <w:spacing w:val="-5"/>
        </w:rPr>
        <w:t> </w:t>
      </w:r>
      <w:r>
        <w:rPr/>
        <w:t>and</w:t>
      </w:r>
      <w:r>
        <w:rPr>
          <w:spacing w:val="-5"/>
        </w:rPr>
        <w:t> </w:t>
      </w:r>
      <w:r>
        <w:rPr/>
        <w:t>to recognize high attainment in the pursuit of academic and clinical excellence in the field of counseling. Contact them at their </w:t>
      </w:r>
      <w:hyperlink r:id="rId39">
        <w:r>
          <w:rPr>
            <w:color w:val="0000FF"/>
            <w:u w:val="single" w:color="0000FF"/>
          </w:rPr>
          <w:t>website.</w:t>
        </w:r>
      </w:hyperlink>
    </w:p>
    <w:p>
      <w:pPr>
        <w:pStyle w:val="BodyText"/>
        <w:spacing w:before="42"/>
      </w:pPr>
    </w:p>
    <w:p>
      <w:pPr>
        <w:spacing w:before="1"/>
        <w:ind w:left="740" w:right="0" w:firstLine="0"/>
        <w:jc w:val="left"/>
        <w:rPr>
          <w:rFonts w:ascii="Cambria"/>
          <w:i/>
          <w:sz w:val="24"/>
        </w:rPr>
      </w:pPr>
      <w:bookmarkStart w:name="_bookmark63" w:id="64"/>
      <w:bookmarkEnd w:id="64"/>
      <w:r>
        <w:rPr/>
      </w:r>
      <w:r>
        <w:rPr>
          <w:rFonts w:ascii="Cambria"/>
          <w:i/>
          <w:color w:val="365F91"/>
          <w:sz w:val="24"/>
        </w:rPr>
        <w:t>Kappa</w:t>
      </w:r>
      <w:r>
        <w:rPr>
          <w:rFonts w:ascii="Cambria"/>
          <w:i/>
          <w:color w:val="365F91"/>
          <w:spacing w:val="1"/>
          <w:sz w:val="24"/>
        </w:rPr>
        <w:t> </w:t>
      </w:r>
      <w:r>
        <w:rPr>
          <w:rFonts w:ascii="Cambria"/>
          <w:i/>
          <w:color w:val="365F91"/>
          <w:spacing w:val="-4"/>
          <w:sz w:val="24"/>
        </w:rPr>
        <w:t>Omega</w:t>
      </w:r>
    </w:p>
    <w:p>
      <w:pPr>
        <w:pStyle w:val="BodyText"/>
        <w:spacing w:before="34"/>
        <w:ind w:left="1155" w:right="1750"/>
      </w:pPr>
      <w:r>
        <w:rPr/>
        <w:t>Kappa Omega is the CSUF chapter of CSI. CSI is the national honor society for the American</w:t>
      </w:r>
      <w:r>
        <w:rPr>
          <w:spacing w:val="-3"/>
        </w:rPr>
        <w:t> </w:t>
      </w:r>
      <w:r>
        <w:rPr/>
        <w:t>Counseling</w:t>
      </w:r>
      <w:r>
        <w:rPr>
          <w:spacing w:val="-3"/>
        </w:rPr>
        <w:t> </w:t>
      </w:r>
      <w:r>
        <w:rPr/>
        <w:t>Association,</w:t>
      </w:r>
      <w:r>
        <w:rPr>
          <w:spacing w:val="-3"/>
        </w:rPr>
        <w:t> </w:t>
      </w:r>
      <w:r>
        <w:rPr/>
        <w:t>the</w:t>
      </w:r>
      <w:r>
        <w:rPr>
          <w:spacing w:val="-4"/>
        </w:rPr>
        <w:t> </w:t>
      </w:r>
      <w:r>
        <w:rPr/>
        <w:t>only</w:t>
      </w:r>
      <w:r>
        <w:rPr>
          <w:spacing w:val="-3"/>
        </w:rPr>
        <w:t> </w:t>
      </w:r>
      <w:r>
        <w:rPr/>
        <w:t>one</w:t>
      </w:r>
      <w:r>
        <w:rPr>
          <w:spacing w:val="-3"/>
        </w:rPr>
        <w:t> </w:t>
      </w:r>
      <w:r>
        <w:rPr/>
        <w:t>in</w:t>
      </w:r>
      <w:r>
        <w:rPr>
          <w:spacing w:val="-3"/>
        </w:rPr>
        <w:t> </w:t>
      </w:r>
      <w:r>
        <w:rPr/>
        <w:t>the</w:t>
      </w:r>
      <w:r>
        <w:rPr>
          <w:spacing w:val="-3"/>
        </w:rPr>
        <w:t> </w:t>
      </w:r>
      <w:r>
        <w:rPr/>
        <w:t>field</w:t>
      </w:r>
      <w:r>
        <w:rPr>
          <w:spacing w:val="-3"/>
        </w:rPr>
        <w:t> </w:t>
      </w:r>
      <w:r>
        <w:rPr/>
        <w:t>of</w:t>
      </w:r>
      <w:r>
        <w:rPr>
          <w:spacing w:val="-4"/>
        </w:rPr>
        <w:t> </w:t>
      </w:r>
      <w:r>
        <w:rPr/>
        <w:t>counseling</w:t>
      </w:r>
      <w:r>
        <w:rPr>
          <w:spacing w:val="-3"/>
        </w:rPr>
        <w:t> </w:t>
      </w:r>
      <w:r>
        <w:rPr/>
        <w:t>in</w:t>
      </w:r>
      <w:r>
        <w:rPr>
          <w:spacing w:val="-3"/>
        </w:rPr>
        <w:t> </w:t>
      </w:r>
      <w:r>
        <w:rPr/>
        <w:t>the</w:t>
      </w:r>
      <w:r>
        <w:rPr>
          <w:spacing w:val="-3"/>
        </w:rPr>
        <w:t> </w:t>
      </w:r>
      <w:r>
        <w:rPr/>
        <w:t>U.S. Students must earn a GPA of 3.5 or better in order to get invited to join. Each semester,</w:t>
      </w:r>
      <w:r>
        <w:rPr>
          <w:spacing w:val="-2"/>
        </w:rPr>
        <w:t> </w:t>
      </w:r>
      <w:r>
        <w:rPr/>
        <w:t>the</w:t>
      </w:r>
      <w:r>
        <w:rPr>
          <w:spacing w:val="-1"/>
        </w:rPr>
        <w:t> </w:t>
      </w:r>
      <w:r>
        <w:rPr/>
        <w:t>chapter</w:t>
      </w:r>
      <w:r>
        <w:rPr>
          <w:spacing w:val="-3"/>
        </w:rPr>
        <w:t> </w:t>
      </w:r>
      <w:r>
        <w:rPr/>
        <w:t>puts</w:t>
      </w:r>
      <w:r>
        <w:rPr>
          <w:spacing w:val="-2"/>
        </w:rPr>
        <w:t> </w:t>
      </w:r>
      <w:r>
        <w:rPr/>
        <w:t>on</w:t>
      </w:r>
      <w:r>
        <w:rPr>
          <w:spacing w:val="-1"/>
        </w:rPr>
        <w:t> </w:t>
      </w:r>
      <w:r>
        <w:rPr/>
        <w:t>at</w:t>
      </w:r>
      <w:r>
        <w:rPr>
          <w:spacing w:val="-1"/>
        </w:rPr>
        <w:t> </w:t>
      </w:r>
      <w:r>
        <w:rPr/>
        <w:t>least</w:t>
      </w:r>
      <w:r>
        <w:rPr>
          <w:spacing w:val="-1"/>
        </w:rPr>
        <w:t> </w:t>
      </w:r>
      <w:r>
        <w:rPr/>
        <w:t>3</w:t>
      </w:r>
      <w:r>
        <w:rPr>
          <w:spacing w:val="-1"/>
        </w:rPr>
        <w:t> </w:t>
      </w:r>
      <w:r>
        <w:rPr/>
        <w:t>events</w:t>
      </w:r>
      <w:r>
        <w:rPr>
          <w:spacing w:val="-2"/>
        </w:rPr>
        <w:t> </w:t>
      </w:r>
      <w:r>
        <w:rPr/>
        <w:t>to</w:t>
      </w:r>
      <w:r>
        <w:rPr>
          <w:spacing w:val="-1"/>
        </w:rPr>
        <w:t> </w:t>
      </w:r>
      <w:r>
        <w:rPr/>
        <w:t>help</w:t>
      </w:r>
      <w:r>
        <w:rPr>
          <w:spacing w:val="-1"/>
        </w:rPr>
        <w:t> </w:t>
      </w:r>
      <w:r>
        <w:rPr/>
        <w:t>other</w:t>
      </w:r>
      <w:r>
        <w:rPr>
          <w:spacing w:val="-1"/>
        </w:rPr>
        <w:t> </w:t>
      </w:r>
      <w:r>
        <w:rPr/>
        <w:t>students. Contact</w:t>
      </w:r>
      <w:r>
        <w:rPr>
          <w:spacing w:val="-1"/>
        </w:rPr>
        <w:t> </w:t>
      </w:r>
      <w:r>
        <w:rPr/>
        <w:t>them</w:t>
      </w:r>
      <w:r>
        <w:rPr>
          <w:spacing w:val="-1"/>
        </w:rPr>
        <w:t> </w:t>
      </w:r>
      <w:r>
        <w:rPr/>
        <w:t>at their </w:t>
      </w:r>
      <w:hyperlink r:id="rId40">
        <w:r>
          <w:rPr>
            <w:color w:val="0000FF"/>
            <w:u w:val="single" w:color="0000FF"/>
          </w:rPr>
          <w:t>website.</w:t>
        </w:r>
      </w:hyperlink>
    </w:p>
    <w:p>
      <w:pPr>
        <w:pStyle w:val="BodyText"/>
        <w:spacing w:before="47"/>
      </w:pPr>
    </w:p>
    <w:p>
      <w:pPr>
        <w:spacing w:before="0"/>
        <w:ind w:left="740" w:right="0" w:firstLine="0"/>
        <w:jc w:val="left"/>
        <w:rPr>
          <w:rFonts w:ascii="Cambria" w:hAnsi="Cambria"/>
          <w:i/>
          <w:sz w:val="24"/>
        </w:rPr>
      </w:pPr>
      <w:bookmarkStart w:name="_bookmark64" w:id="65"/>
      <w:bookmarkEnd w:id="65"/>
      <w:r>
        <w:rPr/>
      </w:r>
      <w:r>
        <w:rPr>
          <w:rFonts w:ascii="Cambria" w:hAnsi="Cambria"/>
          <w:i/>
          <w:color w:val="365F91"/>
          <w:sz w:val="24"/>
        </w:rPr>
        <w:t>Ánimo</w:t>
      </w:r>
      <w:r>
        <w:rPr>
          <w:rFonts w:ascii="Cambria" w:hAnsi="Cambria"/>
          <w:i/>
          <w:color w:val="365F91"/>
          <w:spacing w:val="-5"/>
          <w:sz w:val="24"/>
        </w:rPr>
        <w:t> </w:t>
      </w:r>
      <w:r>
        <w:rPr>
          <w:rFonts w:ascii="Cambria" w:hAnsi="Cambria"/>
          <w:i/>
          <w:color w:val="365F91"/>
          <w:sz w:val="24"/>
        </w:rPr>
        <w:t>Latinx</w:t>
      </w:r>
      <w:r>
        <w:rPr>
          <w:rFonts w:ascii="Cambria" w:hAnsi="Cambria"/>
          <w:i/>
          <w:color w:val="365F91"/>
          <w:spacing w:val="-5"/>
          <w:sz w:val="24"/>
        </w:rPr>
        <w:t> </w:t>
      </w:r>
      <w:r>
        <w:rPr>
          <w:rFonts w:ascii="Cambria" w:hAnsi="Cambria"/>
          <w:i/>
          <w:color w:val="365F91"/>
          <w:sz w:val="24"/>
        </w:rPr>
        <w:t>Counseling</w:t>
      </w:r>
      <w:r>
        <w:rPr>
          <w:rFonts w:ascii="Cambria" w:hAnsi="Cambria"/>
          <w:i/>
          <w:color w:val="365F91"/>
          <w:spacing w:val="-4"/>
          <w:sz w:val="24"/>
        </w:rPr>
        <w:t> </w:t>
      </w:r>
      <w:r>
        <w:rPr>
          <w:rFonts w:ascii="Cambria" w:hAnsi="Cambria"/>
          <w:i/>
          <w:color w:val="365F91"/>
          <w:spacing w:val="-2"/>
          <w:sz w:val="24"/>
        </w:rPr>
        <w:t>Association</w:t>
      </w:r>
    </w:p>
    <w:p>
      <w:pPr>
        <w:pStyle w:val="BodyText"/>
        <w:spacing w:before="37"/>
        <w:ind w:left="1038" w:right="1324"/>
      </w:pPr>
      <w:r>
        <w:rPr>
          <w:color w:val="000000"/>
          <w:shd w:fill="F7F7F7" w:color="auto" w:val="clear"/>
        </w:rPr>
        <w:t>Counseling Graduate Students, with the</w:t>
      </w:r>
      <w:r>
        <w:rPr>
          <w:color w:val="000000"/>
          <w:spacing w:val="-1"/>
          <w:shd w:fill="F7F7F7" w:color="auto" w:val="clear"/>
        </w:rPr>
        <w:t> </w:t>
      </w:r>
      <w:r>
        <w:rPr>
          <w:color w:val="000000"/>
          <w:shd w:fill="F7F7F7" w:color="auto" w:val="clear"/>
        </w:rPr>
        <w:t>help of Dr. Olga</w:t>
      </w:r>
      <w:r>
        <w:rPr>
          <w:color w:val="000000"/>
          <w:spacing w:val="-2"/>
          <w:shd w:fill="F7F7F7" w:color="auto" w:val="clear"/>
        </w:rPr>
        <w:t> </w:t>
      </w:r>
      <w:r>
        <w:rPr>
          <w:color w:val="000000"/>
          <w:shd w:fill="F7F7F7" w:color="auto" w:val="clear"/>
        </w:rPr>
        <w:t>Mejía</w:t>
      </w:r>
      <w:r>
        <w:rPr>
          <w:color w:val="000000"/>
          <w:spacing w:val="-1"/>
          <w:shd w:fill="F7F7F7" w:color="auto" w:val="clear"/>
        </w:rPr>
        <w:t> </w:t>
      </w:r>
      <w:r>
        <w:rPr>
          <w:color w:val="000000"/>
          <w:shd w:fill="F7F7F7" w:color="auto" w:val="clear"/>
        </w:rPr>
        <w:t>as Faculty Advisor, created</w:t>
      </w:r>
      <w:r>
        <w:rPr>
          <w:color w:val="000000"/>
        </w:rPr>
        <w:t> </w:t>
      </w:r>
      <w:r>
        <w:rPr>
          <w:color w:val="000000"/>
          <w:shd w:fill="F7F7F7" w:color="auto" w:val="clear"/>
        </w:rPr>
        <w:t>Ánimo:</w:t>
      </w:r>
      <w:r>
        <w:rPr>
          <w:color w:val="000000"/>
        </w:rPr>
        <w:t> </w:t>
      </w:r>
      <w:r>
        <w:rPr>
          <w:color w:val="000000"/>
          <w:shd w:fill="F7F7F7" w:color="auto" w:val="clear"/>
        </w:rPr>
        <w:t>Latinx Counseling Association after</w:t>
      </w:r>
      <w:r>
        <w:rPr>
          <w:color w:val="000000"/>
          <w:spacing w:val="-2"/>
          <w:shd w:fill="F7F7F7" w:color="auto" w:val="clear"/>
        </w:rPr>
        <w:t> </w:t>
      </w:r>
      <w:r>
        <w:rPr>
          <w:color w:val="000000"/>
          <w:shd w:fill="F7F7F7" w:color="auto" w:val="clear"/>
        </w:rPr>
        <w:t>noticing the need to connect students</w:t>
      </w:r>
      <w:r>
        <w:rPr>
          <w:color w:val="000000"/>
          <w:spacing w:val="-1"/>
          <w:shd w:fill="F7F7F7" w:color="auto" w:val="clear"/>
        </w:rPr>
        <w:t> </w:t>
      </w:r>
      <w:r>
        <w:rPr>
          <w:color w:val="000000"/>
          <w:shd w:fill="F7F7F7" w:color="auto" w:val="clear"/>
        </w:rPr>
        <w:t>with one</w:t>
      </w:r>
      <w:r>
        <w:rPr>
          <w:color w:val="000000"/>
        </w:rPr>
        <w:t> </w:t>
      </w:r>
      <w:r>
        <w:rPr>
          <w:color w:val="000000"/>
          <w:shd w:fill="F7F7F7" w:color="auto" w:val="clear"/>
        </w:rPr>
        <w:t>another and the</w:t>
      </w:r>
      <w:r>
        <w:rPr>
          <w:color w:val="000000"/>
        </w:rPr>
        <w:t> </w:t>
      </w:r>
      <w:r>
        <w:rPr>
          <w:color w:val="000000"/>
          <w:shd w:fill="F7F7F7" w:color="auto" w:val="clear"/>
        </w:rPr>
        <w:t>need to create a space for our Ánimo students within the counseling</w:t>
      </w:r>
      <w:r>
        <w:rPr>
          <w:color w:val="000000"/>
        </w:rPr>
        <w:t> </w:t>
      </w:r>
      <w:r>
        <w:rPr>
          <w:color w:val="000000"/>
          <w:shd w:fill="F7F7F7" w:color="auto" w:val="clear"/>
        </w:rPr>
        <w:t>Department. The goals include</w:t>
      </w:r>
      <w:r>
        <w:rPr>
          <w:color w:val="000000"/>
        </w:rPr>
        <w:t> </w:t>
      </w:r>
      <w:r>
        <w:rPr>
          <w:color w:val="000000"/>
          <w:shd w:fill="F7F7F7" w:color="auto" w:val="clear"/>
        </w:rPr>
        <w:t>providing academic support, professional development, as</w:t>
      </w:r>
      <w:r>
        <w:rPr>
          <w:color w:val="000000"/>
        </w:rPr>
        <w:t> </w:t>
      </w:r>
      <w:r>
        <w:rPr>
          <w:color w:val="000000"/>
          <w:shd w:fill="F7F7F7" w:color="auto" w:val="clear"/>
        </w:rPr>
        <w:t>well as helping facilitate social and</w:t>
      </w:r>
      <w:r>
        <w:rPr>
          <w:color w:val="000000"/>
        </w:rPr>
        <w:t> </w:t>
      </w:r>
      <w:r>
        <w:rPr>
          <w:color w:val="000000"/>
          <w:shd w:fill="F7F7F7" w:color="auto" w:val="clear"/>
        </w:rPr>
        <w:t>emotional connections with one another. The</w:t>
      </w:r>
      <w:r>
        <w:rPr>
          <w:color w:val="000000"/>
        </w:rPr>
        <w:t> </w:t>
      </w:r>
      <w:r>
        <w:rPr>
          <w:color w:val="000000"/>
          <w:shd w:fill="F7F7F7" w:color="auto" w:val="clear"/>
        </w:rPr>
        <w:t>association develops opportunities for students to become</w:t>
      </w:r>
      <w:r>
        <w:rPr>
          <w:color w:val="000000"/>
        </w:rPr>
        <w:t> </w:t>
      </w:r>
      <w:r>
        <w:rPr>
          <w:color w:val="000000"/>
          <w:shd w:fill="F7F7F7" w:color="auto" w:val="clear"/>
        </w:rPr>
        <w:t>involved in outreach and</w:t>
      </w:r>
      <w:r>
        <w:rPr>
          <w:color w:val="000000"/>
        </w:rPr>
        <w:t> </w:t>
      </w:r>
      <w:r>
        <w:rPr>
          <w:color w:val="000000"/>
          <w:shd w:fill="F7F7F7" w:color="auto" w:val="clear"/>
        </w:rPr>
        <w:t>advocacy</w:t>
      </w:r>
      <w:r>
        <w:rPr>
          <w:color w:val="000000"/>
          <w:spacing w:val="-4"/>
          <w:shd w:fill="F7F7F7" w:color="auto" w:val="clear"/>
        </w:rPr>
        <w:t> </w:t>
      </w:r>
      <w:r>
        <w:rPr>
          <w:color w:val="000000"/>
          <w:shd w:fill="F7F7F7" w:color="auto" w:val="clear"/>
        </w:rPr>
        <w:t>efforts</w:t>
      </w:r>
      <w:r>
        <w:rPr>
          <w:color w:val="000000"/>
          <w:spacing w:val="-5"/>
          <w:shd w:fill="F7F7F7" w:color="auto" w:val="clear"/>
        </w:rPr>
        <w:t> </w:t>
      </w:r>
      <w:r>
        <w:rPr>
          <w:color w:val="000000"/>
          <w:shd w:fill="F7F7F7" w:color="auto" w:val="clear"/>
        </w:rPr>
        <w:t>within</w:t>
      </w:r>
      <w:r>
        <w:rPr>
          <w:color w:val="000000"/>
          <w:spacing w:val="-4"/>
          <w:shd w:fill="F7F7F7" w:color="auto" w:val="clear"/>
        </w:rPr>
        <w:t> </w:t>
      </w:r>
      <w:r>
        <w:rPr>
          <w:color w:val="000000"/>
          <w:shd w:fill="F7F7F7" w:color="auto" w:val="clear"/>
        </w:rPr>
        <w:t>our</w:t>
      </w:r>
      <w:r>
        <w:rPr>
          <w:color w:val="000000"/>
          <w:spacing w:val="-4"/>
          <w:shd w:fill="F7F7F7" w:color="auto" w:val="clear"/>
        </w:rPr>
        <w:t> </w:t>
      </w:r>
      <w:r>
        <w:rPr>
          <w:color w:val="000000"/>
          <w:shd w:fill="F7F7F7" w:color="auto" w:val="clear"/>
        </w:rPr>
        <w:t>community</w:t>
      </w:r>
      <w:r>
        <w:rPr>
          <w:color w:val="000000"/>
          <w:spacing w:val="-4"/>
          <w:shd w:fill="F7F7F7" w:color="auto" w:val="clear"/>
        </w:rPr>
        <w:t> </w:t>
      </w:r>
      <w:r>
        <w:rPr>
          <w:color w:val="000000"/>
          <w:shd w:fill="F7F7F7" w:color="auto" w:val="clear"/>
        </w:rPr>
        <w:t>and</w:t>
      </w:r>
      <w:r>
        <w:rPr>
          <w:color w:val="000000"/>
          <w:spacing w:val="-4"/>
          <w:shd w:fill="F7F7F7" w:color="auto" w:val="clear"/>
        </w:rPr>
        <w:t> </w:t>
      </w:r>
      <w:r>
        <w:rPr>
          <w:color w:val="000000"/>
          <w:shd w:fill="F7F7F7" w:color="auto" w:val="clear"/>
        </w:rPr>
        <w:t>within</w:t>
      </w:r>
      <w:r>
        <w:rPr>
          <w:color w:val="000000"/>
          <w:spacing w:val="-4"/>
          <w:shd w:fill="F7F7F7" w:color="auto" w:val="clear"/>
        </w:rPr>
        <w:t> </w:t>
      </w:r>
      <w:r>
        <w:rPr>
          <w:color w:val="000000"/>
          <w:shd w:fill="F7F7F7" w:color="auto" w:val="clear"/>
        </w:rPr>
        <w:t>our</w:t>
      </w:r>
      <w:r>
        <w:rPr>
          <w:color w:val="000000"/>
          <w:spacing w:val="-5"/>
          <w:shd w:fill="F7F7F7" w:color="auto" w:val="clear"/>
        </w:rPr>
        <w:t> </w:t>
      </w:r>
      <w:r>
        <w:rPr>
          <w:color w:val="000000"/>
          <w:shd w:fill="F7F7F7" w:color="auto" w:val="clear"/>
        </w:rPr>
        <w:t>Department.</w:t>
      </w:r>
      <w:r>
        <w:rPr>
          <w:color w:val="000000"/>
          <w:spacing w:val="-2"/>
          <w:shd w:fill="F7F7F7" w:color="auto" w:val="clear"/>
        </w:rPr>
        <w:t> </w:t>
      </w:r>
      <w:r>
        <w:rPr>
          <w:color w:val="000000"/>
          <w:shd w:fill="F7F7F7" w:color="auto" w:val="clear"/>
        </w:rPr>
        <w:t>Lastly,</w:t>
      </w:r>
      <w:r>
        <w:rPr>
          <w:color w:val="000000"/>
          <w:spacing w:val="-4"/>
          <w:shd w:fill="F7F7F7" w:color="auto" w:val="clear"/>
        </w:rPr>
        <w:t> </w:t>
      </w:r>
      <w:r>
        <w:rPr>
          <w:color w:val="000000"/>
          <w:shd w:fill="F7F7F7" w:color="auto" w:val="clear"/>
        </w:rPr>
        <w:t>it</w:t>
      </w:r>
      <w:r>
        <w:rPr>
          <w:color w:val="000000"/>
          <w:spacing w:val="-3"/>
          <w:shd w:fill="F7F7F7" w:color="auto" w:val="clear"/>
        </w:rPr>
        <w:t> </w:t>
      </w:r>
      <w:r>
        <w:rPr>
          <w:color w:val="000000"/>
          <w:shd w:fill="F7F7F7" w:color="auto" w:val="clear"/>
        </w:rPr>
        <w:t>creates</w:t>
      </w:r>
      <w:r>
        <w:rPr>
          <w:color w:val="000000"/>
          <w:spacing w:val="-4"/>
          <w:shd w:fill="F7F7F7" w:color="auto" w:val="clear"/>
        </w:rPr>
        <w:t> </w:t>
      </w:r>
      <w:r>
        <w:rPr>
          <w:color w:val="000000"/>
          <w:shd w:fill="F7F7F7" w:color="auto" w:val="clear"/>
        </w:rPr>
        <w:t>strong</w:t>
      </w:r>
      <w:r>
        <w:rPr>
          <w:color w:val="000000"/>
        </w:rPr>
        <w:t> </w:t>
      </w:r>
      <w:r>
        <w:rPr>
          <w:color w:val="000000"/>
          <w:shd w:fill="F7F7F7" w:color="auto" w:val="clear"/>
        </w:rPr>
        <w:t>networking and support systems that Ánimo students may rely on</w:t>
      </w:r>
      <w:r>
        <w:rPr>
          <w:color w:val="000000"/>
        </w:rPr>
        <w:t> </w:t>
      </w:r>
      <w:r>
        <w:rPr>
          <w:color w:val="000000"/>
          <w:shd w:fill="F7F7F7" w:color="auto" w:val="clear"/>
        </w:rPr>
        <w:t>throughout the program</w:t>
      </w:r>
      <w:r>
        <w:rPr>
          <w:color w:val="000000"/>
        </w:rPr>
        <w:t> </w:t>
      </w:r>
      <w:r>
        <w:rPr>
          <w:color w:val="000000"/>
          <w:shd w:fill="F7F7F7" w:color="auto" w:val="clear"/>
        </w:rPr>
        <w:t>and after graduation. The members of the organization serve</w:t>
      </w:r>
      <w:r>
        <w:rPr>
          <w:color w:val="000000"/>
        </w:rPr>
        <w:t> </w:t>
      </w:r>
      <w:r>
        <w:rPr>
          <w:color w:val="000000"/>
          <w:shd w:fill="F7F7F7" w:color="auto" w:val="clear"/>
        </w:rPr>
        <w:t>Ánimo students and students</w:t>
      </w:r>
      <w:r>
        <w:rPr>
          <w:color w:val="000000"/>
        </w:rPr>
        <w:t> </w:t>
      </w:r>
      <w:r>
        <w:rPr>
          <w:color w:val="000000"/>
          <w:shd w:fill="F7F7F7" w:color="auto" w:val="clear"/>
        </w:rPr>
        <w:t>interested in working with Latinx clients.</w:t>
      </w:r>
      <w:r>
        <w:rPr>
          <w:color w:val="000000"/>
        </w:rPr>
        <w:t> Dr. Edson Andrade also serves as Faculty Advisor. Learn more at their </w:t>
      </w:r>
      <w:hyperlink r:id="rId41">
        <w:r>
          <w:rPr>
            <w:color w:val="0000FF"/>
            <w:u w:val="single" w:color="0000FF"/>
          </w:rPr>
          <w:t>website.</w:t>
        </w:r>
      </w:hyperlink>
    </w:p>
    <w:p>
      <w:pPr>
        <w:pStyle w:val="BodyText"/>
        <w:spacing w:before="161"/>
      </w:pPr>
    </w:p>
    <w:p>
      <w:pPr>
        <w:pStyle w:val="Heading2"/>
      </w:pPr>
      <w:bookmarkStart w:name="_bookmark65" w:id="66"/>
      <w:bookmarkEnd w:id="66"/>
      <w:r>
        <w:rPr>
          <w:b w:val="0"/>
        </w:rPr>
      </w:r>
      <w:r>
        <w:rPr/>
        <w:t>LICENSURE</w:t>
      </w:r>
      <w:r>
        <w:rPr>
          <w:spacing w:val="-5"/>
        </w:rPr>
        <w:t> </w:t>
      </w:r>
      <w:r>
        <w:rPr/>
        <w:t>AND</w:t>
      </w:r>
      <w:r>
        <w:rPr>
          <w:spacing w:val="-4"/>
        </w:rPr>
        <w:t> </w:t>
      </w:r>
      <w:r>
        <w:rPr>
          <w:spacing w:val="-2"/>
        </w:rPr>
        <w:t>CREDENTIALING</w:t>
      </w:r>
    </w:p>
    <w:p>
      <w:pPr>
        <w:spacing w:before="250"/>
        <w:ind w:left="1038" w:right="0" w:firstLine="0"/>
        <w:jc w:val="left"/>
        <w:rPr>
          <w:i/>
          <w:sz w:val="24"/>
        </w:rPr>
      </w:pPr>
      <w:bookmarkStart w:name="_bookmark66" w:id="67"/>
      <w:bookmarkEnd w:id="67"/>
      <w:r>
        <w:rPr/>
      </w:r>
      <w:r>
        <w:rPr>
          <w:i/>
          <w:sz w:val="24"/>
          <w:u w:val="single"/>
        </w:rPr>
        <w:t>Licensed</w:t>
      </w:r>
      <w:r>
        <w:rPr>
          <w:i/>
          <w:spacing w:val="-2"/>
          <w:sz w:val="24"/>
          <w:u w:val="single"/>
        </w:rPr>
        <w:t> </w:t>
      </w:r>
      <w:r>
        <w:rPr>
          <w:i/>
          <w:sz w:val="24"/>
          <w:u w:val="single"/>
        </w:rPr>
        <w:t>Professional</w:t>
      </w:r>
      <w:r>
        <w:rPr>
          <w:i/>
          <w:spacing w:val="-2"/>
          <w:sz w:val="24"/>
          <w:u w:val="single"/>
        </w:rPr>
        <w:t> </w:t>
      </w:r>
      <w:r>
        <w:rPr>
          <w:i/>
          <w:sz w:val="24"/>
          <w:u w:val="single"/>
        </w:rPr>
        <w:t>Clinical</w:t>
      </w:r>
      <w:r>
        <w:rPr>
          <w:i/>
          <w:spacing w:val="-2"/>
          <w:sz w:val="24"/>
          <w:u w:val="single"/>
        </w:rPr>
        <w:t> </w:t>
      </w:r>
      <w:r>
        <w:rPr>
          <w:i/>
          <w:sz w:val="24"/>
          <w:u w:val="single"/>
        </w:rPr>
        <w:t>Counselors</w:t>
      </w:r>
      <w:r>
        <w:rPr>
          <w:i/>
          <w:spacing w:val="-1"/>
          <w:sz w:val="24"/>
          <w:u w:val="single"/>
        </w:rPr>
        <w:t> </w:t>
      </w:r>
      <w:r>
        <w:rPr>
          <w:i/>
          <w:spacing w:val="-2"/>
          <w:sz w:val="24"/>
          <w:u w:val="single"/>
        </w:rPr>
        <w:t>(LPCC)</w:t>
      </w:r>
    </w:p>
    <w:p>
      <w:pPr>
        <w:pStyle w:val="BodyText"/>
        <w:ind w:left="1136" w:right="1750"/>
      </w:pPr>
      <w:r>
        <w:rPr/>
        <w:t>The</w:t>
      </w:r>
      <w:r>
        <w:rPr>
          <w:spacing w:val="-6"/>
        </w:rPr>
        <w:t> </w:t>
      </w:r>
      <w:r>
        <w:rPr/>
        <w:t>California</w:t>
      </w:r>
      <w:r>
        <w:rPr>
          <w:spacing w:val="-4"/>
        </w:rPr>
        <w:t> </w:t>
      </w:r>
      <w:r>
        <w:rPr/>
        <w:t>Board</w:t>
      </w:r>
      <w:r>
        <w:rPr>
          <w:spacing w:val="-4"/>
        </w:rPr>
        <w:t> </w:t>
      </w:r>
      <w:r>
        <w:rPr/>
        <w:t>of</w:t>
      </w:r>
      <w:r>
        <w:rPr>
          <w:spacing w:val="-3"/>
        </w:rPr>
        <w:t> </w:t>
      </w:r>
      <w:r>
        <w:rPr/>
        <w:t>Behavioral</w:t>
      </w:r>
      <w:r>
        <w:rPr>
          <w:spacing w:val="-4"/>
        </w:rPr>
        <w:t> </w:t>
      </w:r>
      <w:r>
        <w:rPr/>
        <w:t>Sciences</w:t>
      </w:r>
      <w:r>
        <w:rPr>
          <w:spacing w:val="-5"/>
        </w:rPr>
        <w:t> </w:t>
      </w:r>
      <w:r>
        <w:rPr/>
        <w:t>(BBS)</w:t>
      </w:r>
      <w:r>
        <w:rPr>
          <w:spacing w:val="-4"/>
        </w:rPr>
        <w:t> </w:t>
      </w:r>
      <w:r>
        <w:rPr/>
        <w:t>has</w:t>
      </w:r>
      <w:r>
        <w:rPr>
          <w:spacing w:val="-5"/>
        </w:rPr>
        <w:t> </w:t>
      </w:r>
      <w:r>
        <w:rPr/>
        <w:t>the</w:t>
      </w:r>
      <w:r>
        <w:rPr>
          <w:spacing w:val="-4"/>
        </w:rPr>
        <w:t> </w:t>
      </w:r>
      <w:r>
        <w:rPr/>
        <w:t>following</w:t>
      </w:r>
      <w:r>
        <w:rPr>
          <w:spacing w:val="-4"/>
        </w:rPr>
        <w:t> </w:t>
      </w:r>
      <w:r>
        <w:rPr/>
        <w:t>requirements</w:t>
      </w:r>
      <w:r>
        <w:rPr>
          <w:spacing w:val="-5"/>
        </w:rPr>
        <w:t> </w:t>
      </w:r>
      <w:r>
        <w:rPr/>
        <w:t>to register as a Registered Associate Professional Clinical Counseling (Registered APCC) and Licensed Professional Clinical Counselor (LPCC) in California as of January 1, 2025:</w:t>
      </w:r>
    </w:p>
    <w:p>
      <w:pPr>
        <w:pStyle w:val="BodyText"/>
      </w:pPr>
    </w:p>
    <w:p>
      <w:pPr>
        <w:pStyle w:val="ListParagraph"/>
        <w:numPr>
          <w:ilvl w:val="0"/>
          <w:numId w:val="14"/>
        </w:numPr>
        <w:tabs>
          <w:tab w:pos="1820" w:val="left" w:leader="none"/>
        </w:tabs>
        <w:spacing w:line="240" w:lineRule="auto" w:before="1" w:after="0"/>
        <w:ind w:left="1820" w:right="0" w:hanging="360"/>
        <w:jc w:val="left"/>
        <w:rPr>
          <w:sz w:val="24"/>
        </w:rPr>
      </w:pPr>
      <w:r>
        <w:rPr>
          <w:sz w:val="24"/>
        </w:rPr>
        <w:t>To</w:t>
      </w:r>
      <w:r>
        <w:rPr>
          <w:spacing w:val="-4"/>
          <w:sz w:val="24"/>
        </w:rPr>
        <w:t> </w:t>
      </w:r>
      <w:r>
        <w:rPr>
          <w:sz w:val="24"/>
        </w:rPr>
        <w:t>qualify</w:t>
      </w:r>
      <w:r>
        <w:rPr>
          <w:spacing w:val="-1"/>
          <w:sz w:val="24"/>
        </w:rPr>
        <w:t> </w:t>
      </w:r>
      <w:r>
        <w:rPr>
          <w:sz w:val="24"/>
        </w:rPr>
        <w:t>for</w:t>
      </w:r>
      <w:r>
        <w:rPr>
          <w:spacing w:val="-1"/>
          <w:sz w:val="24"/>
        </w:rPr>
        <w:t> </w:t>
      </w:r>
      <w:r>
        <w:rPr>
          <w:sz w:val="24"/>
        </w:rPr>
        <w:t>to</w:t>
      </w:r>
      <w:r>
        <w:rPr>
          <w:spacing w:val="-1"/>
          <w:sz w:val="24"/>
        </w:rPr>
        <w:t> </w:t>
      </w:r>
      <w:r>
        <w:rPr>
          <w:sz w:val="24"/>
        </w:rPr>
        <w:t>become a</w:t>
      </w:r>
      <w:r>
        <w:rPr>
          <w:spacing w:val="-2"/>
          <w:sz w:val="24"/>
        </w:rPr>
        <w:t> </w:t>
      </w:r>
      <w:r>
        <w:rPr>
          <w:sz w:val="24"/>
        </w:rPr>
        <w:t>Registered</w:t>
      </w:r>
      <w:r>
        <w:rPr>
          <w:spacing w:val="-1"/>
          <w:sz w:val="24"/>
        </w:rPr>
        <w:t> </w:t>
      </w:r>
      <w:r>
        <w:rPr>
          <w:sz w:val="24"/>
        </w:rPr>
        <w:t>Associate,</w:t>
      </w:r>
      <w:r>
        <w:rPr>
          <w:spacing w:val="1"/>
          <w:sz w:val="24"/>
        </w:rPr>
        <w:t> </w:t>
      </w:r>
      <w:r>
        <w:rPr>
          <w:sz w:val="24"/>
        </w:rPr>
        <w:t>an</w:t>
      </w:r>
      <w:r>
        <w:rPr>
          <w:spacing w:val="-1"/>
          <w:sz w:val="24"/>
        </w:rPr>
        <w:t> </w:t>
      </w:r>
      <w:r>
        <w:rPr>
          <w:sz w:val="24"/>
        </w:rPr>
        <w:t>applicant</w:t>
      </w:r>
      <w:r>
        <w:rPr>
          <w:spacing w:val="-1"/>
          <w:sz w:val="24"/>
        </w:rPr>
        <w:t> </w:t>
      </w:r>
      <w:r>
        <w:rPr>
          <w:sz w:val="24"/>
        </w:rPr>
        <w:t>must</w:t>
      </w:r>
      <w:r>
        <w:rPr>
          <w:spacing w:val="-1"/>
          <w:sz w:val="24"/>
        </w:rPr>
        <w:t> </w:t>
      </w:r>
      <w:r>
        <w:rPr>
          <w:sz w:val="24"/>
        </w:rPr>
        <w:t>possess</w:t>
      </w:r>
      <w:r>
        <w:rPr>
          <w:spacing w:val="-2"/>
          <w:sz w:val="24"/>
        </w:rPr>
        <w:t> </w:t>
      </w:r>
      <w:r>
        <w:rPr>
          <w:spacing w:val="-10"/>
          <w:sz w:val="24"/>
        </w:rPr>
        <w:t>a</w:t>
      </w:r>
    </w:p>
    <w:p>
      <w:pPr>
        <w:pStyle w:val="BodyText"/>
        <w:ind w:left="1820" w:right="1535"/>
      </w:pPr>
      <w:r>
        <w:rPr/>
        <w:t>qualifying master’s or doctoral degree with specific coursework requirements as specified in the California Business and Professions (B&amp;P) Codes. Associate registrations are valid for one year, and Registered Associates must meet all the requirements and complete their hours in less than six years. Associates must pass</w:t>
      </w:r>
      <w:r>
        <w:rPr>
          <w:spacing w:val="-4"/>
        </w:rPr>
        <w:t> </w:t>
      </w:r>
      <w:r>
        <w:rPr/>
        <w:t>the</w:t>
      </w:r>
      <w:r>
        <w:rPr>
          <w:spacing w:val="-4"/>
        </w:rPr>
        <w:t> </w:t>
      </w:r>
      <w:r>
        <w:rPr/>
        <w:t>California</w:t>
      </w:r>
      <w:r>
        <w:rPr>
          <w:spacing w:val="-3"/>
        </w:rPr>
        <w:t> </w:t>
      </w:r>
      <w:r>
        <w:rPr/>
        <w:t>Law</w:t>
      </w:r>
      <w:r>
        <w:rPr>
          <w:spacing w:val="-4"/>
        </w:rPr>
        <w:t> </w:t>
      </w:r>
      <w:r>
        <w:rPr/>
        <w:t>and</w:t>
      </w:r>
      <w:r>
        <w:rPr>
          <w:spacing w:val="-3"/>
        </w:rPr>
        <w:t> </w:t>
      </w:r>
      <w:r>
        <w:rPr/>
        <w:t>Ethics</w:t>
      </w:r>
      <w:r>
        <w:rPr>
          <w:spacing w:val="-4"/>
        </w:rPr>
        <w:t> </w:t>
      </w:r>
      <w:r>
        <w:rPr/>
        <w:t>exam</w:t>
      </w:r>
      <w:r>
        <w:rPr>
          <w:spacing w:val="-2"/>
        </w:rPr>
        <w:t> </w:t>
      </w:r>
      <w:r>
        <w:rPr/>
        <w:t>and</w:t>
      </w:r>
      <w:r>
        <w:rPr>
          <w:spacing w:val="-3"/>
        </w:rPr>
        <w:t> </w:t>
      </w:r>
      <w:r>
        <w:rPr/>
        <w:t>complete</w:t>
      </w:r>
      <w:r>
        <w:rPr>
          <w:spacing w:val="-4"/>
        </w:rPr>
        <w:t> </w:t>
      </w:r>
      <w:r>
        <w:rPr/>
        <w:t>seven</w:t>
      </w:r>
      <w:r>
        <w:rPr>
          <w:spacing w:val="-3"/>
        </w:rPr>
        <w:t> </w:t>
      </w:r>
      <w:r>
        <w:rPr/>
        <w:t>hours</w:t>
      </w:r>
      <w:r>
        <w:rPr>
          <w:spacing w:val="-4"/>
        </w:rPr>
        <w:t> </w:t>
      </w:r>
      <w:r>
        <w:rPr/>
        <w:t>of</w:t>
      </w:r>
      <w:r>
        <w:rPr>
          <w:spacing w:val="-3"/>
        </w:rPr>
        <w:t> </w:t>
      </w:r>
      <w:r>
        <w:rPr/>
        <w:t>continuing</w:t>
      </w:r>
    </w:p>
    <w:p>
      <w:pPr>
        <w:spacing w:after="0"/>
        <w:sectPr>
          <w:pgSz w:w="12240" w:h="15840"/>
          <w:pgMar w:header="0" w:footer="564" w:top="1420" w:bottom="840" w:left="640" w:right="420"/>
        </w:sectPr>
      </w:pPr>
    </w:p>
    <w:p>
      <w:pPr>
        <w:pStyle w:val="BodyText"/>
        <w:spacing w:before="79"/>
        <w:ind w:left="1820" w:right="1384"/>
      </w:pPr>
      <w:r>
        <w:rPr/>
        <w:t>education</w:t>
      </w:r>
      <w:r>
        <w:rPr>
          <w:spacing w:val="-4"/>
        </w:rPr>
        <w:t> </w:t>
      </w:r>
      <w:r>
        <w:rPr/>
        <w:t>in</w:t>
      </w:r>
      <w:r>
        <w:rPr>
          <w:spacing w:val="-4"/>
        </w:rPr>
        <w:t> </w:t>
      </w:r>
      <w:r>
        <w:rPr/>
        <w:t>HIV</w:t>
      </w:r>
      <w:r>
        <w:rPr>
          <w:spacing w:val="-3"/>
        </w:rPr>
        <w:t> </w:t>
      </w:r>
      <w:r>
        <w:rPr/>
        <w:t>education</w:t>
      </w:r>
      <w:r>
        <w:rPr>
          <w:spacing w:val="-3"/>
        </w:rPr>
        <w:t> </w:t>
      </w:r>
      <w:r>
        <w:rPr/>
        <w:t>within</w:t>
      </w:r>
      <w:r>
        <w:rPr>
          <w:spacing w:val="-4"/>
        </w:rPr>
        <w:t> </w:t>
      </w:r>
      <w:r>
        <w:rPr/>
        <w:t>the</w:t>
      </w:r>
      <w:r>
        <w:rPr>
          <w:spacing w:val="-4"/>
        </w:rPr>
        <w:t> </w:t>
      </w:r>
      <w:r>
        <w:rPr/>
        <w:t>first</w:t>
      </w:r>
      <w:r>
        <w:rPr>
          <w:spacing w:val="-4"/>
        </w:rPr>
        <w:t> </w:t>
      </w:r>
      <w:r>
        <w:rPr/>
        <w:t>year</w:t>
      </w:r>
      <w:r>
        <w:rPr>
          <w:spacing w:val="-4"/>
        </w:rPr>
        <w:t> </w:t>
      </w:r>
      <w:r>
        <w:rPr/>
        <w:t>of</w:t>
      </w:r>
      <w:r>
        <w:rPr>
          <w:spacing w:val="-4"/>
        </w:rPr>
        <w:t> </w:t>
      </w:r>
      <w:r>
        <w:rPr/>
        <w:t>being</w:t>
      </w:r>
      <w:r>
        <w:rPr>
          <w:spacing w:val="-4"/>
        </w:rPr>
        <w:t> </w:t>
      </w:r>
      <w:r>
        <w:rPr/>
        <w:t>designated</w:t>
      </w:r>
      <w:r>
        <w:rPr>
          <w:spacing w:val="-4"/>
        </w:rPr>
        <w:t> </w:t>
      </w:r>
      <w:r>
        <w:rPr/>
        <w:t>a</w:t>
      </w:r>
      <w:r>
        <w:rPr>
          <w:spacing w:val="-4"/>
        </w:rPr>
        <w:t> </w:t>
      </w:r>
      <w:r>
        <w:rPr/>
        <w:t>Registered </w:t>
      </w:r>
      <w:r>
        <w:rPr>
          <w:spacing w:val="-2"/>
        </w:rPr>
        <w:t>Associate.</w:t>
      </w:r>
    </w:p>
    <w:p>
      <w:pPr>
        <w:pStyle w:val="ListParagraph"/>
        <w:numPr>
          <w:ilvl w:val="0"/>
          <w:numId w:val="14"/>
        </w:numPr>
        <w:tabs>
          <w:tab w:pos="1827" w:val="left" w:leader="none"/>
        </w:tabs>
        <w:spacing w:line="240" w:lineRule="auto" w:before="3" w:after="0"/>
        <w:ind w:left="1827" w:right="1362" w:hanging="360"/>
        <w:jc w:val="left"/>
        <w:rPr>
          <w:sz w:val="24"/>
        </w:rPr>
      </w:pPr>
      <w:r>
        <w:rPr>
          <w:sz w:val="24"/>
        </w:rPr>
        <w:t>The</w:t>
      </w:r>
      <w:r>
        <w:rPr>
          <w:spacing w:val="-2"/>
          <w:sz w:val="24"/>
        </w:rPr>
        <w:t> </w:t>
      </w:r>
      <w:r>
        <w:rPr>
          <w:sz w:val="24"/>
        </w:rPr>
        <w:t>experience</w:t>
      </w:r>
      <w:r>
        <w:rPr>
          <w:spacing w:val="-1"/>
          <w:sz w:val="24"/>
        </w:rPr>
        <w:t> </w:t>
      </w:r>
      <w:r>
        <w:rPr>
          <w:sz w:val="24"/>
        </w:rPr>
        <w:t>requirements</w:t>
      </w:r>
      <w:r>
        <w:rPr>
          <w:spacing w:val="-1"/>
          <w:sz w:val="24"/>
        </w:rPr>
        <w:t> </w:t>
      </w:r>
      <w:r>
        <w:rPr>
          <w:sz w:val="24"/>
        </w:rPr>
        <w:t>for</w:t>
      </w:r>
      <w:r>
        <w:rPr>
          <w:spacing w:val="-2"/>
          <w:sz w:val="24"/>
        </w:rPr>
        <w:t> </w:t>
      </w:r>
      <w:r>
        <w:rPr>
          <w:sz w:val="24"/>
        </w:rPr>
        <w:t>licensure</w:t>
      </w:r>
      <w:r>
        <w:rPr>
          <w:spacing w:val="-1"/>
          <w:sz w:val="24"/>
        </w:rPr>
        <w:t> </w:t>
      </w:r>
      <w:r>
        <w:rPr>
          <w:sz w:val="24"/>
        </w:rPr>
        <w:t>are</w:t>
      </w:r>
      <w:r>
        <w:rPr>
          <w:spacing w:val="-1"/>
          <w:sz w:val="24"/>
        </w:rPr>
        <w:t> </w:t>
      </w:r>
      <w:r>
        <w:rPr>
          <w:sz w:val="24"/>
        </w:rPr>
        <w:t>no less</w:t>
      </w:r>
      <w:r>
        <w:rPr>
          <w:spacing w:val="-1"/>
          <w:sz w:val="24"/>
        </w:rPr>
        <w:t> </w:t>
      </w:r>
      <w:r>
        <w:rPr>
          <w:sz w:val="24"/>
        </w:rPr>
        <w:t>than 3,000 post degree</w:t>
      </w:r>
      <w:r>
        <w:rPr>
          <w:spacing w:val="-1"/>
          <w:sz w:val="24"/>
        </w:rPr>
        <w:t> </w:t>
      </w:r>
      <w:r>
        <w:rPr>
          <w:sz w:val="24"/>
        </w:rPr>
        <w:t>hours of</w:t>
      </w:r>
      <w:r>
        <w:rPr>
          <w:spacing w:val="-4"/>
          <w:sz w:val="24"/>
        </w:rPr>
        <w:t> </w:t>
      </w:r>
      <w:r>
        <w:rPr>
          <w:sz w:val="24"/>
        </w:rPr>
        <w:t>supervised</w:t>
      </w:r>
      <w:r>
        <w:rPr>
          <w:spacing w:val="-4"/>
          <w:sz w:val="24"/>
        </w:rPr>
        <w:t> </w:t>
      </w:r>
      <w:r>
        <w:rPr>
          <w:sz w:val="24"/>
        </w:rPr>
        <w:t>experience</w:t>
      </w:r>
      <w:r>
        <w:rPr>
          <w:spacing w:val="-3"/>
          <w:sz w:val="24"/>
        </w:rPr>
        <w:t> </w:t>
      </w:r>
      <w:r>
        <w:rPr>
          <w:sz w:val="24"/>
        </w:rPr>
        <w:t>gained</w:t>
      </w:r>
      <w:r>
        <w:rPr>
          <w:spacing w:val="-4"/>
          <w:sz w:val="24"/>
        </w:rPr>
        <w:t> </w:t>
      </w:r>
      <w:r>
        <w:rPr>
          <w:sz w:val="24"/>
        </w:rPr>
        <w:t>in</w:t>
      </w:r>
      <w:r>
        <w:rPr>
          <w:spacing w:val="-4"/>
          <w:sz w:val="24"/>
        </w:rPr>
        <w:t> </w:t>
      </w:r>
      <w:r>
        <w:rPr>
          <w:sz w:val="24"/>
        </w:rPr>
        <w:t>not</w:t>
      </w:r>
      <w:r>
        <w:rPr>
          <w:spacing w:val="-4"/>
          <w:sz w:val="24"/>
        </w:rPr>
        <w:t> </w:t>
      </w:r>
      <w:r>
        <w:rPr>
          <w:sz w:val="24"/>
        </w:rPr>
        <w:t>less</w:t>
      </w:r>
      <w:r>
        <w:rPr>
          <w:spacing w:val="-4"/>
          <w:sz w:val="24"/>
        </w:rPr>
        <w:t> </w:t>
      </w:r>
      <w:r>
        <w:rPr>
          <w:sz w:val="24"/>
        </w:rPr>
        <w:t>than</w:t>
      </w:r>
      <w:r>
        <w:rPr>
          <w:spacing w:val="-4"/>
          <w:sz w:val="24"/>
        </w:rPr>
        <w:t> </w:t>
      </w:r>
      <w:r>
        <w:rPr>
          <w:sz w:val="24"/>
        </w:rPr>
        <w:t>two</w:t>
      </w:r>
      <w:r>
        <w:rPr>
          <w:spacing w:val="-4"/>
          <w:sz w:val="24"/>
        </w:rPr>
        <w:t> </w:t>
      </w:r>
      <w:r>
        <w:rPr>
          <w:sz w:val="24"/>
        </w:rPr>
        <w:t>calendar</w:t>
      </w:r>
      <w:r>
        <w:rPr>
          <w:spacing w:val="-4"/>
          <w:sz w:val="24"/>
        </w:rPr>
        <w:t> </w:t>
      </w:r>
      <w:r>
        <w:rPr>
          <w:sz w:val="24"/>
        </w:rPr>
        <w:t>years</w:t>
      </w:r>
      <w:r>
        <w:rPr>
          <w:spacing w:val="-4"/>
          <w:sz w:val="24"/>
        </w:rPr>
        <w:t> </w:t>
      </w:r>
      <w:r>
        <w:rPr>
          <w:sz w:val="24"/>
        </w:rPr>
        <w:t>obtained</w:t>
      </w:r>
      <w:r>
        <w:rPr>
          <w:spacing w:val="-3"/>
          <w:sz w:val="24"/>
        </w:rPr>
        <w:t> </w:t>
      </w:r>
      <w:r>
        <w:rPr>
          <w:sz w:val="24"/>
        </w:rPr>
        <w:t>over</w:t>
      </w:r>
      <w:r>
        <w:rPr>
          <w:spacing w:val="-4"/>
          <w:sz w:val="24"/>
        </w:rPr>
        <w:t> </w:t>
      </w:r>
      <w:r>
        <w:rPr>
          <w:sz w:val="24"/>
        </w:rPr>
        <w:t>a period of not less than 104 weeks. See the BBS B&amp;P Codes and Regulations for specific hours requirements. All experience must be gained within six years immediately following the date the application for the Registered Associate number was assigned by the BBS.</w:t>
      </w:r>
    </w:p>
    <w:p>
      <w:pPr>
        <w:pStyle w:val="ListParagraph"/>
        <w:numPr>
          <w:ilvl w:val="0"/>
          <w:numId w:val="14"/>
        </w:numPr>
        <w:tabs>
          <w:tab w:pos="1827" w:val="left" w:leader="none"/>
        </w:tabs>
        <w:spacing w:line="240" w:lineRule="auto" w:before="0" w:after="0"/>
        <w:ind w:left="1827" w:right="1578" w:hanging="360"/>
        <w:jc w:val="left"/>
        <w:rPr>
          <w:sz w:val="24"/>
        </w:rPr>
      </w:pPr>
      <w:r>
        <w:rPr>
          <w:sz w:val="24"/>
        </w:rPr>
        <w:t>After</w:t>
      </w:r>
      <w:r>
        <w:rPr>
          <w:spacing w:val="-4"/>
          <w:sz w:val="24"/>
        </w:rPr>
        <w:t> </w:t>
      </w:r>
      <w:r>
        <w:rPr>
          <w:sz w:val="24"/>
        </w:rPr>
        <w:t>the</w:t>
      </w:r>
      <w:r>
        <w:rPr>
          <w:spacing w:val="-2"/>
          <w:sz w:val="24"/>
        </w:rPr>
        <w:t> </w:t>
      </w:r>
      <w:r>
        <w:rPr>
          <w:sz w:val="24"/>
        </w:rPr>
        <w:t>experience</w:t>
      </w:r>
      <w:r>
        <w:rPr>
          <w:spacing w:val="-2"/>
          <w:sz w:val="24"/>
        </w:rPr>
        <w:t> </w:t>
      </w:r>
      <w:r>
        <w:rPr>
          <w:sz w:val="24"/>
        </w:rPr>
        <w:t>requirements</w:t>
      </w:r>
      <w:r>
        <w:rPr>
          <w:spacing w:val="-4"/>
          <w:sz w:val="24"/>
        </w:rPr>
        <w:t> </w:t>
      </w:r>
      <w:r>
        <w:rPr>
          <w:sz w:val="24"/>
        </w:rPr>
        <w:t>specified</w:t>
      </w:r>
      <w:r>
        <w:rPr>
          <w:spacing w:val="-3"/>
          <w:sz w:val="24"/>
        </w:rPr>
        <w:t> </w:t>
      </w:r>
      <w:r>
        <w:rPr>
          <w:sz w:val="24"/>
        </w:rPr>
        <w:t>by</w:t>
      </w:r>
      <w:r>
        <w:rPr>
          <w:spacing w:val="-3"/>
          <w:sz w:val="24"/>
        </w:rPr>
        <w:t> </w:t>
      </w:r>
      <w:r>
        <w:rPr>
          <w:sz w:val="24"/>
        </w:rPr>
        <w:t>the</w:t>
      </w:r>
      <w:r>
        <w:rPr>
          <w:spacing w:val="-2"/>
          <w:sz w:val="24"/>
        </w:rPr>
        <w:t> </w:t>
      </w:r>
      <w:r>
        <w:rPr>
          <w:sz w:val="24"/>
        </w:rPr>
        <w:t>BBS</w:t>
      </w:r>
      <w:r>
        <w:rPr>
          <w:spacing w:val="-3"/>
          <w:sz w:val="24"/>
        </w:rPr>
        <w:t> </w:t>
      </w:r>
      <w:r>
        <w:rPr>
          <w:sz w:val="24"/>
        </w:rPr>
        <w:t>are</w:t>
      </w:r>
      <w:r>
        <w:rPr>
          <w:spacing w:val="-4"/>
          <w:sz w:val="24"/>
        </w:rPr>
        <w:t> </w:t>
      </w:r>
      <w:r>
        <w:rPr>
          <w:sz w:val="24"/>
        </w:rPr>
        <w:t>met,</w:t>
      </w:r>
      <w:r>
        <w:rPr>
          <w:spacing w:val="-3"/>
          <w:sz w:val="24"/>
        </w:rPr>
        <w:t> </w:t>
      </w:r>
      <w:r>
        <w:rPr>
          <w:sz w:val="24"/>
        </w:rPr>
        <w:t>applicants</w:t>
      </w:r>
      <w:r>
        <w:rPr>
          <w:spacing w:val="-1"/>
          <w:sz w:val="24"/>
        </w:rPr>
        <w:t> </w:t>
      </w:r>
      <w:r>
        <w:rPr>
          <w:sz w:val="24"/>
        </w:rPr>
        <w:t>must take</w:t>
      </w:r>
      <w:r>
        <w:rPr>
          <w:spacing w:val="-5"/>
          <w:sz w:val="24"/>
        </w:rPr>
        <w:t> </w:t>
      </w:r>
      <w:r>
        <w:rPr>
          <w:sz w:val="24"/>
        </w:rPr>
        <w:t>and</w:t>
      </w:r>
      <w:r>
        <w:rPr>
          <w:spacing w:val="-3"/>
          <w:sz w:val="24"/>
        </w:rPr>
        <w:t> </w:t>
      </w:r>
      <w:r>
        <w:rPr>
          <w:sz w:val="24"/>
        </w:rPr>
        <w:t>pass</w:t>
      </w:r>
      <w:r>
        <w:rPr>
          <w:spacing w:val="-1"/>
          <w:sz w:val="24"/>
        </w:rPr>
        <w:t> </w:t>
      </w:r>
      <w:r>
        <w:rPr>
          <w:sz w:val="24"/>
        </w:rPr>
        <w:t>a</w:t>
      </w:r>
      <w:r>
        <w:rPr>
          <w:spacing w:val="-4"/>
          <w:sz w:val="24"/>
        </w:rPr>
        <w:t> </w:t>
      </w:r>
      <w:r>
        <w:rPr>
          <w:sz w:val="24"/>
        </w:rPr>
        <w:t>clinical</w:t>
      </w:r>
      <w:r>
        <w:rPr>
          <w:spacing w:val="-3"/>
          <w:sz w:val="24"/>
        </w:rPr>
        <w:t> </w:t>
      </w:r>
      <w:r>
        <w:rPr>
          <w:sz w:val="24"/>
        </w:rPr>
        <w:t>examination</w:t>
      </w:r>
      <w:r>
        <w:rPr>
          <w:spacing w:val="-2"/>
          <w:sz w:val="24"/>
        </w:rPr>
        <w:t> </w:t>
      </w:r>
      <w:r>
        <w:rPr>
          <w:sz w:val="24"/>
        </w:rPr>
        <w:t>to</w:t>
      </w:r>
      <w:r>
        <w:rPr>
          <w:spacing w:val="-3"/>
          <w:sz w:val="24"/>
        </w:rPr>
        <w:t> </w:t>
      </w:r>
      <w:r>
        <w:rPr>
          <w:sz w:val="24"/>
        </w:rPr>
        <w:t>become</w:t>
      </w:r>
      <w:r>
        <w:rPr>
          <w:spacing w:val="-3"/>
          <w:sz w:val="24"/>
        </w:rPr>
        <w:t> </w:t>
      </w:r>
      <w:r>
        <w:rPr>
          <w:sz w:val="24"/>
        </w:rPr>
        <w:t>licensed.</w:t>
      </w:r>
      <w:r>
        <w:rPr>
          <w:spacing w:val="-3"/>
          <w:sz w:val="24"/>
        </w:rPr>
        <w:t> </w:t>
      </w:r>
      <w:r>
        <w:rPr>
          <w:sz w:val="24"/>
        </w:rPr>
        <w:t>The</w:t>
      </w:r>
      <w:r>
        <w:rPr>
          <w:spacing w:val="-2"/>
          <w:sz w:val="24"/>
        </w:rPr>
        <w:t> </w:t>
      </w:r>
      <w:r>
        <w:rPr>
          <w:sz w:val="24"/>
        </w:rPr>
        <w:t>clinical</w:t>
      </w:r>
      <w:r>
        <w:rPr>
          <w:spacing w:val="-3"/>
          <w:sz w:val="24"/>
        </w:rPr>
        <w:t> </w:t>
      </w:r>
      <w:r>
        <w:rPr>
          <w:sz w:val="24"/>
        </w:rPr>
        <w:t>exam</w:t>
      </w:r>
      <w:r>
        <w:rPr>
          <w:spacing w:val="-1"/>
          <w:sz w:val="24"/>
        </w:rPr>
        <w:t> </w:t>
      </w:r>
      <w:r>
        <w:rPr>
          <w:sz w:val="24"/>
        </w:rPr>
        <w:t>is</w:t>
      </w:r>
      <w:r>
        <w:rPr>
          <w:spacing w:val="-4"/>
          <w:sz w:val="24"/>
        </w:rPr>
        <w:t> </w:t>
      </w:r>
      <w:r>
        <w:rPr>
          <w:sz w:val="24"/>
        </w:rPr>
        <w:t>the National Clinical Mental Health Counselor Exam (NCHMCE) by the National Board of Certified Counselors (NBCC).</w:t>
      </w:r>
    </w:p>
    <w:p>
      <w:pPr>
        <w:pStyle w:val="ListParagraph"/>
        <w:numPr>
          <w:ilvl w:val="0"/>
          <w:numId w:val="14"/>
        </w:numPr>
        <w:tabs>
          <w:tab w:pos="1827" w:val="left" w:leader="none"/>
        </w:tabs>
        <w:spacing w:line="240" w:lineRule="auto" w:before="0" w:after="0"/>
        <w:ind w:left="1827" w:right="1580" w:hanging="360"/>
        <w:jc w:val="left"/>
        <w:rPr>
          <w:sz w:val="24"/>
        </w:rPr>
      </w:pPr>
      <w:r>
        <w:rPr>
          <w:sz w:val="24"/>
        </w:rPr>
        <w:t>Applicants</w:t>
      </w:r>
      <w:r>
        <w:rPr>
          <w:spacing w:val="-5"/>
          <w:sz w:val="24"/>
        </w:rPr>
        <w:t> </w:t>
      </w:r>
      <w:r>
        <w:rPr>
          <w:sz w:val="24"/>
        </w:rPr>
        <w:t>should</w:t>
      </w:r>
      <w:r>
        <w:rPr>
          <w:spacing w:val="-4"/>
          <w:sz w:val="24"/>
        </w:rPr>
        <w:t> </w:t>
      </w:r>
      <w:r>
        <w:rPr>
          <w:sz w:val="24"/>
        </w:rPr>
        <w:t>not</w:t>
      </w:r>
      <w:r>
        <w:rPr>
          <w:spacing w:val="-4"/>
          <w:sz w:val="24"/>
        </w:rPr>
        <w:t> </w:t>
      </w:r>
      <w:r>
        <w:rPr>
          <w:sz w:val="24"/>
        </w:rPr>
        <w:t>submit</w:t>
      </w:r>
      <w:r>
        <w:rPr>
          <w:spacing w:val="-4"/>
          <w:sz w:val="24"/>
        </w:rPr>
        <w:t> </w:t>
      </w:r>
      <w:r>
        <w:rPr>
          <w:sz w:val="24"/>
        </w:rPr>
        <w:t>the</w:t>
      </w:r>
      <w:r>
        <w:rPr>
          <w:spacing w:val="-4"/>
          <w:sz w:val="24"/>
        </w:rPr>
        <w:t> </w:t>
      </w:r>
      <w:r>
        <w:rPr>
          <w:sz w:val="24"/>
        </w:rPr>
        <w:t>licensing</w:t>
      </w:r>
      <w:r>
        <w:rPr>
          <w:spacing w:val="-4"/>
          <w:sz w:val="24"/>
        </w:rPr>
        <w:t> </w:t>
      </w:r>
      <w:r>
        <w:rPr>
          <w:sz w:val="24"/>
        </w:rPr>
        <w:t>application</w:t>
      </w:r>
      <w:r>
        <w:rPr>
          <w:spacing w:val="-4"/>
          <w:sz w:val="24"/>
        </w:rPr>
        <w:t> </w:t>
      </w:r>
      <w:r>
        <w:rPr>
          <w:sz w:val="24"/>
        </w:rPr>
        <w:t>until</w:t>
      </w:r>
      <w:r>
        <w:rPr>
          <w:spacing w:val="-4"/>
          <w:sz w:val="24"/>
        </w:rPr>
        <w:t> </w:t>
      </w:r>
      <w:r>
        <w:rPr>
          <w:sz w:val="24"/>
        </w:rPr>
        <w:t>they</w:t>
      </w:r>
      <w:r>
        <w:rPr>
          <w:spacing w:val="-4"/>
          <w:sz w:val="24"/>
        </w:rPr>
        <w:t> </w:t>
      </w:r>
      <w:r>
        <w:rPr>
          <w:sz w:val="24"/>
        </w:rPr>
        <w:t>have</w:t>
      </w:r>
      <w:r>
        <w:rPr>
          <w:spacing w:val="-5"/>
          <w:sz w:val="24"/>
        </w:rPr>
        <w:t> </w:t>
      </w:r>
      <w:r>
        <w:rPr>
          <w:sz w:val="24"/>
        </w:rPr>
        <w:t>completed all requirements.</w:t>
      </w:r>
    </w:p>
    <w:p>
      <w:pPr>
        <w:pStyle w:val="BodyText"/>
      </w:pPr>
    </w:p>
    <w:p>
      <w:pPr>
        <w:pStyle w:val="BodyText"/>
        <w:spacing w:before="1"/>
        <w:ind w:left="1827"/>
      </w:pPr>
      <w:r>
        <w:rPr/>
        <w:t>For</w:t>
      </w:r>
      <w:r>
        <w:rPr>
          <w:spacing w:val="-3"/>
        </w:rPr>
        <w:t> </w:t>
      </w:r>
      <w:r>
        <w:rPr/>
        <w:t>more</w:t>
      </w:r>
      <w:r>
        <w:rPr>
          <w:spacing w:val="-2"/>
        </w:rPr>
        <w:t> </w:t>
      </w:r>
      <w:r>
        <w:rPr/>
        <w:t>information</w:t>
      </w:r>
      <w:r>
        <w:rPr>
          <w:spacing w:val="-1"/>
        </w:rPr>
        <w:t> </w:t>
      </w:r>
      <w:r>
        <w:rPr/>
        <w:t>regarding</w:t>
      </w:r>
      <w:r>
        <w:rPr>
          <w:spacing w:val="-1"/>
        </w:rPr>
        <w:t> </w:t>
      </w:r>
      <w:r>
        <w:rPr/>
        <w:t>the BBS,</w:t>
      </w:r>
      <w:r>
        <w:rPr>
          <w:spacing w:val="-1"/>
        </w:rPr>
        <w:t> </w:t>
      </w:r>
      <w:r>
        <w:rPr/>
        <w:t>please</w:t>
      </w:r>
      <w:r>
        <w:rPr>
          <w:spacing w:val="-2"/>
        </w:rPr>
        <w:t> </w:t>
      </w:r>
      <w:r>
        <w:rPr/>
        <w:t>see their</w:t>
      </w:r>
      <w:r>
        <w:rPr>
          <w:spacing w:val="-1"/>
        </w:rPr>
        <w:t> </w:t>
      </w:r>
      <w:hyperlink r:id="rId42">
        <w:r>
          <w:rPr>
            <w:color w:val="0000FF"/>
            <w:spacing w:val="-2"/>
            <w:u w:val="single" w:color="0000FF"/>
          </w:rPr>
          <w:t>website.</w:t>
        </w:r>
      </w:hyperlink>
    </w:p>
    <w:p>
      <w:pPr>
        <w:spacing w:before="249"/>
        <w:ind w:left="1038" w:right="0" w:firstLine="0"/>
        <w:jc w:val="left"/>
        <w:rPr>
          <w:i/>
          <w:sz w:val="24"/>
        </w:rPr>
      </w:pPr>
      <w:bookmarkStart w:name="_bookmark67" w:id="68"/>
      <w:bookmarkEnd w:id="68"/>
      <w:r>
        <w:rPr/>
      </w:r>
      <w:r>
        <w:rPr>
          <w:i/>
          <w:sz w:val="24"/>
          <w:u w:val="single"/>
        </w:rPr>
        <w:t>California</w:t>
      </w:r>
      <w:r>
        <w:rPr>
          <w:i/>
          <w:spacing w:val="-3"/>
          <w:sz w:val="24"/>
          <w:u w:val="single"/>
        </w:rPr>
        <w:t> </w:t>
      </w:r>
      <w:r>
        <w:rPr>
          <w:i/>
          <w:sz w:val="24"/>
          <w:u w:val="single"/>
        </w:rPr>
        <w:t>Marriage</w:t>
      </w:r>
      <w:r>
        <w:rPr>
          <w:i/>
          <w:spacing w:val="-2"/>
          <w:sz w:val="24"/>
          <w:u w:val="single"/>
        </w:rPr>
        <w:t> </w:t>
      </w:r>
      <w:r>
        <w:rPr>
          <w:i/>
          <w:sz w:val="24"/>
          <w:u w:val="single"/>
        </w:rPr>
        <w:t>and</w:t>
      </w:r>
      <w:r>
        <w:rPr>
          <w:i/>
          <w:spacing w:val="-4"/>
          <w:sz w:val="24"/>
          <w:u w:val="single"/>
        </w:rPr>
        <w:t> </w:t>
      </w:r>
      <w:r>
        <w:rPr>
          <w:i/>
          <w:sz w:val="24"/>
          <w:u w:val="single"/>
        </w:rPr>
        <w:t>Family</w:t>
      </w:r>
      <w:r>
        <w:rPr>
          <w:i/>
          <w:spacing w:val="-2"/>
          <w:sz w:val="24"/>
          <w:u w:val="single"/>
        </w:rPr>
        <w:t> </w:t>
      </w:r>
      <w:r>
        <w:rPr>
          <w:i/>
          <w:sz w:val="24"/>
          <w:u w:val="single"/>
        </w:rPr>
        <w:t>Therapist</w:t>
      </w:r>
      <w:r>
        <w:rPr>
          <w:i/>
          <w:spacing w:val="-1"/>
          <w:sz w:val="24"/>
          <w:u w:val="single"/>
        </w:rPr>
        <w:t> </w:t>
      </w:r>
      <w:r>
        <w:rPr>
          <w:i/>
          <w:sz w:val="24"/>
          <w:u w:val="single"/>
        </w:rPr>
        <w:t>License</w:t>
      </w:r>
      <w:r>
        <w:rPr>
          <w:i/>
          <w:spacing w:val="-1"/>
          <w:sz w:val="24"/>
          <w:u w:val="single"/>
        </w:rPr>
        <w:t> </w:t>
      </w:r>
      <w:r>
        <w:rPr>
          <w:i/>
          <w:spacing w:val="-2"/>
          <w:sz w:val="24"/>
          <w:u w:val="single"/>
        </w:rPr>
        <w:t>(LMFT)</w:t>
      </w:r>
    </w:p>
    <w:p>
      <w:pPr>
        <w:pStyle w:val="BodyText"/>
        <w:ind w:left="1280" w:right="1384"/>
      </w:pPr>
      <w:r>
        <w:rPr/>
        <w:t>The California Board of Behavioral Science (BBS) has provided the following information</w:t>
      </w:r>
      <w:r>
        <w:rPr>
          <w:spacing w:val="-4"/>
        </w:rPr>
        <w:t> </w:t>
      </w:r>
      <w:r>
        <w:rPr/>
        <w:t>to</w:t>
      </w:r>
      <w:r>
        <w:rPr>
          <w:spacing w:val="-4"/>
        </w:rPr>
        <w:t> </w:t>
      </w:r>
      <w:r>
        <w:rPr/>
        <w:t>help</w:t>
      </w:r>
      <w:r>
        <w:rPr>
          <w:spacing w:val="-4"/>
        </w:rPr>
        <w:t> </w:t>
      </w:r>
      <w:r>
        <w:rPr/>
        <w:t>outline</w:t>
      </w:r>
      <w:r>
        <w:rPr>
          <w:spacing w:val="-5"/>
        </w:rPr>
        <w:t> </w:t>
      </w:r>
      <w:r>
        <w:rPr/>
        <w:t>the</w:t>
      </w:r>
      <w:r>
        <w:rPr>
          <w:spacing w:val="-4"/>
        </w:rPr>
        <w:t> </w:t>
      </w:r>
      <w:r>
        <w:rPr/>
        <w:t>requirements</w:t>
      </w:r>
      <w:r>
        <w:rPr>
          <w:spacing w:val="-3"/>
        </w:rPr>
        <w:t> </w:t>
      </w:r>
      <w:r>
        <w:rPr/>
        <w:t>to</w:t>
      </w:r>
      <w:r>
        <w:rPr>
          <w:spacing w:val="-4"/>
        </w:rPr>
        <w:t> </w:t>
      </w:r>
      <w:r>
        <w:rPr/>
        <w:t>apply</w:t>
      </w:r>
      <w:r>
        <w:rPr>
          <w:spacing w:val="-4"/>
        </w:rPr>
        <w:t> </w:t>
      </w:r>
      <w:r>
        <w:rPr/>
        <w:t>to</w:t>
      </w:r>
      <w:r>
        <w:rPr>
          <w:spacing w:val="-4"/>
        </w:rPr>
        <w:t> </w:t>
      </w:r>
      <w:r>
        <w:rPr/>
        <w:t>become</w:t>
      </w:r>
      <w:r>
        <w:rPr>
          <w:spacing w:val="-4"/>
        </w:rPr>
        <w:t> </w:t>
      </w:r>
      <w:r>
        <w:rPr/>
        <w:t>a</w:t>
      </w:r>
      <w:r>
        <w:rPr>
          <w:spacing w:val="-6"/>
        </w:rPr>
        <w:t> </w:t>
      </w:r>
      <w:r>
        <w:rPr/>
        <w:t>Registered</w:t>
      </w:r>
      <w:r>
        <w:rPr>
          <w:spacing w:val="-2"/>
        </w:rPr>
        <w:t> </w:t>
      </w:r>
      <w:r>
        <w:rPr/>
        <w:t>Associate Marriage</w:t>
      </w:r>
      <w:r>
        <w:rPr>
          <w:spacing w:val="-4"/>
        </w:rPr>
        <w:t> </w:t>
      </w:r>
      <w:r>
        <w:rPr/>
        <w:t>and</w:t>
      </w:r>
      <w:r>
        <w:rPr>
          <w:spacing w:val="-3"/>
        </w:rPr>
        <w:t> </w:t>
      </w:r>
      <w:r>
        <w:rPr/>
        <w:t>Family</w:t>
      </w:r>
      <w:r>
        <w:rPr>
          <w:spacing w:val="-4"/>
        </w:rPr>
        <w:t> </w:t>
      </w:r>
      <w:r>
        <w:rPr/>
        <w:t>Therapist</w:t>
      </w:r>
      <w:r>
        <w:rPr>
          <w:spacing w:val="-3"/>
        </w:rPr>
        <w:t> </w:t>
      </w:r>
      <w:r>
        <w:rPr/>
        <w:t>(Registered</w:t>
      </w:r>
      <w:r>
        <w:rPr>
          <w:spacing w:val="-4"/>
        </w:rPr>
        <w:t> </w:t>
      </w:r>
      <w:r>
        <w:rPr/>
        <w:t>AMFT)</w:t>
      </w:r>
      <w:r>
        <w:rPr>
          <w:spacing w:val="-4"/>
        </w:rPr>
        <w:t> </w:t>
      </w:r>
      <w:r>
        <w:rPr/>
        <w:t>and</w:t>
      </w:r>
      <w:r>
        <w:rPr>
          <w:spacing w:val="-4"/>
        </w:rPr>
        <w:t> </w:t>
      </w:r>
      <w:r>
        <w:rPr/>
        <w:t>Licensed</w:t>
      </w:r>
      <w:r>
        <w:rPr>
          <w:spacing w:val="-4"/>
        </w:rPr>
        <w:t> </w:t>
      </w:r>
      <w:r>
        <w:rPr/>
        <w:t>Marriage</w:t>
      </w:r>
      <w:r>
        <w:rPr>
          <w:spacing w:val="-5"/>
        </w:rPr>
        <w:t> </w:t>
      </w:r>
      <w:r>
        <w:rPr/>
        <w:t>and</w:t>
      </w:r>
      <w:r>
        <w:rPr>
          <w:spacing w:val="-4"/>
        </w:rPr>
        <w:t> </w:t>
      </w:r>
      <w:r>
        <w:rPr/>
        <w:t>Family Therapist (LMFT) in California as of January 1, 2025:</w:t>
      </w:r>
    </w:p>
    <w:p>
      <w:pPr>
        <w:pStyle w:val="BodyText"/>
      </w:pPr>
    </w:p>
    <w:p>
      <w:pPr>
        <w:pStyle w:val="ListParagraph"/>
        <w:numPr>
          <w:ilvl w:val="0"/>
          <w:numId w:val="15"/>
        </w:numPr>
        <w:tabs>
          <w:tab w:pos="1758" w:val="left" w:leader="none"/>
        </w:tabs>
        <w:spacing w:line="240" w:lineRule="auto" w:before="0" w:after="0"/>
        <w:ind w:left="1758" w:right="0" w:hanging="360"/>
        <w:jc w:val="left"/>
        <w:rPr>
          <w:sz w:val="24"/>
        </w:rPr>
      </w:pPr>
      <w:r>
        <w:rPr>
          <w:sz w:val="24"/>
        </w:rPr>
        <w:t>To</w:t>
      </w:r>
      <w:r>
        <w:rPr>
          <w:spacing w:val="-2"/>
          <w:sz w:val="24"/>
        </w:rPr>
        <w:t> </w:t>
      </w:r>
      <w:r>
        <w:rPr>
          <w:sz w:val="24"/>
        </w:rPr>
        <w:t>qualify</w:t>
      </w:r>
      <w:r>
        <w:rPr>
          <w:spacing w:val="-2"/>
          <w:sz w:val="24"/>
        </w:rPr>
        <w:t> </w:t>
      </w:r>
      <w:r>
        <w:rPr>
          <w:sz w:val="24"/>
        </w:rPr>
        <w:t>to</w:t>
      </w:r>
      <w:r>
        <w:rPr>
          <w:spacing w:val="-1"/>
          <w:sz w:val="24"/>
        </w:rPr>
        <w:t> </w:t>
      </w:r>
      <w:r>
        <w:rPr>
          <w:sz w:val="24"/>
        </w:rPr>
        <w:t>become</w:t>
      </w:r>
      <w:r>
        <w:rPr>
          <w:spacing w:val="-1"/>
          <w:sz w:val="24"/>
        </w:rPr>
        <w:t> </w:t>
      </w:r>
      <w:r>
        <w:rPr>
          <w:sz w:val="24"/>
        </w:rPr>
        <w:t>a</w:t>
      </w:r>
      <w:r>
        <w:rPr>
          <w:spacing w:val="-2"/>
          <w:sz w:val="24"/>
        </w:rPr>
        <w:t> </w:t>
      </w:r>
      <w:r>
        <w:rPr>
          <w:sz w:val="24"/>
        </w:rPr>
        <w:t>Registered Associate,</w:t>
      </w:r>
      <w:r>
        <w:rPr>
          <w:spacing w:val="-1"/>
          <w:sz w:val="24"/>
        </w:rPr>
        <w:t> </w:t>
      </w:r>
      <w:r>
        <w:rPr>
          <w:sz w:val="24"/>
        </w:rPr>
        <w:t>an applicant</w:t>
      </w:r>
      <w:r>
        <w:rPr>
          <w:spacing w:val="-1"/>
          <w:sz w:val="24"/>
        </w:rPr>
        <w:t> </w:t>
      </w:r>
      <w:r>
        <w:rPr>
          <w:sz w:val="24"/>
        </w:rPr>
        <w:t>must</w:t>
      </w:r>
      <w:r>
        <w:rPr>
          <w:spacing w:val="-1"/>
          <w:sz w:val="24"/>
        </w:rPr>
        <w:t> </w:t>
      </w:r>
      <w:r>
        <w:rPr>
          <w:sz w:val="24"/>
        </w:rPr>
        <w:t>possess</w:t>
      </w:r>
      <w:r>
        <w:rPr>
          <w:spacing w:val="-2"/>
          <w:sz w:val="24"/>
        </w:rPr>
        <w:t> </w:t>
      </w:r>
      <w:r>
        <w:rPr>
          <w:spacing w:val="-10"/>
          <w:sz w:val="24"/>
        </w:rPr>
        <w:t>a</w:t>
      </w:r>
    </w:p>
    <w:p>
      <w:pPr>
        <w:pStyle w:val="BodyText"/>
        <w:ind w:left="1758" w:right="1624"/>
      </w:pPr>
      <w:r>
        <w:rPr/>
        <w:t>qualifying master’s or doctoral degree with specific coursework and content requirements as specified in the California Business and Professions (B&amp;P) Codes. Associate registrations are valid for one year, and Registered Associates must complete all requirements and their hours in less than six years. Associates must pass the CA Law and Ethics exam and complete seven hours of continuing education</w:t>
      </w:r>
      <w:r>
        <w:rPr>
          <w:spacing w:val="-4"/>
        </w:rPr>
        <w:t> </w:t>
      </w:r>
      <w:r>
        <w:rPr/>
        <w:t>in</w:t>
      </w:r>
      <w:r>
        <w:rPr>
          <w:spacing w:val="-4"/>
        </w:rPr>
        <w:t> </w:t>
      </w:r>
      <w:r>
        <w:rPr/>
        <w:t>HIV</w:t>
      </w:r>
      <w:r>
        <w:rPr>
          <w:spacing w:val="-3"/>
        </w:rPr>
        <w:t> </w:t>
      </w:r>
      <w:r>
        <w:rPr/>
        <w:t>education</w:t>
      </w:r>
      <w:r>
        <w:rPr>
          <w:spacing w:val="-3"/>
        </w:rPr>
        <w:t> </w:t>
      </w:r>
      <w:r>
        <w:rPr/>
        <w:t>within</w:t>
      </w:r>
      <w:r>
        <w:rPr>
          <w:spacing w:val="-4"/>
        </w:rPr>
        <w:t> </w:t>
      </w:r>
      <w:r>
        <w:rPr/>
        <w:t>the</w:t>
      </w:r>
      <w:r>
        <w:rPr>
          <w:spacing w:val="-4"/>
        </w:rPr>
        <w:t> </w:t>
      </w:r>
      <w:r>
        <w:rPr/>
        <w:t>first</w:t>
      </w:r>
      <w:r>
        <w:rPr>
          <w:spacing w:val="-4"/>
        </w:rPr>
        <w:t> </w:t>
      </w:r>
      <w:r>
        <w:rPr/>
        <w:t>year</w:t>
      </w:r>
      <w:r>
        <w:rPr>
          <w:spacing w:val="-4"/>
        </w:rPr>
        <w:t> </w:t>
      </w:r>
      <w:r>
        <w:rPr/>
        <w:t>of</w:t>
      </w:r>
      <w:r>
        <w:rPr>
          <w:spacing w:val="-4"/>
        </w:rPr>
        <w:t> </w:t>
      </w:r>
      <w:r>
        <w:rPr/>
        <w:t>being</w:t>
      </w:r>
      <w:r>
        <w:rPr>
          <w:spacing w:val="-4"/>
        </w:rPr>
        <w:t> </w:t>
      </w:r>
      <w:r>
        <w:rPr/>
        <w:t>designated</w:t>
      </w:r>
      <w:r>
        <w:rPr>
          <w:spacing w:val="-4"/>
        </w:rPr>
        <w:t> </w:t>
      </w:r>
      <w:r>
        <w:rPr/>
        <w:t>a</w:t>
      </w:r>
      <w:r>
        <w:rPr>
          <w:spacing w:val="-4"/>
        </w:rPr>
        <w:t> </w:t>
      </w:r>
      <w:r>
        <w:rPr/>
        <w:t>Registered </w:t>
      </w:r>
      <w:r>
        <w:rPr>
          <w:spacing w:val="-2"/>
        </w:rPr>
        <w:t>Associate.</w:t>
      </w:r>
    </w:p>
    <w:p>
      <w:pPr>
        <w:pStyle w:val="ListParagraph"/>
        <w:numPr>
          <w:ilvl w:val="0"/>
          <w:numId w:val="15"/>
        </w:numPr>
        <w:tabs>
          <w:tab w:pos="1758" w:val="left" w:leader="none"/>
        </w:tabs>
        <w:spacing w:line="240" w:lineRule="auto" w:before="1" w:after="0"/>
        <w:ind w:left="1758" w:right="1345" w:hanging="360"/>
        <w:jc w:val="left"/>
        <w:rPr>
          <w:sz w:val="24"/>
        </w:rPr>
      </w:pPr>
      <w:r>
        <w:rPr>
          <w:sz w:val="24"/>
        </w:rPr>
        <w:t>The</w:t>
      </w:r>
      <w:r>
        <w:rPr>
          <w:spacing w:val="-5"/>
          <w:sz w:val="24"/>
        </w:rPr>
        <w:t> </w:t>
      </w:r>
      <w:r>
        <w:rPr>
          <w:sz w:val="24"/>
        </w:rPr>
        <w:t>experience</w:t>
      </w:r>
      <w:r>
        <w:rPr>
          <w:spacing w:val="-4"/>
          <w:sz w:val="24"/>
        </w:rPr>
        <w:t> </w:t>
      </w:r>
      <w:r>
        <w:rPr>
          <w:sz w:val="24"/>
        </w:rPr>
        <w:t>requirements</w:t>
      </w:r>
      <w:r>
        <w:rPr>
          <w:spacing w:val="-4"/>
          <w:sz w:val="24"/>
        </w:rPr>
        <w:t> </w:t>
      </w:r>
      <w:r>
        <w:rPr>
          <w:sz w:val="24"/>
        </w:rPr>
        <w:t>for</w:t>
      </w:r>
      <w:r>
        <w:rPr>
          <w:spacing w:val="-5"/>
          <w:sz w:val="24"/>
        </w:rPr>
        <w:t> </w:t>
      </w:r>
      <w:r>
        <w:rPr>
          <w:sz w:val="24"/>
        </w:rPr>
        <w:t>licensure</w:t>
      </w:r>
      <w:r>
        <w:rPr>
          <w:spacing w:val="-4"/>
          <w:sz w:val="24"/>
        </w:rPr>
        <w:t> </w:t>
      </w:r>
      <w:r>
        <w:rPr>
          <w:sz w:val="24"/>
        </w:rPr>
        <w:t>are</w:t>
      </w:r>
      <w:r>
        <w:rPr>
          <w:spacing w:val="-4"/>
          <w:sz w:val="24"/>
        </w:rPr>
        <w:t> </w:t>
      </w:r>
      <w:r>
        <w:rPr>
          <w:sz w:val="24"/>
        </w:rPr>
        <w:t>no</w:t>
      </w:r>
      <w:r>
        <w:rPr>
          <w:spacing w:val="-3"/>
          <w:sz w:val="24"/>
        </w:rPr>
        <w:t> </w:t>
      </w:r>
      <w:r>
        <w:rPr>
          <w:sz w:val="24"/>
        </w:rPr>
        <w:t>less</w:t>
      </w:r>
      <w:r>
        <w:rPr>
          <w:spacing w:val="-4"/>
          <w:sz w:val="24"/>
        </w:rPr>
        <w:t> </w:t>
      </w:r>
      <w:r>
        <w:rPr>
          <w:sz w:val="24"/>
        </w:rPr>
        <w:t>than</w:t>
      </w:r>
      <w:r>
        <w:rPr>
          <w:spacing w:val="-3"/>
          <w:sz w:val="24"/>
        </w:rPr>
        <w:t> </w:t>
      </w:r>
      <w:r>
        <w:rPr>
          <w:sz w:val="24"/>
        </w:rPr>
        <w:t>3000</w:t>
      </w:r>
      <w:r>
        <w:rPr>
          <w:spacing w:val="-3"/>
          <w:sz w:val="24"/>
        </w:rPr>
        <w:t> </w:t>
      </w:r>
      <w:r>
        <w:rPr>
          <w:sz w:val="24"/>
        </w:rPr>
        <w:t>hours</w:t>
      </w:r>
      <w:r>
        <w:rPr>
          <w:spacing w:val="-4"/>
          <w:sz w:val="24"/>
        </w:rPr>
        <w:t> </w:t>
      </w:r>
      <w:r>
        <w:rPr>
          <w:sz w:val="24"/>
        </w:rPr>
        <w:t>of</w:t>
      </w:r>
      <w:r>
        <w:rPr>
          <w:spacing w:val="-3"/>
          <w:sz w:val="24"/>
        </w:rPr>
        <w:t> </w:t>
      </w:r>
      <w:r>
        <w:rPr>
          <w:sz w:val="24"/>
        </w:rPr>
        <w:t>supervised experience</w:t>
      </w:r>
      <w:r>
        <w:rPr>
          <w:spacing w:val="-4"/>
          <w:sz w:val="24"/>
        </w:rPr>
        <w:t> </w:t>
      </w:r>
      <w:r>
        <w:rPr>
          <w:sz w:val="24"/>
        </w:rPr>
        <w:t>gained</w:t>
      </w:r>
      <w:r>
        <w:rPr>
          <w:spacing w:val="-3"/>
          <w:sz w:val="24"/>
        </w:rPr>
        <w:t> </w:t>
      </w:r>
      <w:r>
        <w:rPr>
          <w:sz w:val="24"/>
        </w:rPr>
        <w:t>in</w:t>
      </w:r>
      <w:r>
        <w:rPr>
          <w:spacing w:val="-3"/>
          <w:sz w:val="24"/>
        </w:rPr>
        <w:t> </w:t>
      </w:r>
      <w:r>
        <w:rPr>
          <w:sz w:val="24"/>
        </w:rPr>
        <w:t>not</w:t>
      </w:r>
      <w:r>
        <w:rPr>
          <w:spacing w:val="-3"/>
          <w:sz w:val="24"/>
        </w:rPr>
        <w:t> </w:t>
      </w:r>
      <w:r>
        <w:rPr>
          <w:sz w:val="24"/>
        </w:rPr>
        <w:t>less</w:t>
      </w:r>
      <w:r>
        <w:rPr>
          <w:spacing w:val="-4"/>
          <w:sz w:val="24"/>
        </w:rPr>
        <w:t> </w:t>
      </w:r>
      <w:r>
        <w:rPr>
          <w:sz w:val="24"/>
        </w:rPr>
        <w:t>than</w:t>
      </w:r>
      <w:r>
        <w:rPr>
          <w:spacing w:val="-3"/>
          <w:sz w:val="24"/>
        </w:rPr>
        <w:t> </w:t>
      </w:r>
      <w:r>
        <w:rPr>
          <w:sz w:val="24"/>
        </w:rPr>
        <w:t>two</w:t>
      </w:r>
      <w:r>
        <w:rPr>
          <w:spacing w:val="-3"/>
          <w:sz w:val="24"/>
        </w:rPr>
        <w:t> </w:t>
      </w:r>
      <w:r>
        <w:rPr>
          <w:sz w:val="24"/>
        </w:rPr>
        <w:t>calendar</w:t>
      </w:r>
      <w:r>
        <w:rPr>
          <w:spacing w:val="-3"/>
          <w:sz w:val="24"/>
        </w:rPr>
        <w:t> </w:t>
      </w:r>
      <w:r>
        <w:rPr>
          <w:sz w:val="24"/>
        </w:rPr>
        <w:t>years</w:t>
      </w:r>
      <w:r>
        <w:rPr>
          <w:spacing w:val="-2"/>
          <w:sz w:val="24"/>
        </w:rPr>
        <w:t> </w:t>
      </w:r>
      <w:r>
        <w:rPr>
          <w:sz w:val="24"/>
        </w:rPr>
        <w:t>after</w:t>
      </w:r>
      <w:r>
        <w:rPr>
          <w:spacing w:val="-4"/>
          <w:sz w:val="24"/>
        </w:rPr>
        <w:t> </w:t>
      </w:r>
      <w:r>
        <w:rPr>
          <w:sz w:val="24"/>
        </w:rPr>
        <w:t>graduation</w:t>
      </w:r>
      <w:r>
        <w:rPr>
          <w:spacing w:val="-3"/>
          <w:sz w:val="24"/>
        </w:rPr>
        <w:t> </w:t>
      </w:r>
      <w:r>
        <w:rPr>
          <w:sz w:val="24"/>
        </w:rPr>
        <w:t>obtained</w:t>
      </w:r>
      <w:r>
        <w:rPr>
          <w:spacing w:val="-3"/>
          <w:sz w:val="24"/>
        </w:rPr>
        <w:t> </w:t>
      </w:r>
      <w:r>
        <w:rPr>
          <w:sz w:val="24"/>
        </w:rPr>
        <w:t>over a period of not less than 104 weeks. See the BBS B&amp;P Codes and Regulations for specific hours requirements. All experience must be gained within six years immediately</w:t>
      </w:r>
      <w:r>
        <w:rPr>
          <w:spacing w:val="-2"/>
          <w:sz w:val="24"/>
        </w:rPr>
        <w:t> </w:t>
      </w:r>
      <w:r>
        <w:rPr>
          <w:sz w:val="24"/>
        </w:rPr>
        <w:t>following</w:t>
      </w:r>
      <w:r>
        <w:rPr>
          <w:spacing w:val="-2"/>
          <w:sz w:val="24"/>
        </w:rPr>
        <w:t> </w:t>
      </w:r>
      <w:r>
        <w:rPr>
          <w:sz w:val="24"/>
        </w:rPr>
        <w:t>the</w:t>
      </w:r>
      <w:r>
        <w:rPr>
          <w:spacing w:val="-2"/>
          <w:sz w:val="24"/>
        </w:rPr>
        <w:t> </w:t>
      </w:r>
      <w:r>
        <w:rPr>
          <w:sz w:val="24"/>
        </w:rPr>
        <w:t>date</w:t>
      </w:r>
      <w:r>
        <w:rPr>
          <w:spacing w:val="-2"/>
          <w:sz w:val="24"/>
        </w:rPr>
        <w:t> </w:t>
      </w:r>
      <w:r>
        <w:rPr>
          <w:sz w:val="24"/>
        </w:rPr>
        <w:t>the</w:t>
      </w:r>
      <w:r>
        <w:rPr>
          <w:spacing w:val="-1"/>
          <w:sz w:val="24"/>
        </w:rPr>
        <w:t> </w:t>
      </w:r>
      <w:r>
        <w:rPr>
          <w:sz w:val="24"/>
        </w:rPr>
        <w:t>application</w:t>
      </w:r>
      <w:r>
        <w:rPr>
          <w:spacing w:val="-2"/>
          <w:sz w:val="24"/>
        </w:rPr>
        <w:t> </w:t>
      </w:r>
      <w:r>
        <w:rPr>
          <w:sz w:val="24"/>
        </w:rPr>
        <w:t>for</w:t>
      </w:r>
      <w:r>
        <w:rPr>
          <w:spacing w:val="-1"/>
          <w:sz w:val="24"/>
        </w:rPr>
        <w:t> </w:t>
      </w:r>
      <w:r>
        <w:rPr>
          <w:sz w:val="24"/>
        </w:rPr>
        <w:t>the</w:t>
      </w:r>
      <w:r>
        <w:rPr>
          <w:spacing w:val="-2"/>
          <w:sz w:val="24"/>
        </w:rPr>
        <w:t> </w:t>
      </w:r>
      <w:r>
        <w:rPr>
          <w:sz w:val="24"/>
        </w:rPr>
        <w:t>Registered</w:t>
      </w:r>
      <w:r>
        <w:rPr>
          <w:spacing w:val="-2"/>
          <w:sz w:val="24"/>
        </w:rPr>
        <w:t> </w:t>
      </w:r>
      <w:r>
        <w:rPr>
          <w:sz w:val="24"/>
        </w:rPr>
        <w:t>Associate</w:t>
      </w:r>
      <w:r>
        <w:rPr>
          <w:spacing w:val="-1"/>
          <w:sz w:val="24"/>
        </w:rPr>
        <w:t> </w:t>
      </w:r>
      <w:r>
        <w:rPr>
          <w:sz w:val="24"/>
        </w:rPr>
        <w:t>number was assigned by the BBS, except that up to 1300 hours of experience gained in</w:t>
      </w:r>
    </w:p>
    <w:p>
      <w:pPr>
        <w:pStyle w:val="BodyText"/>
        <w:ind w:left="1758"/>
      </w:pPr>
      <w:r>
        <w:rPr/>
        <w:t>one’s</w:t>
      </w:r>
      <w:r>
        <w:rPr>
          <w:spacing w:val="-5"/>
        </w:rPr>
        <w:t> </w:t>
      </w:r>
      <w:r>
        <w:rPr/>
        <w:t>graduate</w:t>
      </w:r>
      <w:r>
        <w:rPr>
          <w:spacing w:val="-1"/>
        </w:rPr>
        <w:t> </w:t>
      </w:r>
      <w:r>
        <w:rPr/>
        <w:t>degree as</w:t>
      </w:r>
      <w:r>
        <w:rPr>
          <w:spacing w:val="1"/>
        </w:rPr>
        <w:t> </w:t>
      </w:r>
      <w:r>
        <w:rPr/>
        <w:t>a</w:t>
      </w:r>
      <w:r>
        <w:rPr>
          <w:spacing w:val="-2"/>
        </w:rPr>
        <w:t> </w:t>
      </w:r>
      <w:r>
        <w:rPr/>
        <w:t>trainee</w:t>
      </w:r>
      <w:r>
        <w:rPr>
          <w:spacing w:val="-3"/>
        </w:rPr>
        <w:t> </w:t>
      </w:r>
      <w:r>
        <w:rPr/>
        <w:t>shall</w:t>
      </w:r>
      <w:r>
        <w:rPr>
          <w:spacing w:val="-1"/>
        </w:rPr>
        <w:t> </w:t>
      </w:r>
      <w:r>
        <w:rPr/>
        <w:t>be</w:t>
      </w:r>
      <w:r>
        <w:rPr>
          <w:spacing w:val="-2"/>
        </w:rPr>
        <w:t> </w:t>
      </w:r>
      <w:r>
        <w:rPr/>
        <w:t>exempt</w:t>
      </w:r>
      <w:r>
        <w:rPr>
          <w:spacing w:val="1"/>
        </w:rPr>
        <w:t> </w:t>
      </w:r>
      <w:r>
        <w:rPr/>
        <w:t>from</w:t>
      </w:r>
      <w:r>
        <w:rPr>
          <w:spacing w:val="-1"/>
        </w:rPr>
        <w:t> </w:t>
      </w:r>
      <w:r>
        <w:rPr/>
        <w:t>the six-year</w:t>
      </w:r>
      <w:r>
        <w:rPr>
          <w:spacing w:val="-2"/>
        </w:rPr>
        <w:t> requirement.</w:t>
      </w:r>
    </w:p>
    <w:p>
      <w:pPr>
        <w:pStyle w:val="ListParagraph"/>
        <w:numPr>
          <w:ilvl w:val="0"/>
          <w:numId w:val="15"/>
        </w:numPr>
        <w:tabs>
          <w:tab w:pos="1758" w:val="left" w:leader="none"/>
        </w:tabs>
        <w:spacing w:line="240" w:lineRule="auto" w:before="1" w:after="0"/>
        <w:ind w:left="1758" w:right="1662" w:hanging="360"/>
        <w:jc w:val="left"/>
        <w:rPr>
          <w:sz w:val="24"/>
        </w:rPr>
      </w:pPr>
      <w:r>
        <w:rPr>
          <w:sz w:val="24"/>
        </w:rPr>
        <w:t>After</w:t>
      </w:r>
      <w:r>
        <w:rPr>
          <w:spacing w:val="-6"/>
          <w:sz w:val="24"/>
        </w:rPr>
        <w:t> </w:t>
      </w:r>
      <w:r>
        <w:rPr>
          <w:sz w:val="24"/>
        </w:rPr>
        <w:t>the</w:t>
      </w:r>
      <w:r>
        <w:rPr>
          <w:spacing w:val="-3"/>
          <w:sz w:val="24"/>
        </w:rPr>
        <w:t> </w:t>
      </w:r>
      <w:r>
        <w:rPr>
          <w:sz w:val="24"/>
        </w:rPr>
        <w:t>experience</w:t>
      </w:r>
      <w:r>
        <w:rPr>
          <w:spacing w:val="-3"/>
          <w:sz w:val="24"/>
        </w:rPr>
        <w:t> </w:t>
      </w:r>
      <w:r>
        <w:rPr>
          <w:sz w:val="24"/>
        </w:rPr>
        <w:t>requirements</w:t>
      </w:r>
      <w:r>
        <w:rPr>
          <w:spacing w:val="-5"/>
          <w:sz w:val="24"/>
        </w:rPr>
        <w:t> </w:t>
      </w:r>
      <w:r>
        <w:rPr>
          <w:sz w:val="24"/>
        </w:rPr>
        <w:t>specified</w:t>
      </w:r>
      <w:r>
        <w:rPr>
          <w:spacing w:val="-4"/>
          <w:sz w:val="24"/>
        </w:rPr>
        <w:t> </w:t>
      </w:r>
      <w:r>
        <w:rPr>
          <w:sz w:val="24"/>
        </w:rPr>
        <w:t>by</w:t>
      </w:r>
      <w:r>
        <w:rPr>
          <w:spacing w:val="-4"/>
          <w:sz w:val="24"/>
        </w:rPr>
        <w:t> </w:t>
      </w:r>
      <w:r>
        <w:rPr>
          <w:sz w:val="24"/>
        </w:rPr>
        <w:t>the</w:t>
      </w:r>
      <w:r>
        <w:rPr>
          <w:spacing w:val="-3"/>
          <w:sz w:val="24"/>
        </w:rPr>
        <w:t> </w:t>
      </w:r>
      <w:r>
        <w:rPr>
          <w:sz w:val="24"/>
        </w:rPr>
        <w:t>BBS</w:t>
      </w:r>
      <w:r>
        <w:rPr>
          <w:spacing w:val="-4"/>
          <w:sz w:val="24"/>
        </w:rPr>
        <w:t> </w:t>
      </w:r>
      <w:r>
        <w:rPr>
          <w:sz w:val="24"/>
        </w:rPr>
        <w:t>are</w:t>
      </w:r>
      <w:r>
        <w:rPr>
          <w:spacing w:val="-6"/>
          <w:sz w:val="24"/>
        </w:rPr>
        <w:t> </w:t>
      </w:r>
      <w:r>
        <w:rPr>
          <w:sz w:val="24"/>
        </w:rPr>
        <w:t>met,</w:t>
      </w:r>
      <w:r>
        <w:rPr>
          <w:spacing w:val="-4"/>
          <w:sz w:val="24"/>
        </w:rPr>
        <w:t> </w:t>
      </w:r>
      <w:r>
        <w:rPr>
          <w:sz w:val="24"/>
        </w:rPr>
        <w:t>applicants</w:t>
      </w:r>
      <w:r>
        <w:rPr>
          <w:spacing w:val="-2"/>
          <w:sz w:val="24"/>
        </w:rPr>
        <w:t> </w:t>
      </w:r>
      <w:r>
        <w:rPr>
          <w:sz w:val="24"/>
        </w:rPr>
        <w:t>must take and pass a clinical examination to become licensed. The clinical examination is currently constructed by the BBS and is specific for the state of California. However, by the time students are ready to take the exam, they may be taking the national Association of Marital and Family Therapy Regulatory Boards (AMFTRB) exam, which is used in the other</w:t>
      </w:r>
      <w:r>
        <w:rPr>
          <w:spacing w:val="-1"/>
          <w:sz w:val="24"/>
        </w:rPr>
        <w:t> </w:t>
      </w:r>
      <w:r>
        <w:rPr>
          <w:sz w:val="24"/>
        </w:rPr>
        <w:t>49 states as of the time this Student Handbook was written.</w:t>
      </w:r>
    </w:p>
    <w:p>
      <w:pPr>
        <w:pStyle w:val="ListParagraph"/>
        <w:numPr>
          <w:ilvl w:val="0"/>
          <w:numId w:val="15"/>
        </w:numPr>
        <w:tabs>
          <w:tab w:pos="1758" w:val="left" w:leader="none"/>
        </w:tabs>
        <w:spacing w:line="240" w:lineRule="auto" w:before="0" w:after="0"/>
        <w:ind w:left="1758" w:right="2707" w:hanging="360"/>
        <w:jc w:val="left"/>
        <w:rPr>
          <w:sz w:val="24"/>
        </w:rPr>
      </w:pPr>
      <w:r>
        <w:rPr>
          <w:sz w:val="24"/>
        </w:rPr>
        <w:t>Applicants</w:t>
      </w:r>
      <w:r>
        <w:rPr>
          <w:spacing w:val="-5"/>
          <w:sz w:val="24"/>
        </w:rPr>
        <w:t> </w:t>
      </w:r>
      <w:r>
        <w:rPr>
          <w:sz w:val="24"/>
        </w:rPr>
        <w:t>should</w:t>
      </w:r>
      <w:r>
        <w:rPr>
          <w:spacing w:val="-5"/>
          <w:sz w:val="24"/>
        </w:rPr>
        <w:t> </w:t>
      </w:r>
      <w:r>
        <w:rPr>
          <w:sz w:val="24"/>
        </w:rPr>
        <w:t>not</w:t>
      </w:r>
      <w:r>
        <w:rPr>
          <w:spacing w:val="-5"/>
          <w:sz w:val="24"/>
        </w:rPr>
        <w:t> </w:t>
      </w:r>
      <w:r>
        <w:rPr>
          <w:sz w:val="24"/>
        </w:rPr>
        <w:t>submit</w:t>
      </w:r>
      <w:r>
        <w:rPr>
          <w:spacing w:val="-5"/>
          <w:sz w:val="24"/>
        </w:rPr>
        <w:t> </w:t>
      </w:r>
      <w:r>
        <w:rPr>
          <w:sz w:val="24"/>
        </w:rPr>
        <w:t>the</w:t>
      </w:r>
      <w:r>
        <w:rPr>
          <w:spacing w:val="-5"/>
          <w:sz w:val="24"/>
        </w:rPr>
        <w:t> </w:t>
      </w:r>
      <w:r>
        <w:rPr>
          <w:sz w:val="24"/>
        </w:rPr>
        <w:t>licensing</w:t>
      </w:r>
      <w:r>
        <w:rPr>
          <w:spacing w:val="-5"/>
          <w:sz w:val="24"/>
        </w:rPr>
        <w:t> </w:t>
      </w:r>
      <w:r>
        <w:rPr>
          <w:sz w:val="24"/>
        </w:rPr>
        <w:t>application</w:t>
      </w:r>
      <w:r>
        <w:rPr>
          <w:spacing w:val="-5"/>
          <w:sz w:val="24"/>
        </w:rPr>
        <w:t> </w:t>
      </w:r>
      <w:r>
        <w:rPr>
          <w:sz w:val="24"/>
        </w:rPr>
        <w:t>until</w:t>
      </w:r>
      <w:r>
        <w:rPr>
          <w:spacing w:val="-5"/>
          <w:sz w:val="24"/>
        </w:rPr>
        <w:t> </w:t>
      </w:r>
      <w:r>
        <w:rPr>
          <w:sz w:val="24"/>
        </w:rPr>
        <w:t>they</w:t>
      </w:r>
      <w:r>
        <w:rPr>
          <w:spacing w:val="-5"/>
          <w:sz w:val="24"/>
        </w:rPr>
        <w:t> </w:t>
      </w:r>
      <w:r>
        <w:rPr>
          <w:sz w:val="24"/>
        </w:rPr>
        <w:t>have completed all requirements.</w:t>
      </w:r>
    </w:p>
    <w:p>
      <w:pPr>
        <w:spacing w:after="0" w:line="240" w:lineRule="auto"/>
        <w:jc w:val="left"/>
        <w:rPr>
          <w:sz w:val="24"/>
        </w:rPr>
        <w:sectPr>
          <w:pgSz w:w="12240" w:h="15840"/>
          <w:pgMar w:header="0" w:footer="564" w:top="1420" w:bottom="840" w:left="640" w:right="420"/>
        </w:sectPr>
      </w:pPr>
    </w:p>
    <w:p>
      <w:pPr>
        <w:spacing w:before="79"/>
        <w:ind w:left="1038" w:right="0" w:firstLine="0"/>
        <w:jc w:val="left"/>
        <w:rPr>
          <w:i/>
          <w:sz w:val="24"/>
        </w:rPr>
      </w:pPr>
      <w:bookmarkStart w:name="_bookmark68" w:id="69"/>
      <w:bookmarkEnd w:id="69"/>
      <w:r>
        <w:rPr/>
      </w:r>
      <w:r>
        <w:rPr>
          <w:i/>
          <w:sz w:val="24"/>
          <w:u w:val="single"/>
        </w:rPr>
        <w:t>National</w:t>
      </w:r>
      <w:r>
        <w:rPr>
          <w:i/>
          <w:spacing w:val="-6"/>
          <w:sz w:val="24"/>
          <w:u w:val="single"/>
        </w:rPr>
        <w:t> </w:t>
      </w:r>
      <w:r>
        <w:rPr>
          <w:i/>
          <w:sz w:val="24"/>
          <w:u w:val="single"/>
        </w:rPr>
        <w:t>Certified</w:t>
      </w:r>
      <w:r>
        <w:rPr>
          <w:i/>
          <w:spacing w:val="-4"/>
          <w:sz w:val="24"/>
          <w:u w:val="single"/>
        </w:rPr>
        <w:t> </w:t>
      </w:r>
      <w:r>
        <w:rPr>
          <w:i/>
          <w:sz w:val="24"/>
          <w:u w:val="single"/>
        </w:rPr>
        <w:t>Counselor</w:t>
      </w:r>
      <w:r>
        <w:rPr>
          <w:i/>
          <w:spacing w:val="-4"/>
          <w:sz w:val="24"/>
          <w:u w:val="single"/>
        </w:rPr>
        <w:t> </w:t>
      </w:r>
      <w:r>
        <w:rPr>
          <w:i/>
          <w:sz w:val="24"/>
          <w:u w:val="single"/>
        </w:rPr>
        <w:t>Credential</w:t>
      </w:r>
      <w:r>
        <w:rPr>
          <w:i/>
          <w:spacing w:val="-3"/>
          <w:sz w:val="24"/>
          <w:u w:val="single"/>
        </w:rPr>
        <w:t> </w:t>
      </w:r>
      <w:r>
        <w:rPr>
          <w:i/>
          <w:spacing w:val="-2"/>
          <w:sz w:val="24"/>
          <w:u w:val="single"/>
        </w:rPr>
        <w:t>(NCC)</w:t>
      </w:r>
    </w:p>
    <w:p>
      <w:pPr>
        <w:pStyle w:val="BodyText"/>
        <w:spacing w:before="3"/>
        <w:ind w:left="1158" w:right="1750"/>
      </w:pPr>
      <w:r>
        <w:rPr/>
        <w:t>The National Board for Certified Counselors (NBCC) developed the first National Professional Counseling credential. In 1983, the NBCC began credentialing Professional Counselors who meet predetermined professional standards in their training,</w:t>
      </w:r>
      <w:r>
        <w:rPr>
          <w:spacing w:val="-3"/>
        </w:rPr>
        <w:t> </w:t>
      </w:r>
      <w:r>
        <w:rPr/>
        <w:t>experience,</w:t>
      </w:r>
      <w:r>
        <w:rPr>
          <w:spacing w:val="-3"/>
        </w:rPr>
        <w:t> </w:t>
      </w:r>
      <w:r>
        <w:rPr/>
        <w:t>and</w:t>
      </w:r>
      <w:r>
        <w:rPr>
          <w:spacing w:val="-2"/>
        </w:rPr>
        <w:t> </w:t>
      </w:r>
      <w:r>
        <w:rPr/>
        <w:t>performance.</w:t>
      </w:r>
      <w:r>
        <w:rPr>
          <w:spacing w:val="-3"/>
        </w:rPr>
        <w:t> </w:t>
      </w:r>
      <w:r>
        <w:rPr/>
        <w:t>These</w:t>
      </w:r>
      <w:r>
        <w:rPr>
          <w:spacing w:val="-4"/>
        </w:rPr>
        <w:t> </w:t>
      </w:r>
      <w:r>
        <w:rPr/>
        <w:t>counselors</w:t>
      </w:r>
      <w:r>
        <w:rPr>
          <w:spacing w:val="-4"/>
        </w:rPr>
        <w:t> </w:t>
      </w:r>
      <w:r>
        <w:rPr/>
        <w:t>live</w:t>
      </w:r>
      <w:r>
        <w:rPr>
          <w:spacing w:val="-4"/>
        </w:rPr>
        <w:t> </w:t>
      </w:r>
      <w:r>
        <w:rPr/>
        <w:t>and</w:t>
      </w:r>
      <w:r>
        <w:rPr>
          <w:spacing w:val="-3"/>
        </w:rPr>
        <w:t> </w:t>
      </w:r>
      <w:r>
        <w:rPr/>
        <w:t>work</w:t>
      </w:r>
      <w:r>
        <w:rPr>
          <w:spacing w:val="-3"/>
        </w:rPr>
        <w:t> </w:t>
      </w:r>
      <w:r>
        <w:rPr/>
        <w:t>in</w:t>
      </w:r>
      <w:r>
        <w:rPr>
          <w:spacing w:val="-3"/>
        </w:rPr>
        <w:t> </w:t>
      </w:r>
      <w:r>
        <w:rPr/>
        <w:t>the</w:t>
      </w:r>
      <w:r>
        <w:rPr>
          <w:spacing w:val="-4"/>
        </w:rPr>
        <w:t> </w:t>
      </w:r>
      <w:r>
        <w:rPr/>
        <w:t>US</w:t>
      </w:r>
      <w:r>
        <w:rPr>
          <w:spacing w:val="-4"/>
        </w:rPr>
        <w:t> </w:t>
      </w:r>
      <w:r>
        <w:rPr/>
        <w:t>and over 50 countries. The National Counselor Examination (NCE) and/or the National Clinical Mental Health Counselor Exam (NCMHCE) are used by all 50 states, the District of Columbia, and Guam to license counselors on a State level.</w:t>
      </w:r>
    </w:p>
    <w:p>
      <w:pPr>
        <w:pStyle w:val="BodyText"/>
        <w:spacing w:before="252"/>
        <w:ind w:left="1158" w:right="1442"/>
      </w:pPr>
      <w:r>
        <w:rPr/>
        <w:t>Although the NCE is required by most states for licensure, the NCC credential is not required</w:t>
      </w:r>
      <w:r>
        <w:rPr>
          <w:spacing w:val="-3"/>
        </w:rPr>
        <w:t> </w:t>
      </w:r>
      <w:r>
        <w:rPr/>
        <w:t>for</w:t>
      </w:r>
      <w:r>
        <w:rPr>
          <w:spacing w:val="-3"/>
        </w:rPr>
        <w:t> </w:t>
      </w:r>
      <w:r>
        <w:rPr/>
        <w:t>independent</w:t>
      </w:r>
      <w:r>
        <w:rPr>
          <w:spacing w:val="-2"/>
        </w:rPr>
        <w:t> </w:t>
      </w:r>
      <w:r>
        <w:rPr/>
        <w:t>practice</w:t>
      </w:r>
      <w:r>
        <w:rPr>
          <w:spacing w:val="-2"/>
        </w:rPr>
        <w:t> </w:t>
      </w:r>
      <w:r>
        <w:rPr/>
        <w:t>and</w:t>
      </w:r>
      <w:r>
        <w:rPr>
          <w:spacing w:val="-3"/>
        </w:rPr>
        <w:t> </w:t>
      </w:r>
      <w:r>
        <w:rPr/>
        <w:t>is</w:t>
      </w:r>
      <w:r>
        <w:rPr>
          <w:spacing w:val="-3"/>
        </w:rPr>
        <w:t> </w:t>
      </w:r>
      <w:r>
        <w:rPr/>
        <w:t>not</w:t>
      </w:r>
      <w:r>
        <w:rPr>
          <w:spacing w:val="-3"/>
        </w:rPr>
        <w:t> </w:t>
      </w:r>
      <w:r>
        <w:rPr/>
        <w:t>a</w:t>
      </w:r>
      <w:r>
        <w:rPr>
          <w:spacing w:val="-3"/>
        </w:rPr>
        <w:t> </w:t>
      </w:r>
      <w:r>
        <w:rPr/>
        <w:t>substitute</w:t>
      </w:r>
      <w:r>
        <w:rPr>
          <w:spacing w:val="-4"/>
        </w:rPr>
        <w:t> </w:t>
      </w:r>
      <w:r>
        <w:rPr/>
        <w:t>for</w:t>
      </w:r>
      <w:r>
        <w:rPr>
          <w:spacing w:val="-5"/>
        </w:rPr>
        <w:t> </w:t>
      </w:r>
      <w:r>
        <w:rPr/>
        <w:t>the</w:t>
      </w:r>
      <w:r>
        <w:rPr>
          <w:spacing w:val="-3"/>
        </w:rPr>
        <w:t> </w:t>
      </w:r>
      <w:r>
        <w:rPr/>
        <w:t>legislated</w:t>
      </w:r>
      <w:r>
        <w:rPr>
          <w:spacing w:val="-3"/>
        </w:rPr>
        <w:t> </w:t>
      </w:r>
      <w:r>
        <w:rPr/>
        <w:t>state</w:t>
      </w:r>
      <w:r>
        <w:rPr>
          <w:spacing w:val="-5"/>
        </w:rPr>
        <w:t> </w:t>
      </w:r>
      <w:r>
        <w:rPr/>
        <w:t>licenses and credentials. However, those who hold the National credential appreciate the opportunity to demonstrate that they have met national standards developed by counselors, not legislators (NBCC, 2003).</w:t>
      </w:r>
    </w:p>
    <w:p>
      <w:pPr>
        <w:pStyle w:val="BodyText"/>
      </w:pPr>
    </w:p>
    <w:p>
      <w:pPr>
        <w:pStyle w:val="BodyText"/>
        <w:spacing w:before="1"/>
        <w:ind w:left="1158"/>
      </w:pPr>
      <w:r>
        <w:rPr/>
        <w:t>For</w:t>
      </w:r>
      <w:r>
        <w:rPr>
          <w:spacing w:val="-1"/>
        </w:rPr>
        <w:t> </w:t>
      </w:r>
      <w:r>
        <w:rPr/>
        <w:t>more</w:t>
      </w:r>
      <w:r>
        <w:rPr>
          <w:spacing w:val="-2"/>
        </w:rPr>
        <w:t> </w:t>
      </w:r>
      <w:r>
        <w:rPr/>
        <w:t>information about NBCC,</w:t>
      </w:r>
      <w:r>
        <w:rPr>
          <w:spacing w:val="-1"/>
        </w:rPr>
        <w:t> </w:t>
      </w:r>
      <w:r>
        <w:rPr/>
        <w:t>please</w:t>
      </w:r>
      <w:r>
        <w:rPr>
          <w:spacing w:val="-1"/>
        </w:rPr>
        <w:t> </w:t>
      </w:r>
      <w:r>
        <w:rPr/>
        <w:t>see</w:t>
      </w:r>
      <w:r>
        <w:rPr>
          <w:spacing w:val="-3"/>
        </w:rPr>
        <w:t> </w:t>
      </w:r>
      <w:r>
        <w:rPr/>
        <w:t>their</w:t>
      </w:r>
      <w:r>
        <w:rPr>
          <w:spacing w:val="-1"/>
        </w:rPr>
        <w:t> </w:t>
      </w:r>
      <w:hyperlink r:id="rId43">
        <w:r>
          <w:rPr>
            <w:color w:val="0000FF"/>
            <w:spacing w:val="-2"/>
            <w:u w:val="single" w:color="0000FF"/>
          </w:rPr>
          <w:t>website.</w:t>
        </w:r>
      </w:hyperlink>
    </w:p>
    <w:p>
      <w:pPr>
        <w:pStyle w:val="BodyText"/>
        <w:spacing w:before="88"/>
      </w:pPr>
    </w:p>
    <w:p>
      <w:pPr>
        <w:pStyle w:val="Heading2"/>
      </w:pPr>
      <w:bookmarkStart w:name="_bookmark69" w:id="70"/>
      <w:bookmarkEnd w:id="70"/>
      <w:r>
        <w:rPr>
          <w:b w:val="0"/>
        </w:rPr>
      </w:r>
      <w:r>
        <w:rPr/>
        <w:t>STUDENT</w:t>
      </w:r>
      <w:r>
        <w:rPr>
          <w:spacing w:val="-6"/>
        </w:rPr>
        <w:t> </w:t>
      </w:r>
      <w:r>
        <w:rPr/>
        <w:t>EVALUATION</w:t>
      </w:r>
      <w:r>
        <w:rPr>
          <w:spacing w:val="-5"/>
        </w:rPr>
        <w:t> </w:t>
      </w:r>
      <w:r>
        <w:rPr>
          <w:spacing w:val="-2"/>
        </w:rPr>
        <w:t>FORMS</w:t>
      </w:r>
    </w:p>
    <w:p>
      <w:pPr>
        <w:pStyle w:val="BodyText"/>
        <w:ind w:left="800" w:right="925" w:hanging="60"/>
      </w:pPr>
      <w:r>
        <w:rPr/>
        <w:t>The</w:t>
      </w:r>
      <w:r>
        <w:rPr>
          <w:spacing w:val="-5"/>
        </w:rPr>
        <w:t> </w:t>
      </w:r>
      <w:r>
        <w:rPr/>
        <w:t>following</w:t>
      </w:r>
      <w:r>
        <w:rPr>
          <w:spacing w:val="-3"/>
        </w:rPr>
        <w:t> </w:t>
      </w:r>
      <w:r>
        <w:rPr/>
        <w:t>forms</w:t>
      </w:r>
      <w:r>
        <w:rPr>
          <w:spacing w:val="-4"/>
        </w:rPr>
        <w:t> </w:t>
      </w:r>
      <w:r>
        <w:rPr/>
        <w:t>may</w:t>
      </w:r>
      <w:r>
        <w:rPr>
          <w:spacing w:val="-3"/>
        </w:rPr>
        <w:t> </w:t>
      </w:r>
      <w:r>
        <w:rPr/>
        <w:t>appear</w:t>
      </w:r>
      <w:r>
        <w:rPr>
          <w:spacing w:val="-3"/>
        </w:rPr>
        <w:t> </w:t>
      </w:r>
      <w:r>
        <w:rPr/>
        <w:t>different</w:t>
      </w:r>
      <w:r>
        <w:rPr>
          <w:spacing w:val="-3"/>
        </w:rPr>
        <w:t> </w:t>
      </w:r>
      <w:r>
        <w:rPr/>
        <w:t>in</w:t>
      </w:r>
      <w:r>
        <w:rPr>
          <w:spacing w:val="-3"/>
        </w:rPr>
        <w:t> </w:t>
      </w:r>
      <w:r>
        <w:rPr/>
        <w:t>electronic</w:t>
      </w:r>
      <w:r>
        <w:rPr>
          <w:spacing w:val="-2"/>
        </w:rPr>
        <w:t> </w:t>
      </w:r>
      <w:r>
        <w:rPr/>
        <w:t>form,</w:t>
      </w:r>
      <w:r>
        <w:rPr>
          <w:spacing w:val="-3"/>
        </w:rPr>
        <w:t> </w:t>
      </w:r>
      <w:r>
        <w:rPr/>
        <w:t>but</w:t>
      </w:r>
      <w:r>
        <w:rPr>
          <w:spacing w:val="-3"/>
        </w:rPr>
        <w:t> </w:t>
      </w:r>
      <w:r>
        <w:rPr/>
        <w:t>the</w:t>
      </w:r>
      <w:r>
        <w:rPr>
          <w:spacing w:val="-4"/>
        </w:rPr>
        <w:t> </w:t>
      </w:r>
      <w:r>
        <w:rPr/>
        <w:t>content</w:t>
      </w:r>
      <w:r>
        <w:rPr>
          <w:spacing w:val="-3"/>
        </w:rPr>
        <w:t> </w:t>
      </w:r>
      <w:r>
        <w:rPr/>
        <w:t>will</w:t>
      </w:r>
      <w:r>
        <w:rPr>
          <w:spacing w:val="-3"/>
        </w:rPr>
        <w:t> </w:t>
      </w:r>
      <w:r>
        <w:rPr/>
        <w:t>remain</w:t>
      </w:r>
      <w:r>
        <w:rPr>
          <w:spacing w:val="-3"/>
        </w:rPr>
        <w:t> </w:t>
      </w:r>
      <w:r>
        <w:rPr/>
        <w:t>the</w:t>
      </w:r>
      <w:r>
        <w:rPr>
          <w:spacing w:val="-3"/>
        </w:rPr>
        <w:t> </w:t>
      </w:r>
      <w:r>
        <w:rPr/>
        <w:t>same. Forms begin below.</w:t>
      </w:r>
    </w:p>
    <w:p>
      <w:pPr>
        <w:spacing w:after="0"/>
        <w:sectPr>
          <w:pgSz w:w="12240" w:h="15840"/>
          <w:pgMar w:header="0" w:footer="564" w:top="1420" w:bottom="840" w:left="640" w:right="420"/>
        </w:sectPr>
      </w:pPr>
    </w:p>
    <w:p>
      <w:pPr>
        <w:pStyle w:val="BodyText"/>
        <w:spacing w:line="43" w:lineRule="exact"/>
        <w:ind w:left="1009"/>
        <w:rPr>
          <w:sz w:val="4"/>
        </w:rPr>
      </w:pPr>
      <w:r>
        <w:rPr>
          <w:position w:val="0"/>
          <w:sz w:val="4"/>
        </w:rPr>
        <mc:AlternateContent>
          <mc:Choice Requires="wps">
            <w:drawing>
              <wp:inline distT="0" distB="0" distL="0" distR="0">
                <wp:extent cx="5650865" cy="27305"/>
                <wp:effectExtent l="0" t="0" r="0" b="0"/>
                <wp:docPr id="4" name="Group 4"/>
                <wp:cNvGraphicFramePr>
                  <a:graphicFrameLocks/>
                </wp:cNvGraphicFramePr>
                <a:graphic>
                  <a:graphicData uri="http://schemas.microsoft.com/office/word/2010/wordprocessingGroup">
                    <wpg:wgp>
                      <wpg:cNvPr id="4" name="Group 4"/>
                      <wpg:cNvGrpSpPr/>
                      <wpg:grpSpPr>
                        <a:xfrm>
                          <a:off x="0" y="0"/>
                          <a:ext cx="5650865" cy="27305"/>
                          <a:chExt cx="5650865" cy="27305"/>
                        </a:xfrm>
                      </wpg:grpSpPr>
                      <wps:wsp>
                        <wps:cNvPr id="5" name="Graphic 5"/>
                        <wps:cNvSpPr/>
                        <wps:spPr>
                          <a:xfrm>
                            <a:off x="0" y="0"/>
                            <a:ext cx="5650865" cy="27305"/>
                          </a:xfrm>
                          <a:custGeom>
                            <a:avLst/>
                            <a:gdLst/>
                            <a:ahLst/>
                            <a:cxnLst/>
                            <a:rect l="l" t="t" r="r" b="b"/>
                            <a:pathLst>
                              <a:path w="5650865" h="27305">
                                <a:moveTo>
                                  <a:pt x="5650865" y="17780"/>
                                </a:moveTo>
                                <a:lnTo>
                                  <a:pt x="0" y="17780"/>
                                </a:lnTo>
                                <a:lnTo>
                                  <a:pt x="0" y="27305"/>
                                </a:lnTo>
                                <a:lnTo>
                                  <a:pt x="5650865" y="27305"/>
                                </a:lnTo>
                                <a:lnTo>
                                  <a:pt x="5650865" y="17780"/>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style="width:444.95pt;height:2.15pt;mso-position-horizontal-relative:char;mso-position-vertical-relative:line" id="docshapegroup4" coordorigin="0,0" coordsize="8899,43">
                <v:shape style="position:absolute;left:0;top:0;width:8899;height:43" id="docshape5" coordorigin="0,0" coordsize="8899,43" path="m8899,28l0,28,0,43,8899,43,8899,28xm8899,0l0,0,0,14,8899,14,8899,0xe" filled="true" fillcolor="#808080" stroked="false">
                  <v:path arrowok="t"/>
                  <v:fill type="solid"/>
                </v:shape>
              </v:group>
            </w:pict>
          </mc:Fallback>
        </mc:AlternateContent>
      </w:r>
      <w:r>
        <w:rPr>
          <w:position w:val="0"/>
          <w:sz w:val="4"/>
        </w:rPr>
      </w:r>
    </w:p>
    <w:p>
      <w:pPr>
        <w:pStyle w:val="BodyText"/>
        <w:spacing w:line="244" w:lineRule="auto" w:before="271"/>
        <w:ind w:left="2492" w:right="1853" w:firstLine="2"/>
        <w:jc w:val="center"/>
      </w:pPr>
      <w:r>
        <w:rPr/>
        <w:t>CALIFORNIA STATE UNIVERSITY, FULLERTON DEPARTMENT</w:t>
      </w:r>
      <w:r>
        <w:rPr>
          <w:spacing w:val="-8"/>
        </w:rPr>
        <w:t> </w:t>
      </w:r>
      <w:r>
        <w:rPr/>
        <w:t>OF</w:t>
      </w:r>
      <w:r>
        <w:rPr>
          <w:spacing w:val="-9"/>
        </w:rPr>
        <w:t> </w:t>
      </w:r>
      <w:r>
        <w:rPr/>
        <w:t>CLINICAL</w:t>
      </w:r>
      <w:r>
        <w:rPr>
          <w:spacing w:val="-8"/>
        </w:rPr>
        <w:t> </w:t>
      </w:r>
      <w:r>
        <w:rPr/>
        <w:t>MENTAL</w:t>
      </w:r>
      <w:r>
        <w:rPr>
          <w:spacing w:val="-8"/>
        </w:rPr>
        <w:t> </w:t>
      </w:r>
      <w:r>
        <w:rPr/>
        <w:t>HEALTH</w:t>
      </w:r>
      <w:r>
        <w:rPr>
          <w:spacing w:val="-7"/>
        </w:rPr>
        <w:t> </w:t>
      </w:r>
      <w:r>
        <w:rPr/>
        <w:t>COUNSELING AND MARRIAGE AND FAMILY THERAPY</w:t>
      </w:r>
    </w:p>
    <w:p>
      <w:pPr>
        <w:pStyle w:val="BodyText"/>
        <w:spacing w:before="2"/>
        <w:rPr>
          <w:sz w:val="8"/>
        </w:rPr>
      </w:pPr>
      <w:r>
        <w:rPr/>
        <mc:AlternateContent>
          <mc:Choice Requires="wps">
            <w:drawing>
              <wp:anchor distT="0" distB="0" distL="0" distR="0" allowOverlap="1" layoutInCell="1" locked="0" behindDoc="1" simplePos="0" relativeHeight="487589376">
                <wp:simplePos x="0" y="0"/>
                <wp:positionH relativeFrom="page">
                  <wp:posOffset>1047115</wp:posOffset>
                </wp:positionH>
                <wp:positionV relativeFrom="paragraph">
                  <wp:posOffset>75254</wp:posOffset>
                </wp:positionV>
                <wp:extent cx="5650865" cy="2794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650865" cy="27940"/>
                        </a:xfrm>
                        <a:custGeom>
                          <a:avLst/>
                          <a:gdLst/>
                          <a:ahLst/>
                          <a:cxnLst/>
                          <a:rect l="l" t="t" r="r" b="b"/>
                          <a:pathLst>
                            <a:path w="5650865" h="27940">
                              <a:moveTo>
                                <a:pt x="5650865" y="18415"/>
                              </a:moveTo>
                              <a:lnTo>
                                <a:pt x="0" y="18415"/>
                              </a:lnTo>
                              <a:lnTo>
                                <a:pt x="0" y="27940"/>
                              </a:lnTo>
                              <a:lnTo>
                                <a:pt x="5650865" y="27940"/>
                              </a:lnTo>
                              <a:lnTo>
                                <a:pt x="5650865" y="18415"/>
                              </a:lnTo>
                              <a:close/>
                            </a:path>
                            <a:path w="5650865" h="27940">
                              <a:moveTo>
                                <a:pt x="5650865" y="0"/>
                              </a:moveTo>
                              <a:lnTo>
                                <a:pt x="0" y="0"/>
                              </a:lnTo>
                              <a:lnTo>
                                <a:pt x="0" y="9525"/>
                              </a:lnTo>
                              <a:lnTo>
                                <a:pt x="5650865" y="9525"/>
                              </a:lnTo>
                              <a:lnTo>
                                <a:pt x="56508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2.450005pt;margin-top:5.925556pt;width:444.95pt;height:2.2pt;mso-position-horizontal-relative:page;mso-position-vertical-relative:paragraph;z-index:-15727104;mso-wrap-distance-left:0;mso-wrap-distance-right:0" id="docshape6" coordorigin="1649,119" coordsize="8899,44" path="m10548,148l1649,148,1649,163,10548,163,10548,148xm10548,119l1649,119,1649,134,10548,134,10548,119xe" filled="true" fillcolor="#808080" stroked="false">
                <v:path arrowok="t"/>
                <v:fill type="solid"/>
                <w10:wrap type="topAndBottom"/>
              </v:shape>
            </w:pict>
          </mc:Fallback>
        </mc:AlternateContent>
      </w:r>
    </w:p>
    <w:p>
      <w:pPr>
        <w:tabs>
          <w:tab w:pos="5756" w:val="left" w:leader="none"/>
          <w:tab w:pos="8207" w:val="left" w:leader="none"/>
        </w:tabs>
        <w:spacing w:line="667" w:lineRule="auto" w:before="205"/>
        <w:ind w:left="2763" w:right="878" w:hanging="951"/>
        <w:jc w:val="left"/>
        <w:rPr>
          <w:sz w:val="24"/>
        </w:rPr>
      </w:pPr>
      <w:bookmarkStart w:name="_bookmark70" w:id="71"/>
      <w:bookmarkEnd w:id="71"/>
      <w:r>
        <w:rPr/>
      </w:r>
      <w:r>
        <w:rPr>
          <w:b/>
          <w:sz w:val="24"/>
        </w:rPr>
        <w:t>Professor</w:t>
      </w:r>
      <w:r>
        <w:rPr>
          <w:b/>
          <w:spacing w:val="-6"/>
          <w:sz w:val="24"/>
        </w:rPr>
        <w:t> </w:t>
      </w:r>
      <w:r>
        <w:rPr>
          <w:b/>
          <w:sz w:val="24"/>
        </w:rPr>
        <w:t>Evaluation</w:t>
      </w:r>
      <w:r>
        <w:rPr>
          <w:b/>
          <w:spacing w:val="-6"/>
          <w:sz w:val="24"/>
        </w:rPr>
        <w:t> </w:t>
      </w:r>
      <w:r>
        <w:rPr>
          <w:b/>
          <w:sz w:val="24"/>
        </w:rPr>
        <w:t>of</w:t>
      </w:r>
      <w:r>
        <w:rPr>
          <w:b/>
          <w:spacing w:val="-5"/>
          <w:sz w:val="24"/>
        </w:rPr>
        <w:t> </w:t>
      </w:r>
      <w:r>
        <w:rPr>
          <w:b/>
          <w:sz w:val="24"/>
        </w:rPr>
        <w:t>Counselor</w:t>
      </w:r>
      <w:r>
        <w:rPr>
          <w:b/>
          <w:spacing w:val="-6"/>
          <w:sz w:val="24"/>
        </w:rPr>
        <w:t> </w:t>
      </w:r>
      <w:r>
        <w:rPr>
          <w:b/>
          <w:sz w:val="24"/>
        </w:rPr>
        <w:t>Student/Trainee</w:t>
      </w:r>
      <w:r>
        <w:rPr>
          <w:b/>
          <w:spacing w:val="-7"/>
          <w:sz w:val="24"/>
        </w:rPr>
        <w:t> </w:t>
      </w:r>
      <w:r>
        <w:rPr>
          <w:b/>
          <w:sz w:val="24"/>
        </w:rPr>
        <w:t>Dispositions</w:t>
      </w:r>
      <w:r>
        <w:rPr>
          <w:b/>
          <w:spacing w:val="-7"/>
          <w:sz w:val="24"/>
        </w:rPr>
        <w:t> </w:t>
      </w:r>
      <w:r>
        <w:rPr>
          <w:b/>
          <w:sz w:val="24"/>
        </w:rPr>
        <w:t>&amp;</w:t>
      </w:r>
      <w:r>
        <w:rPr>
          <w:b/>
          <w:spacing w:val="-6"/>
          <w:sz w:val="24"/>
        </w:rPr>
        <w:t> </w:t>
      </w:r>
      <w:r>
        <w:rPr>
          <w:b/>
          <w:sz w:val="24"/>
        </w:rPr>
        <w:t>Professionalism Semester</w:t>
      </w:r>
      <w:r>
        <w:rPr>
          <w:sz w:val="24"/>
        </w:rPr>
        <w:t>: Spring </w:t>
      </w:r>
      <w:r>
        <w:rPr>
          <w:rFonts w:ascii="Segoe UI Symbol" w:hAnsi="Segoe UI Symbol"/>
          <w:sz w:val="24"/>
        </w:rPr>
        <w:t>☐</w:t>
      </w:r>
      <w:r>
        <w:rPr>
          <w:rFonts w:ascii="Segoe UI Symbol" w:hAnsi="Segoe UI Symbol"/>
          <w:spacing w:val="80"/>
          <w:sz w:val="24"/>
        </w:rPr>
        <w:t> </w:t>
      </w:r>
      <w:r>
        <w:rPr>
          <w:sz w:val="24"/>
        </w:rPr>
        <w:t>Fall </w:t>
      </w:r>
      <w:r>
        <w:rPr>
          <w:rFonts w:ascii="Segoe UI Symbol" w:hAnsi="Segoe UI Symbol"/>
          <w:sz w:val="24"/>
        </w:rPr>
        <w:t>☐</w:t>
        <w:tab/>
      </w:r>
      <w:r>
        <w:rPr>
          <w:sz w:val="24"/>
        </w:rPr>
        <w:t>Summer </w:t>
      </w:r>
      <w:r>
        <w:rPr>
          <w:rFonts w:ascii="Segoe UI Symbol" w:hAnsi="Segoe UI Symbol"/>
          <w:sz w:val="24"/>
        </w:rPr>
        <w:t>☐ </w:t>
      </w:r>
      <w:r>
        <w:rPr>
          <w:b/>
          <w:sz w:val="24"/>
        </w:rPr>
        <w:t>Year</w:t>
      </w:r>
      <w:r>
        <w:rPr>
          <w:sz w:val="24"/>
        </w:rPr>
        <w:t>: </w:t>
      </w:r>
      <w:r>
        <w:rPr>
          <w:sz w:val="24"/>
          <w:u w:val="single"/>
        </w:rPr>
        <w:tab/>
      </w:r>
    </w:p>
    <w:p>
      <w:pPr>
        <w:pStyle w:val="BodyText"/>
      </w:pPr>
    </w:p>
    <w:p>
      <w:pPr>
        <w:pStyle w:val="BodyText"/>
        <w:spacing w:before="105"/>
      </w:pPr>
    </w:p>
    <w:p>
      <w:pPr>
        <w:tabs>
          <w:tab w:pos="8812" w:val="left" w:leader="none"/>
        </w:tabs>
        <w:spacing w:before="1"/>
        <w:ind w:left="1038" w:right="0" w:firstLine="0"/>
        <w:jc w:val="left"/>
        <w:rPr>
          <w:b/>
          <w:sz w:val="24"/>
        </w:rPr>
      </w:pPr>
      <w:r>
        <w:rPr>
          <w:b/>
          <w:sz w:val="24"/>
        </w:rPr>
        <w:t>Student's Name:</w:t>
      </w:r>
      <w:r>
        <w:rPr>
          <w:b/>
          <w:spacing w:val="40"/>
          <w:sz w:val="24"/>
        </w:rPr>
        <w:t> </w:t>
      </w:r>
      <w:r>
        <w:rPr>
          <w:b/>
          <w:sz w:val="24"/>
          <w:u w:val="single"/>
        </w:rPr>
        <w:tab/>
      </w:r>
    </w:p>
    <w:p>
      <w:pPr>
        <w:pStyle w:val="BodyText"/>
        <w:rPr>
          <w:b/>
        </w:rPr>
      </w:pPr>
    </w:p>
    <w:p>
      <w:pPr>
        <w:pStyle w:val="BodyText"/>
        <w:spacing w:before="175"/>
        <w:rPr>
          <w:b/>
        </w:rPr>
      </w:pPr>
    </w:p>
    <w:p>
      <w:pPr>
        <w:tabs>
          <w:tab w:pos="8987" w:val="left" w:leader="none"/>
        </w:tabs>
        <w:spacing w:before="0"/>
        <w:ind w:left="1038" w:right="0" w:firstLine="0"/>
        <w:jc w:val="left"/>
        <w:rPr>
          <w:sz w:val="24"/>
        </w:rPr>
      </w:pPr>
      <w:r>
        <w:rPr>
          <w:b/>
          <w:sz w:val="24"/>
        </w:rPr>
        <w:t>Professor’s</w:t>
      </w:r>
      <w:r>
        <w:rPr>
          <w:b/>
          <w:spacing w:val="-7"/>
          <w:sz w:val="24"/>
        </w:rPr>
        <w:t> </w:t>
      </w:r>
      <w:r>
        <w:rPr>
          <w:b/>
          <w:spacing w:val="-4"/>
          <w:sz w:val="24"/>
        </w:rPr>
        <w:t>Name:</w:t>
      </w:r>
      <w:r>
        <w:rPr>
          <w:sz w:val="24"/>
          <w:u w:val="single"/>
        </w:rPr>
        <w:tab/>
      </w:r>
    </w:p>
    <w:p>
      <w:pPr>
        <w:pStyle w:val="BodyText"/>
      </w:pPr>
    </w:p>
    <w:p>
      <w:pPr>
        <w:pStyle w:val="BodyText"/>
        <w:spacing w:before="177"/>
      </w:pPr>
    </w:p>
    <w:p>
      <w:pPr>
        <w:tabs>
          <w:tab w:pos="8776" w:val="left" w:leader="none"/>
        </w:tabs>
        <w:spacing w:before="1"/>
        <w:ind w:left="1038" w:right="0" w:firstLine="0"/>
        <w:jc w:val="left"/>
        <w:rPr>
          <w:b/>
          <w:sz w:val="24"/>
        </w:rPr>
      </w:pPr>
      <w:r>
        <w:rPr>
          <w:b/>
          <w:spacing w:val="-2"/>
          <w:sz w:val="24"/>
        </w:rPr>
        <w:t>Course:</w:t>
      </w:r>
      <w:r>
        <w:rPr>
          <w:b/>
          <w:sz w:val="24"/>
          <w:u w:val="single"/>
        </w:rPr>
        <w:tab/>
      </w:r>
    </w:p>
    <w:p>
      <w:pPr>
        <w:pStyle w:val="BodyText"/>
        <w:rPr>
          <w:b/>
        </w:rPr>
      </w:pPr>
    </w:p>
    <w:p>
      <w:pPr>
        <w:pStyle w:val="BodyText"/>
        <w:rPr>
          <w:b/>
        </w:rPr>
      </w:pPr>
    </w:p>
    <w:p>
      <w:pPr>
        <w:pStyle w:val="BodyText"/>
        <w:rPr>
          <w:b/>
        </w:rPr>
      </w:pPr>
    </w:p>
    <w:p>
      <w:pPr>
        <w:pStyle w:val="BodyText"/>
        <w:spacing w:before="118"/>
        <w:rPr>
          <w:b/>
        </w:rPr>
      </w:pPr>
    </w:p>
    <w:p>
      <w:pPr>
        <w:spacing w:before="0"/>
        <w:ind w:left="1038" w:right="0" w:firstLine="0"/>
        <w:jc w:val="left"/>
        <w:rPr>
          <w:b/>
          <w:sz w:val="24"/>
        </w:rPr>
      </w:pPr>
      <w:r>
        <w:rPr>
          <w:b/>
          <w:sz w:val="24"/>
          <w:u w:val="single"/>
        </w:rPr>
        <w:t>Directions</w:t>
      </w:r>
      <w:r>
        <w:rPr>
          <w:b/>
          <w:spacing w:val="-4"/>
          <w:sz w:val="24"/>
          <w:u w:val="single"/>
        </w:rPr>
        <w:t> </w:t>
      </w:r>
      <w:r>
        <w:rPr>
          <w:b/>
          <w:sz w:val="24"/>
          <w:u w:val="single"/>
        </w:rPr>
        <w:t>for</w:t>
      </w:r>
      <w:r>
        <w:rPr>
          <w:b/>
          <w:spacing w:val="-3"/>
          <w:sz w:val="24"/>
          <w:u w:val="single"/>
        </w:rPr>
        <w:t> </w:t>
      </w:r>
      <w:r>
        <w:rPr>
          <w:b/>
          <w:spacing w:val="-2"/>
          <w:sz w:val="24"/>
          <w:u w:val="single"/>
        </w:rPr>
        <w:t>faculty:</w:t>
      </w:r>
    </w:p>
    <w:p>
      <w:pPr>
        <w:pStyle w:val="ListParagraph"/>
        <w:numPr>
          <w:ilvl w:val="0"/>
          <w:numId w:val="16"/>
        </w:numPr>
        <w:tabs>
          <w:tab w:pos="1758" w:val="left" w:leader="none"/>
        </w:tabs>
        <w:spacing w:line="240" w:lineRule="auto" w:before="237" w:after="0"/>
        <w:ind w:left="1758" w:right="1756" w:hanging="360"/>
        <w:jc w:val="left"/>
        <w:rPr>
          <w:sz w:val="24"/>
        </w:rPr>
      </w:pPr>
      <w:r>
        <w:rPr>
          <w:sz w:val="24"/>
        </w:rPr>
        <w:t>Professors</w:t>
      </w:r>
      <w:r>
        <w:rPr>
          <w:spacing w:val="-4"/>
          <w:sz w:val="24"/>
        </w:rPr>
        <w:t> </w:t>
      </w:r>
      <w:r>
        <w:rPr>
          <w:sz w:val="24"/>
        </w:rPr>
        <w:t>from</w:t>
      </w:r>
      <w:r>
        <w:rPr>
          <w:spacing w:val="-3"/>
          <w:sz w:val="24"/>
        </w:rPr>
        <w:t> </w:t>
      </w:r>
      <w:r>
        <w:rPr>
          <w:sz w:val="24"/>
        </w:rPr>
        <w:t>any</w:t>
      </w:r>
      <w:r>
        <w:rPr>
          <w:spacing w:val="-1"/>
          <w:sz w:val="24"/>
        </w:rPr>
        <w:t> </w:t>
      </w:r>
      <w:r>
        <w:rPr>
          <w:sz w:val="24"/>
        </w:rPr>
        <w:t>class</w:t>
      </w:r>
      <w:r>
        <w:rPr>
          <w:spacing w:val="-4"/>
          <w:sz w:val="24"/>
        </w:rPr>
        <w:t> </w:t>
      </w:r>
      <w:r>
        <w:rPr>
          <w:sz w:val="24"/>
        </w:rPr>
        <w:t>are</w:t>
      </w:r>
      <w:r>
        <w:rPr>
          <w:spacing w:val="-5"/>
          <w:sz w:val="24"/>
        </w:rPr>
        <w:t> </w:t>
      </w:r>
      <w:r>
        <w:rPr>
          <w:sz w:val="24"/>
        </w:rPr>
        <w:t>welcome</w:t>
      </w:r>
      <w:r>
        <w:rPr>
          <w:spacing w:val="-4"/>
          <w:sz w:val="24"/>
        </w:rPr>
        <w:t> </w:t>
      </w:r>
      <w:r>
        <w:rPr>
          <w:sz w:val="24"/>
        </w:rPr>
        <w:t>to</w:t>
      </w:r>
      <w:r>
        <w:rPr>
          <w:spacing w:val="-3"/>
          <w:sz w:val="24"/>
        </w:rPr>
        <w:t> </w:t>
      </w:r>
      <w:r>
        <w:rPr>
          <w:sz w:val="24"/>
        </w:rPr>
        <w:t>fill</w:t>
      </w:r>
      <w:r>
        <w:rPr>
          <w:spacing w:val="-3"/>
          <w:sz w:val="24"/>
        </w:rPr>
        <w:t> </w:t>
      </w:r>
      <w:r>
        <w:rPr>
          <w:sz w:val="24"/>
        </w:rPr>
        <w:t>out</w:t>
      </w:r>
      <w:r>
        <w:rPr>
          <w:spacing w:val="-3"/>
          <w:sz w:val="24"/>
        </w:rPr>
        <w:t> </w:t>
      </w:r>
      <w:r>
        <w:rPr>
          <w:sz w:val="24"/>
        </w:rPr>
        <w:t>the</w:t>
      </w:r>
      <w:r>
        <w:rPr>
          <w:spacing w:val="-3"/>
          <w:sz w:val="24"/>
        </w:rPr>
        <w:t> </w:t>
      </w:r>
      <w:r>
        <w:rPr>
          <w:sz w:val="24"/>
        </w:rPr>
        <w:t>form</w:t>
      </w:r>
      <w:r>
        <w:rPr>
          <w:spacing w:val="-3"/>
          <w:sz w:val="24"/>
        </w:rPr>
        <w:t> </w:t>
      </w:r>
      <w:r>
        <w:rPr>
          <w:sz w:val="24"/>
        </w:rPr>
        <w:t>for</w:t>
      </w:r>
      <w:r>
        <w:rPr>
          <w:spacing w:val="-2"/>
          <w:sz w:val="24"/>
        </w:rPr>
        <w:t> </w:t>
      </w:r>
      <w:r>
        <w:rPr>
          <w:sz w:val="24"/>
        </w:rPr>
        <w:t>any</w:t>
      </w:r>
      <w:r>
        <w:rPr>
          <w:spacing w:val="-3"/>
          <w:sz w:val="24"/>
        </w:rPr>
        <w:t> </w:t>
      </w:r>
      <w:r>
        <w:rPr>
          <w:sz w:val="24"/>
        </w:rPr>
        <w:t>student</w:t>
      </w:r>
      <w:r>
        <w:rPr>
          <w:spacing w:val="-3"/>
          <w:sz w:val="24"/>
        </w:rPr>
        <w:t> </w:t>
      </w:r>
      <w:r>
        <w:rPr>
          <w:sz w:val="24"/>
        </w:rPr>
        <w:t>about whom they have concerns or want to note strengths and growth areas.</w:t>
      </w:r>
    </w:p>
    <w:p>
      <w:pPr>
        <w:pStyle w:val="ListParagraph"/>
        <w:numPr>
          <w:ilvl w:val="0"/>
          <w:numId w:val="16"/>
        </w:numPr>
        <w:tabs>
          <w:tab w:pos="1758" w:val="left" w:leader="none"/>
        </w:tabs>
        <w:spacing w:line="240" w:lineRule="auto" w:before="6" w:after="0"/>
        <w:ind w:left="1758" w:right="1942" w:hanging="360"/>
        <w:jc w:val="left"/>
        <w:rPr>
          <w:sz w:val="24"/>
        </w:rPr>
      </w:pPr>
      <w:r>
        <w:rPr>
          <w:sz w:val="24"/>
        </w:rPr>
        <w:t>511,</w:t>
      </w:r>
      <w:r>
        <w:rPr>
          <w:spacing w:val="-4"/>
          <w:sz w:val="24"/>
        </w:rPr>
        <w:t> </w:t>
      </w:r>
      <w:r>
        <w:rPr>
          <w:sz w:val="24"/>
        </w:rPr>
        <w:t>530,</w:t>
      </w:r>
      <w:r>
        <w:rPr>
          <w:spacing w:val="-4"/>
          <w:sz w:val="24"/>
        </w:rPr>
        <w:t> </w:t>
      </w:r>
      <w:r>
        <w:rPr>
          <w:sz w:val="24"/>
        </w:rPr>
        <w:t>and</w:t>
      </w:r>
      <w:r>
        <w:rPr>
          <w:spacing w:val="-4"/>
          <w:sz w:val="24"/>
        </w:rPr>
        <w:t> </w:t>
      </w:r>
      <w:r>
        <w:rPr>
          <w:sz w:val="24"/>
        </w:rPr>
        <w:t>584</w:t>
      </w:r>
      <w:r>
        <w:rPr>
          <w:spacing w:val="-4"/>
          <w:sz w:val="24"/>
        </w:rPr>
        <w:t> </w:t>
      </w:r>
      <w:r>
        <w:rPr>
          <w:sz w:val="24"/>
        </w:rPr>
        <w:t>professors</w:t>
      </w:r>
      <w:r>
        <w:rPr>
          <w:spacing w:val="-4"/>
          <w:sz w:val="24"/>
        </w:rPr>
        <w:t> </w:t>
      </w:r>
      <w:r>
        <w:rPr>
          <w:sz w:val="24"/>
          <w:u w:val="single"/>
        </w:rPr>
        <w:t>must</w:t>
      </w:r>
      <w:r>
        <w:rPr>
          <w:spacing w:val="-3"/>
          <w:sz w:val="24"/>
          <w:u w:val="single"/>
        </w:rPr>
        <w:t> </w:t>
      </w:r>
      <w:r>
        <w:rPr>
          <w:sz w:val="24"/>
          <w:u w:val="single"/>
        </w:rPr>
        <w:t>fill</w:t>
      </w:r>
      <w:r>
        <w:rPr>
          <w:spacing w:val="-4"/>
          <w:sz w:val="24"/>
          <w:u w:val="single"/>
        </w:rPr>
        <w:t> </w:t>
      </w:r>
      <w:r>
        <w:rPr>
          <w:sz w:val="24"/>
          <w:u w:val="single"/>
        </w:rPr>
        <w:t>Table</w:t>
      </w:r>
      <w:r>
        <w:rPr>
          <w:spacing w:val="-4"/>
          <w:sz w:val="24"/>
          <w:u w:val="single"/>
        </w:rPr>
        <w:t> </w:t>
      </w:r>
      <w:r>
        <w:rPr>
          <w:sz w:val="24"/>
          <w:u w:val="single"/>
        </w:rPr>
        <w:t>1</w:t>
      </w:r>
      <w:r>
        <w:rPr>
          <w:spacing w:val="-4"/>
          <w:sz w:val="24"/>
          <w:u w:val="none"/>
        </w:rPr>
        <w:t> </w:t>
      </w:r>
      <w:r>
        <w:rPr>
          <w:sz w:val="24"/>
          <w:u w:val="none"/>
        </w:rPr>
        <w:t>(global</w:t>
      </w:r>
      <w:r>
        <w:rPr>
          <w:spacing w:val="-4"/>
          <w:sz w:val="24"/>
          <w:u w:val="none"/>
        </w:rPr>
        <w:t> </w:t>
      </w:r>
      <w:r>
        <w:rPr>
          <w:sz w:val="24"/>
          <w:u w:val="none"/>
        </w:rPr>
        <w:t>evaluation)</w:t>
      </w:r>
      <w:r>
        <w:rPr>
          <w:spacing w:val="-4"/>
          <w:sz w:val="24"/>
          <w:u w:val="none"/>
        </w:rPr>
        <w:t> </w:t>
      </w:r>
      <w:r>
        <w:rPr>
          <w:sz w:val="24"/>
          <w:u w:val="none"/>
        </w:rPr>
        <w:t>and</w:t>
      </w:r>
      <w:r>
        <w:rPr>
          <w:spacing w:val="-4"/>
          <w:sz w:val="24"/>
          <w:u w:val="none"/>
        </w:rPr>
        <w:t> </w:t>
      </w:r>
      <w:r>
        <w:rPr>
          <w:sz w:val="24"/>
          <w:u w:val="none"/>
        </w:rPr>
        <w:t>include professor</w:t>
      </w:r>
      <w:r>
        <w:rPr>
          <w:spacing w:val="-1"/>
          <w:sz w:val="24"/>
          <w:u w:val="none"/>
        </w:rPr>
        <w:t> </w:t>
      </w:r>
      <w:r>
        <w:rPr>
          <w:sz w:val="24"/>
          <w:u w:val="none"/>
        </w:rPr>
        <w:t>and</w:t>
      </w:r>
      <w:r>
        <w:rPr>
          <w:spacing w:val="-2"/>
          <w:sz w:val="24"/>
          <w:u w:val="none"/>
        </w:rPr>
        <w:t> </w:t>
      </w:r>
      <w:r>
        <w:rPr>
          <w:sz w:val="24"/>
          <w:u w:val="none"/>
        </w:rPr>
        <w:t>student</w:t>
      </w:r>
      <w:r>
        <w:rPr>
          <w:spacing w:val="-2"/>
          <w:sz w:val="24"/>
          <w:u w:val="none"/>
        </w:rPr>
        <w:t> </w:t>
      </w:r>
      <w:r>
        <w:rPr>
          <w:sz w:val="24"/>
          <w:u w:val="none"/>
        </w:rPr>
        <w:t>signatures</w:t>
      </w:r>
      <w:r>
        <w:rPr>
          <w:spacing w:val="-3"/>
          <w:sz w:val="24"/>
          <w:u w:val="none"/>
        </w:rPr>
        <w:t> </w:t>
      </w:r>
      <w:r>
        <w:rPr>
          <w:sz w:val="24"/>
          <w:u w:val="none"/>
        </w:rPr>
        <w:t>at</w:t>
      </w:r>
      <w:r>
        <w:rPr>
          <w:spacing w:val="-2"/>
          <w:sz w:val="24"/>
          <w:u w:val="none"/>
        </w:rPr>
        <w:t> </w:t>
      </w:r>
      <w:r>
        <w:rPr>
          <w:sz w:val="24"/>
          <w:u w:val="none"/>
        </w:rPr>
        <w:t>the</w:t>
      </w:r>
      <w:r>
        <w:rPr>
          <w:spacing w:val="-3"/>
          <w:sz w:val="24"/>
          <w:u w:val="none"/>
        </w:rPr>
        <w:t> </w:t>
      </w:r>
      <w:r>
        <w:rPr>
          <w:sz w:val="24"/>
          <w:u w:val="none"/>
        </w:rPr>
        <w:t>bottom</w:t>
      </w:r>
      <w:r>
        <w:rPr>
          <w:spacing w:val="-2"/>
          <w:sz w:val="24"/>
          <w:u w:val="none"/>
        </w:rPr>
        <w:t> </w:t>
      </w:r>
      <w:r>
        <w:rPr>
          <w:sz w:val="24"/>
          <w:u w:val="none"/>
        </w:rPr>
        <w:t>(even</w:t>
      </w:r>
      <w:r>
        <w:rPr>
          <w:spacing w:val="-2"/>
          <w:sz w:val="24"/>
          <w:u w:val="none"/>
        </w:rPr>
        <w:t> </w:t>
      </w:r>
      <w:r>
        <w:rPr>
          <w:sz w:val="24"/>
          <w:u w:val="none"/>
        </w:rPr>
        <w:t>if</w:t>
      </w:r>
      <w:r>
        <w:rPr>
          <w:spacing w:val="-2"/>
          <w:sz w:val="24"/>
          <w:u w:val="none"/>
        </w:rPr>
        <w:t> </w:t>
      </w:r>
      <w:r>
        <w:rPr>
          <w:sz w:val="24"/>
          <w:u w:val="none"/>
        </w:rPr>
        <w:t>there</w:t>
      </w:r>
      <w:r>
        <w:rPr>
          <w:spacing w:val="-2"/>
          <w:sz w:val="24"/>
          <w:u w:val="none"/>
        </w:rPr>
        <w:t> </w:t>
      </w:r>
      <w:r>
        <w:rPr>
          <w:sz w:val="24"/>
          <w:u w:val="none"/>
        </w:rPr>
        <w:t>are</w:t>
      </w:r>
      <w:r>
        <w:rPr>
          <w:spacing w:val="-4"/>
          <w:sz w:val="24"/>
          <w:u w:val="none"/>
        </w:rPr>
        <w:t> </w:t>
      </w:r>
      <w:r>
        <w:rPr>
          <w:sz w:val="24"/>
          <w:u w:val="none"/>
        </w:rPr>
        <w:t>no concerns).</w:t>
      </w:r>
    </w:p>
    <w:p>
      <w:pPr>
        <w:pStyle w:val="ListParagraph"/>
        <w:numPr>
          <w:ilvl w:val="0"/>
          <w:numId w:val="16"/>
        </w:numPr>
        <w:tabs>
          <w:tab w:pos="1757" w:val="left" w:leader="none"/>
        </w:tabs>
        <w:spacing w:line="294" w:lineRule="exact" w:before="1" w:after="0"/>
        <w:ind w:left="1757" w:right="0" w:hanging="359"/>
        <w:jc w:val="left"/>
        <w:rPr>
          <w:sz w:val="24"/>
        </w:rPr>
      </w:pPr>
      <w:r>
        <w:rPr>
          <w:sz w:val="24"/>
        </w:rPr>
        <w:t>If</w:t>
      </w:r>
      <w:r>
        <w:rPr>
          <w:spacing w:val="-5"/>
          <w:sz w:val="24"/>
        </w:rPr>
        <w:t> </w:t>
      </w:r>
      <w:r>
        <w:rPr>
          <w:sz w:val="24"/>
        </w:rPr>
        <w:t>there are</w:t>
      </w:r>
      <w:r>
        <w:rPr>
          <w:spacing w:val="-2"/>
          <w:sz w:val="24"/>
        </w:rPr>
        <w:t> </w:t>
      </w:r>
      <w:r>
        <w:rPr>
          <w:sz w:val="24"/>
        </w:rPr>
        <w:t>any “needs</w:t>
      </w:r>
      <w:r>
        <w:rPr>
          <w:spacing w:val="-2"/>
          <w:sz w:val="24"/>
        </w:rPr>
        <w:t> </w:t>
      </w:r>
      <w:r>
        <w:rPr>
          <w:sz w:val="24"/>
        </w:rPr>
        <w:t>improvement”</w:t>
      </w:r>
      <w:r>
        <w:rPr>
          <w:spacing w:val="-2"/>
          <w:sz w:val="24"/>
        </w:rPr>
        <w:t> </w:t>
      </w:r>
      <w:r>
        <w:rPr>
          <w:sz w:val="24"/>
        </w:rPr>
        <w:t>or “concerns,”</w:t>
      </w:r>
      <w:r>
        <w:rPr>
          <w:spacing w:val="-1"/>
          <w:sz w:val="24"/>
        </w:rPr>
        <w:t> </w:t>
      </w:r>
      <w:r>
        <w:rPr>
          <w:sz w:val="24"/>
        </w:rPr>
        <w:t>also</w:t>
      </w:r>
      <w:r>
        <w:rPr>
          <w:spacing w:val="-1"/>
          <w:sz w:val="24"/>
        </w:rPr>
        <w:t> </w:t>
      </w:r>
      <w:r>
        <w:rPr>
          <w:sz w:val="24"/>
        </w:rPr>
        <w:t>complete</w:t>
      </w:r>
      <w:r>
        <w:rPr>
          <w:spacing w:val="-1"/>
          <w:sz w:val="24"/>
        </w:rPr>
        <w:t> </w:t>
      </w:r>
      <w:r>
        <w:rPr>
          <w:sz w:val="24"/>
        </w:rPr>
        <w:t>the</w:t>
      </w:r>
      <w:r>
        <w:rPr>
          <w:spacing w:val="-1"/>
          <w:sz w:val="24"/>
        </w:rPr>
        <w:t> </w:t>
      </w:r>
      <w:r>
        <w:rPr>
          <w:spacing w:val="-2"/>
          <w:sz w:val="24"/>
        </w:rPr>
        <w:t>relevant</w:t>
      </w:r>
    </w:p>
    <w:p>
      <w:pPr>
        <w:pStyle w:val="BodyText"/>
        <w:spacing w:line="276" w:lineRule="exact"/>
        <w:ind w:left="1758"/>
      </w:pPr>
      <w:r>
        <w:rPr/>
        <w:t>section</w:t>
      </w:r>
      <w:r>
        <w:rPr>
          <w:spacing w:val="-1"/>
        </w:rPr>
        <w:t> </w:t>
      </w:r>
      <w:r>
        <w:rPr/>
        <w:t>of</w:t>
      </w:r>
      <w:r>
        <w:rPr>
          <w:spacing w:val="-2"/>
        </w:rPr>
        <w:t> </w:t>
      </w:r>
      <w:r>
        <w:rPr/>
        <w:t>Table</w:t>
      </w:r>
      <w:r>
        <w:rPr>
          <w:spacing w:val="-1"/>
        </w:rPr>
        <w:t> </w:t>
      </w:r>
      <w:r>
        <w:rPr/>
        <w:t>2.</w:t>
      </w:r>
      <w:r>
        <w:rPr>
          <w:spacing w:val="-1"/>
        </w:rPr>
        <w:t> </w:t>
      </w:r>
      <w:r>
        <w:rPr/>
        <w:t>Provide</w:t>
      </w:r>
      <w:r>
        <w:rPr>
          <w:spacing w:val="-2"/>
        </w:rPr>
        <w:t> </w:t>
      </w:r>
      <w:r>
        <w:rPr/>
        <w:t>comments</w:t>
      </w:r>
      <w:r>
        <w:rPr>
          <w:spacing w:val="-2"/>
        </w:rPr>
        <w:t> </w:t>
      </w:r>
      <w:r>
        <w:rPr/>
        <w:t>about</w:t>
      </w:r>
      <w:r>
        <w:rPr>
          <w:spacing w:val="-1"/>
        </w:rPr>
        <w:t> </w:t>
      </w:r>
      <w:r>
        <w:rPr/>
        <w:t>any</w:t>
      </w:r>
      <w:r>
        <w:rPr>
          <w:spacing w:val="-1"/>
        </w:rPr>
        <w:t> </w:t>
      </w:r>
      <w:r>
        <w:rPr/>
        <w:t>concerns</w:t>
      </w:r>
      <w:r>
        <w:rPr>
          <w:spacing w:val="-2"/>
        </w:rPr>
        <w:t> </w:t>
      </w:r>
      <w:r>
        <w:rPr/>
        <w:t>at</w:t>
      </w:r>
      <w:r>
        <w:rPr>
          <w:spacing w:val="-1"/>
        </w:rPr>
        <w:t> </w:t>
      </w:r>
      <w:r>
        <w:rPr/>
        <w:t>the end</w:t>
      </w:r>
      <w:r>
        <w:rPr>
          <w:spacing w:val="-1"/>
        </w:rPr>
        <w:t> </w:t>
      </w:r>
      <w:r>
        <w:rPr/>
        <w:t>of</w:t>
      </w:r>
      <w:r>
        <w:rPr>
          <w:spacing w:val="-2"/>
        </w:rPr>
        <w:t> </w:t>
      </w:r>
      <w:r>
        <w:rPr/>
        <w:t>the</w:t>
      </w:r>
      <w:r>
        <w:rPr>
          <w:spacing w:val="1"/>
        </w:rPr>
        <w:t> </w:t>
      </w:r>
      <w:r>
        <w:rPr>
          <w:spacing w:val="-2"/>
        </w:rPr>
        <w:t>form.</w:t>
      </w:r>
    </w:p>
    <w:p>
      <w:pPr>
        <w:spacing w:after="0" w:line="276" w:lineRule="exact"/>
        <w:sectPr>
          <w:pgSz w:w="12240" w:h="15840"/>
          <w:pgMar w:header="0" w:footer="564" w:top="1780" w:bottom="840" w:left="640" w:right="420"/>
        </w:sectPr>
      </w:pPr>
    </w:p>
    <w:p>
      <w:pPr>
        <w:spacing w:before="70"/>
        <w:ind w:left="740" w:right="0" w:firstLine="0"/>
        <w:jc w:val="left"/>
        <w:rPr>
          <w:b/>
          <w:sz w:val="24"/>
        </w:rPr>
      </w:pPr>
      <w:r>
        <w:rPr>
          <w:b/>
          <w:sz w:val="24"/>
        </w:rPr>
        <w:t>Table</w:t>
      </w:r>
      <w:r>
        <w:rPr>
          <w:b/>
          <w:spacing w:val="-3"/>
          <w:sz w:val="24"/>
        </w:rPr>
        <w:t> </w:t>
      </w:r>
      <w:r>
        <w:rPr>
          <w:b/>
          <w:sz w:val="24"/>
        </w:rPr>
        <w:t>1:</w:t>
      </w:r>
      <w:r>
        <w:rPr>
          <w:b/>
          <w:spacing w:val="-4"/>
          <w:sz w:val="24"/>
        </w:rPr>
        <w:t> </w:t>
      </w:r>
      <w:r>
        <w:rPr>
          <w:b/>
          <w:sz w:val="24"/>
        </w:rPr>
        <w:t>GLOBAL</w:t>
      </w:r>
      <w:r>
        <w:rPr>
          <w:b/>
          <w:spacing w:val="-5"/>
          <w:sz w:val="24"/>
        </w:rPr>
        <w:t> </w:t>
      </w:r>
      <w:r>
        <w:rPr>
          <w:b/>
          <w:sz w:val="24"/>
        </w:rPr>
        <w:t>EVALUATION (circle</w:t>
      </w:r>
      <w:r>
        <w:rPr>
          <w:b/>
          <w:spacing w:val="-1"/>
          <w:sz w:val="24"/>
        </w:rPr>
        <w:t> </w:t>
      </w:r>
      <w:r>
        <w:rPr>
          <w:b/>
          <w:sz w:val="24"/>
        </w:rPr>
        <w:t>the</w:t>
      </w:r>
      <w:r>
        <w:rPr>
          <w:b/>
          <w:spacing w:val="-1"/>
          <w:sz w:val="24"/>
        </w:rPr>
        <w:t> </w:t>
      </w:r>
      <w:r>
        <w:rPr>
          <w:b/>
          <w:sz w:val="24"/>
        </w:rPr>
        <w:t>appropriate</w:t>
      </w:r>
      <w:r>
        <w:rPr>
          <w:b/>
          <w:spacing w:val="-4"/>
          <w:sz w:val="24"/>
        </w:rPr>
        <w:t> </w:t>
      </w:r>
      <w:r>
        <w:rPr>
          <w:b/>
          <w:spacing w:val="-2"/>
          <w:sz w:val="24"/>
        </w:rPr>
        <w:t>item):</w:t>
      </w:r>
    </w:p>
    <w:p>
      <w:pPr>
        <w:pStyle w:val="BodyText"/>
        <w:rPr>
          <w:b/>
          <w:sz w:val="20"/>
        </w:rPr>
      </w:pPr>
    </w:p>
    <w:p>
      <w:pPr>
        <w:pStyle w:val="BodyText"/>
        <w:rPr>
          <w:b/>
          <w:sz w:val="20"/>
        </w:rPr>
      </w:pPr>
    </w:p>
    <w:p>
      <w:pPr>
        <w:pStyle w:val="BodyText"/>
        <w:spacing w:before="43"/>
        <w:rPr>
          <w:b/>
          <w:sz w:val="20"/>
        </w:rPr>
      </w:pPr>
    </w:p>
    <w:tbl>
      <w:tblPr>
        <w:tblW w:w="0" w:type="auto"/>
        <w:jc w:val="left"/>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3"/>
        <w:gridCol w:w="1742"/>
        <w:gridCol w:w="2001"/>
        <w:gridCol w:w="1872"/>
        <w:gridCol w:w="590"/>
      </w:tblGrid>
      <w:tr>
        <w:trPr>
          <w:trHeight w:val="726" w:hRule="atLeast"/>
        </w:trPr>
        <w:tc>
          <w:tcPr>
            <w:tcW w:w="9378" w:type="dxa"/>
            <w:gridSpan w:val="5"/>
          </w:tcPr>
          <w:p>
            <w:pPr>
              <w:pStyle w:val="TableParagraph"/>
              <w:spacing w:before="171"/>
              <w:ind w:left="302"/>
              <w:rPr>
                <w:b/>
                <w:sz w:val="24"/>
              </w:rPr>
            </w:pPr>
            <w:r>
              <w:rPr>
                <w:b/>
                <w:sz w:val="24"/>
              </w:rPr>
              <w:t>Dispositions</w:t>
            </w:r>
            <w:r>
              <w:rPr>
                <w:b/>
                <w:spacing w:val="-5"/>
                <w:sz w:val="24"/>
              </w:rPr>
              <w:t> </w:t>
            </w:r>
            <w:r>
              <w:rPr>
                <w:b/>
                <w:sz w:val="24"/>
              </w:rPr>
              <w:t>&amp;</w:t>
            </w:r>
            <w:r>
              <w:rPr>
                <w:b/>
                <w:spacing w:val="-3"/>
                <w:sz w:val="24"/>
              </w:rPr>
              <w:t> </w:t>
            </w:r>
            <w:r>
              <w:rPr>
                <w:b/>
                <w:sz w:val="24"/>
              </w:rPr>
              <w:t>Professionalism</w:t>
            </w:r>
            <w:r>
              <w:rPr>
                <w:b/>
                <w:spacing w:val="-2"/>
                <w:sz w:val="24"/>
              </w:rPr>
              <w:t> </w:t>
            </w:r>
            <w:r>
              <w:rPr>
                <w:b/>
                <w:sz w:val="24"/>
              </w:rPr>
              <w:t>A</w:t>
            </w:r>
            <w:r>
              <w:rPr>
                <w:b/>
                <w:spacing w:val="-2"/>
                <w:sz w:val="24"/>
              </w:rPr>
              <w:t> </w:t>
            </w:r>
            <w:r>
              <w:rPr>
                <w:b/>
                <w:sz w:val="24"/>
              </w:rPr>
              <w:t>–</w:t>
            </w:r>
            <w:r>
              <w:rPr>
                <w:b/>
                <w:spacing w:val="-3"/>
                <w:sz w:val="24"/>
              </w:rPr>
              <w:t> </w:t>
            </w:r>
            <w:r>
              <w:rPr>
                <w:b/>
                <w:spacing w:val="-10"/>
                <w:sz w:val="24"/>
              </w:rPr>
              <w:t>D</w:t>
            </w:r>
          </w:p>
        </w:tc>
      </w:tr>
      <w:tr>
        <w:trPr>
          <w:trHeight w:val="1101" w:hRule="atLeast"/>
        </w:trPr>
        <w:tc>
          <w:tcPr>
            <w:tcW w:w="3173" w:type="dxa"/>
          </w:tcPr>
          <w:p>
            <w:pPr>
              <w:pStyle w:val="TableParagraph"/>
              <w:ind w:left="4" w:right="363"/>
              <w:rPr>
                <w:sz w:val="24"/>
              </w:rPr>
            </w:pPr>
            <w:r>
              <w:rPr>
                <w:sz w:val="24"/>
              </w:rPr>
              <w:t>A. Effective and</w:t>
            </w:r>
            <w:r>
              <w:rPr>
                <w:spacing w:val="40"/>
                <w:sz w:val="24"/>
              </w:rPr>
              <w:t> </w:t>
            </w:r>
            <w:r>
              <w:rPr>
                <w:sz w:val="24"/>
              </w:rPr>
              <w:t>Professional</w:t>
            </w:r>
            <w:r>
              <w:rPr>
                <w:spacing w:val="-15"/>
                <w:sz w:val="24"/>
              </w:rPr>
              <w:t> </w:t>
            </w:r>
            <w:r>
              <w:rPr>
                <w:sz w:val="24"/>
              </w:rPr>
              <w:t>Communication and Collaboration</w:t>
            </w:r>
          </w:p>
        </w:tc>
        <w:tc>
          <w:tcPr>
            <w:tcW w:w="1742" w:type="dxa"/>
          </w:tcPr>
          <w:p>
            <w:pPr>
              <w:pStyle w:val="TableParagraph"/>
              <w:spacing w:line="275" w:lineRule="exact"/>
              <w:ind w:left="11"/>
              <w:jc w:val="center"/>
              <w:rPr>
                <w:sz w:val="24"/>
              </w:rPr>
            </w:pPr>
            <w:r>
              <w:rPr>
                <w:spacing w:val="-2"/>
                <w:sz w:val="24"/>
              </w:rPr>
              <w:t>Concern</w:t>
            </w:r>
          </w:p>
        </w:tc>
        <w:tc>
          <w:tcPr>
            <w:tcW w:w="2001" w:type="dxa"/>
          </w:tcPr>
          <w:p>
            <w:pPr>
              <w:pStyle w:val="TableParagraph"/>
              <w:ind w:left="346" w:firstLine="316"/>
              <w:rPr>
                <w:sz w:val="24"/>
              </w:rPr>
            </w:pPr>
            <w:r>
              <w:rPr>
                <w:spacing w:val="-4"/>
                <w:sz w:val="24"/>
              </w:rPr>
              <w:t>Needs </w:t>
            </w:r>
            <w:r>
              <w:rPr>
                <w:spacing w:val="-2"/>
                <w:sz w:val="24"/>
              </w:rPr>
              <w:t>Improvement</w:t>
            </w:r>
          </w:p>
        </w:tc>
        <w:tc>
          <w:tcPr>
            <w:tcW w:w="1872" w:type="dxa"/>
          </w:tcPr>
          <w:p>
            <w:pPr>
              <w:pStyle w:val="TableParagraph"/>
              <w:ind w:left="531" w:right="511" w:firstLine="262"/>
              <w:rPr>
                <w:sz w:val="24"/>
              </w:rPr>
            </w:pPr>
            <w:r>
              <w:rPr>
                <w:spacing w:val="-6"/>
                <w:sz w:val="24"/>
              </w:rPr>
              <w:t>No </w:t>
            </w:r>
            <w:r>
              <w:rPr>
                <w:spacing w:val="-2"/>
                <w:sz w:val="24"/>
              </w:rPr>
              <w:t>Concern</w:t>
            </w:r>
          </w:p>
        </w:tc>
        <w:tc>
          <w:tcPr>
            <w:tcW w:w="590" w:type="dxa"/>
          </w:tcPr>
          <w:p>
            <w:pPr>
              <w:pStyle w:val="TableParagraph"/>
              <w:spacing w:line="275" w:lineRule="exact"/>
              <w:ind w:left="19"/>
              <w:jc w:val="center"/>
              <w:rPr>
                <w:sz w:val="24"/>
              </w:rPr>
            </w:pPr>
            <w:r>
              <w:rPr>
                <w:spacing w:val="-5"/>
                <w:sz w:val="24"/>
              </w:rPr>
              <w:t>N/A</w:t>
            </w:r>
          </w:p>
        </w:tc>
      </w:tr>
      <w:tr>
        <w:trPr>
          <w:trHeight w:val="830" w:hRule="atLeast"/>
        </w:trPr>
        <w:tc>
          <w:tcPr>
            <w:tcW w:w="3173" w:type="dxa"/>
          </w:tcPr>
          <w:p>
            <w:pPr>
              <w:pStyle w:val="TableParagraph"/>
              <w:spacing w:before="1"/>
              <w:ind w:left="4" w:right="855"/>
              <w:rPr>
                <w:sz w:val="24"/>
              </w:rPr>
            </w:pPr>
            <w:r>
              <w:rPr>
                <w:sz w:val="24"/>
              </w:rPr>
              <w:t>B.</w:t>
            </w:r>
            <w:r>
              <w:rPr>
                <w:spacing w:val="34"/>
                <w:sz w:val="24"/>
              </w:rPr>
              <w:t> </w:t>
            </w:r>
            <w:r>
              <w:rPr>
                <w:sz w:val="24"/>
              </w:rPr>
              <w:t>Emotional</w:t>
            </w:r>
            <w:r>
              <w:rPr>
                <w:spacing w:val="-12"/>
                <w:sz w:val="24"/>
              </w:rPr>
              <w:t> </w:t>
            </w:r>
            <w:r>
              <w:rPr>
                <w:sz w:val="24"/>
              </w:rPr>
              <w:t>Maturity, Self-Awareness, and</w:t>
            </w:r>
          </w:p>
          <w:p>
            <w:pPr>
              <w:pStyle w:val="TableParagraph"/>
              <w:spacing w:line="257" w:lineRule="exact" w:before="1"/>
              <w:ind w:left="4"/>
              <w:rPr>
                <w:sz w:val="24"/>
              </w:rPr>
            </w:pPr>
            <w:r>
              <w:rPr>
                <w:sz w:val="24"/>
              </w:rPr>
              <w:t>Counselor</w:t>
            </w:r>
            <w:r>
              <w:rPr>
                <w:spacing w:val="-1"/>
                <w:sz w:val="24"/>
              </w:rPr>
              <w:t> </w:t>
            </w:r>
            <w:r>
              <w:rPr>
                <w:spacing w:val="-2"/>
                <w:sz w:val="24"/>
              </w:rPr>
              <w:t>Presence</w:t>
            </w:r>
          </w:p>
        </w:tc>
        <w:tc>
          <w:tcPr>
            <w:tcW w:w="1742" w:type="dxa"/>
          </w:tcPr>
          <w:p>
            <w:pPr>
              <w:pStyle w:val="TableParagraph"/>
              <w:spacing w:before="1"/>
              <w:ind w:left="11"/>
              <w:jc w:val="center"/>
              <w:rPr>
                <w:sz w:val="24"/>
              </w:rPr>
            </w:pPr>
            <w:r>
              <w:rPr>
                <w:spacing w:val="-2"/>
                <w:sz w:val="24"/>
              </w:rPr>
              <w:t>Concern</w:t>
            </w:r>
          </w:p>
        </w:tc>
        <w:tc>
          <w:tcPr>
            <w:tcW w:w="2001" w:type="dxa"/>
          </w:tcPr>
          <w:p>
            <w:pPr>
              <w:pStyle w:val="TableParagraph"/>
              <w:spacing w:before="1"/>
              <w:ind w:left="346" w:firstLine="316"/>
              <w:rPr>
                <w:sz w:val="24"/>
              </w:rPr>
            </w:pPr>
            <w:r>
              <w:rPr>
                <w:spacing w:val="-4"/>
                <w:sz w:val="24"/>
              </w:rPr>
              <w:t>Needs </w:t>
            </w:r>
            <w:r>
              <w:rPr>
                <w:spacing w:val="-2"/>
                <w:sz w:val="24"/>
              </w:rPr>
              <w:t>Improvement</w:t>
            </w:r>
          </w:p>
        </w:tc>
        <w:tc>
          <w:tcPr>
            <w:tcW w:w="1872" w:type="dxa"/>
          </w:tcPr>
          <w:p>
            <w:pPr>
              <w:pStyle w:val="TableParagraph"/>
              <w:spacing w:before="1"/>
              <w:ind w:left="531" w:right="511" w:firstLine="262"/>
              <w:rPr>
                <w:sz w:val="24"/>
              </w:rPr>
            </w:pPr>
            <w:r>
              <w:rPr>
                <w:spacing w:val="-6"/>
                <w:sz w:val="24"/>
              </w:rPr>
              <w:t>No </w:t>
            </w:r>
            <w:r>
              <w:rPr>
                <w:spacing w:val="-2"/>
                <w:sz w:val="24"/>
              </w:rPr>
              <w:t>Concern</w:t>
            </w:r>
          </w:p>
        </w:tc>
        <w:tc>
          <w:tcPr>
            <w:tcW w:w="590" w:type="dxa"/>
          </w:tcPr>
          <w:p>
            <w:pPr>
              <w:pStyle w:val="TableParagraph"/>
              <w:spacing w:before="1"/>
              <w:ind w:left="19"/>
              <w:jc w:val="center"/>
              <w:rPr>
                <w:sz w:val="24"/>
              </w:rPr>
            </w:pPr>
            <w:r>
              <w:rPr>
                <w:spacing w:val="-5"/>
                <w:sz w:val="24"/>
              </w:rPr>
              <w:t>N/A</w:t>
            </w:r>
          </w:p>
        </w:tc>
      </w:tr>
      <w:tr>
        <w:trPr>
          <w:trHeight w:val="830" w:hRule="atLeast"/>
        </w:trPr>
        <w:tc>
          <w:tcPr>
            <w:tcW w:w="3173" w:type="dxa"/>
          </w:tcPr>
          <w:p>
            <w:pPr>
              <w:pStyle w:val="TableParagraph"/>
              <w:ind w:left="4" w:right="29"/>
              <w:rPr>
                <w:sz w:val="24"/>
              </w:rPr>
            </w:pPr>
            <w:r>
              <w:rPr>
                <w:sz w:val="24"/>
              </w:rPr>
              <w:t>C.</w:t>
            </w:r>
            <w:r>
              <w:rPr>
                <w:spacing w:val="-15"/>
                <w:sz w:val="24"/>
              </w:rPr>
              <w:t> </w:t>
            </w:r>
            <w:r>
              <w:rPr>
                <w:sz w:val="24"/>
              </w:rPr>
              <w:t>Dependability,</w:t>
            </w:r>
            <w:r>
              <w:rPr>
                <w:spacing w:val="-15"/>
                <w:sz w:val="24"/>
              </w:rPr>
              <w:t> </w:t>
            </w:r>
            <w:r>
              <w:rPr>
                <w:sz w:val="24"/>
              </w:rPr>
              <w:t>Reliability, and Ethical Behavior</w:t>
            </w:r>
          </w:p>
        </w:tc>
        <w:tc>
          <w:tcPr>
            <w:tcW w:w="1742" w:type="dxa"/>
          </w:tcPr>
          <w:p>
            <w:pPr>
              <w:pStyle w:val="TableParagraph"/>
              <w:spacing w:line="275" w:lineRule="exact"/>
              <w:ind w:left="11"/>
              <w:jc w:val="center"/>
              <w:rPr>
                <w:sz w:val="24"/>
              </w:rPr>
            </w:pPr>
            <w:r>
              <w:rPr>
                <w:spacing w:val="-2"/>
                <w:sz w:val="24"/>
              </w:rPr>
              <w:t>Concern</w:t>
            </w:r>
          </w:p>
        </w:tc>
        <w:tc>
          <w:tcPr>
            <w:tcW w:w="2001" w:type="dxa"/>
          </w:tcPr>
          <w:p>
            <w:pPr>
              <w:pStyle w:val="TableParagraph"/>
              <w:ind w:left="346" w:firstLine="316"/>
              <w:rPr>
                <w:sz w:val="24"/>
              </w:rPr>
            </w:pPr>
            <w:r>
              <w:rPr>
                <w:spacing w:val="-4"/>
                <w:sz w:val="24"/>
              </w:rPr>
              <w:t>Needs </w:t>
            </w:r>
            <w:r>
              <w:rPr>
                <w:spacing w:val="-2"/>
                <w:sz w:val="24"/>
              </w:rPr>
              <w:t>Improvement</w:t>
            </w:r>
          </w:p>
        </w:tc>
        <w:tc>
          <w:tcPr>
            <w:tcW w:w="1872" w:type="dxa"/>
          </w:tcPr>
          <w:p>
            <w:pPr>
              <w:pStyle w:val="TableParagraph"/>
              <w:ind w:left="531" w:right="511" w:firstLine="262"/>
              <w:rPr>
                <w:sz w:val="24"/>
              </w:rPr>
            </w:pPr>
            <w:r>
              <w:rPr>
                <w:spacing w:val="-6"/>
                <w:sz w:val="24"/>
              </w:rPr>
              <w:t>No </w:t>
            </w:r>
            <w:r>
              <w:rPr>
                <w:spacing w:val="-2"/>
                <w:sz w:val="24"/>
              </w:rPr>
              <w:t>Concern</w:t>
            </w:r>
          </w:p>
        </w:tc>
        <w:tc>
          <w:tcPr>
            <w:tcW w:w="590" w:type="dxa"/>
          </w:tcPr>
          <w:p>
            <w:pPr>
              <w:pStyle w:val="TableParagraph"/>
              <w:spacing w:line="275" w:lineRule="exact"/>
              <w:ind w:left="19"/>
              <w:jc w:val="center"/>
              <w:rPr>
                <w:sz w:val="24"/>
              </w:rPr>
            </w:pPr>
            <w:r>
              <w:rPr>
                <w:spacing w:val="-5"/>
                <w:sz w:val="24"/>
              </w:rPr>
              <w:t>N/A</w:t>
            </w:r>
          </w:p>
        </w:tc>
      </w:tr>
      <w:tr>
        <w:trPr>
          <w:trHeight w:val="830" w:hRule="atLeast"/>
        </w:trPr>
        <w:tc>
          <w:tcPr>
            <w:tcW w:w="3173" w:type="dxa"/>
          </w:tcPr>
          <w:p>
            <w:pPr>
              <w:pStyle w:val="TableParagraph"/>
              <w:spacing w:line="276" w:lineRule="exact"/>
              <w:ind w:left="4" w:right="363"/>
              <w:rPr>
                <w:sz w:val="24"/>
              </w:rPr>
            </w:pPr>
            <w:r>
              <w:rPr>
                <w:sz w:val="24"/>
              </w:rPr>
              <w:t>D.</w:t>
            </w:r>
            <w:r>
              <w:rPr>
                <w:spacing w:val="-11"/>
                <w:sz w:val="24"/>
              </w:rPr>
              <w:t> </w:t>
            </w:r>
            <w:r>
              <w:rPr>
                <w:sz w:val="24"/>
              </w:rPr>
              <w:t>Respect</w:t>
            </w:r>
            <w:r>
              <w:rPr>
                <w:spacing w:val="-10"/>
                <w:sz w:val="24"/>
              </w:rPr>
              <w:t> </w:t>
            </w:r>
            <w:r>
              <w:rPr>
                <w:sz w:val="24"/>
              </w:rPr>
              <w:t>for</w:t>
            </w:r>
            <w:r>
              <w:rPr>
                <w:spacing w:val="-10"/>
                <w:sz w:val="24"/>
              </w:rPr>
              <w:t> </w:t>
            </w:r>
            <w:r>
              <w:rPr>
                <w:sz w:val="24"/>
              </w:rPr>
              <w:t>Diversity</w:t>
            </w:r>
            <w:r>
              <w:rPr>
                <w:spacing w:val="-9"/>
                <w:sz w:val="24"/>
              </w:rPr>
              <w:t> </w:t>
            </w:r>
            <w:r>
              <w:rPr>
                <w:sz w:val="24"/>
              </w:rPr>
              <w:t>and Openness to Other World </w:t>
            </w:r>
            <w:r>
              <w:rPr>
                <w:spacing w:val="-4"/>
                <w:sz w:val="24"/>
              </w:rPr>
              <w:t>Views</w:t>
            </w:r>
          </w:p>
        </w:tc>
        <w:tc>
          <w:tcPr>
            <w:tcW w:w="1742" w:type="dxa"/>
          </w:tcPr>
          <w:p>
            <w:pPr>
              <w:pStyle w:val="TableParagraph"/>
              <w:spacing w:line="275" w:lineRule="exact"/>
              <w:ind w:left="11"/>
              <w:jc w:val="center"/>
              <w:rPr>
                <w:sz w:val="24"/>
              </w:rPr>
            </w:pPr>
            <w:r>
              <w:rPr>
                <w:spacing w:val="-2"/>
                <w:sz w:val="24"/>
              </w:rPr>
              <w:t>Concern</w:t>
            </w:r>
          </w:p>
        </w:tc>
        <w:tc>
          <w:tcPr>
            <w:tcW w:w="2001" w:type="dxa"/>
          </w:tcPr>
          <w:p>
            <w:pPr>
              <w:pStyle w:val="TableParagraph"/>
              <w:ind w:left="346" w:firstLine="316"/>
              <w:rPr>
                <w:sz w:val="24"/>
              </w:rPr>
            </w:pPr>
            <w:r>
              <w:rPr>
                <w:spacing w:val="-4"/>
                <w:sz w:val="24"/>
              </w:rPr>
              <w:t>Needs </w:t>
            </w:r>
            <w:r>
              <w:rPr>
                <w:spacing w:val="-2"/>
                <w:sz w:val="24"/>
              </w:rPr>
              <w:t>Improvement</w:t>
            </w:r>
          </w:p>
        </w:tc>
        <w:tc>
          <w:tcPr>
            <w:tcW w:w="1872" w:type="dxa"/>
          </w:tcPr>
          <w:p>
            <w:pPr>
              <w:pStyle w:val="TableParagraph"/>
              <w:ind w:left="531" w:right="511" w:firstLine="262"/>
              <w:rPr>
                <w:sz w:val="24"/>
              </w:rPr>
            </w:pPr>
            <w:r>
              <w:rPr>
                <w:spacing w:val="-6"/>
                <w:sz w:val="24"/>
              </w:rPr>
              <w:t>No </w:t>
            </w:r>
            <w:r>
              <w:rPr>
                <w:spacing w:val="-2"/>
                <w:sz w:val="24"/>
              </w:rPr>
              <w:t>Concern</w:t>
            </w:r>
          </w:p>
        </w:tc>
        <w:tc>
          <w:tcPr>
            <w:tcW w:w="590" w:type="dxa"/>
          </w:tcPr>
          <w:p>
            <w:pPr>
              <w:pStyle w:val="TableParagraph"/>
              <w:spacing w:line="275" w:lineRule="exact"/>
              <w:ind w:left="19"/>
              <w:jc w:val="center"/>
              <w:rPr>
                <w:sz w:val="24"/>
              </w:rPr>
            </w:pPr>
            <w:r>
              <w:rPr>
                <w:spacing w:val="-5"/>
                <w:sz w:val="24"/>
              </w:rPr>
              <w:t>N/A</w:t>
            </w:r>
          </w:p>
        </w:tc>
      </w:tr>
    </w:tbl>
    <w:p>
      <w:pPr>
        <w:pStyle w:val="BodyText"/>
        <w:rPr>
          <w:b/>
        </w:rPr>
      </w:pPr>
    </w:p>
    <w:p>
      <w:pPr>
        <w:pStyle w:val="BodyText"/>
        <w:spacing w:before="165"/>
        <w:rPr>
          <w:b/>
        </w:rPr>
      </w:pPr>
    </w:p>
    <w:p>
      <w:pPr>
        <w:spacing w:before="1"/>
        <w:ind w:left="740" w:right="0" w:firstLine="0"/>
        <w:jc w:val="left"/>
        <w:rPr>
          <w:b/>
          <w:sz w:val="24"/>
        </w:rPr>
      </w:pPr>
      <w:r>
        <w:rPr>
          <w:b/>
          <w:sz w:val="24"/>
        </w:rPr>
        <w:t>Table</w:t>
      </w:r>
      <w:r>
        <w:rPr>
          <w:b/>
          <w:spacing w:val="-3"/>
          <w:sz w:val="24"/>
        </w:rPr>
        <w:t> </w:t>
      </w:r>
      <w:r>
        <w:rPr>
          <w:b/>
          <w:sz w:val="24"/>
        </w:rPr>
        <w:t>2:</w:t>
      </w:r>
      <w:r>
        <w:rPr>
          <w:b/>
          <w:spacing w:val="-4"/>
          <w:sz w:val="24"/>
        </w:rPr>
        <w:t> </w:t>
      </w:r>
      <w:r>
        <w:rPr>
          <w:b/>
          <w:sz w:val="24"/>
        </w:rPr>
        <w:t>Dispositions</w:t>
      </w:r>
      <w:r>
        <w:rPr>
          <w:b/>
          <w:spacing w:val="-3"/>
          <w:sz w:val="24"/>
        </w:rPr>
        <w:t> </w:t>
      </w:r>
      <w:r>
        <w:rPr>
          <w:b/>
          <w:sz w:val="24"/>
        </w:rPr>
        <w:t>&amp;</w:t>
      </w:r>
      <w:r>
        <w:rPr>
          <w:b/>
          <w:spacing w:val="-5"/>
          <w:sz w:val="24"/>
        </w:rPr>
        <w:t> </w:t>
      </w:r>
      <w:r>
        <w:rPr>
          <w:b/>
          <w:spacing w:val="-2"/>
          <w:sz w:val="24"/>
        </w:rPr>
        <w:t>Professionalism</w:t>
      </w:r>
    </w:p>
    <w:p>
      <w:pPr>
        <w:pStyle w:val="BodyText"/>
        <w:rPr>
          <w:b/>
          <w:sz w:val="20"/>
        </w:rPr>
      </w:pPr>
    </w:p>
    <w:p>
      <w:pPr>
        <w:pStyle w:val="BodyText"/>
        <w:rPr>
          <w:b/>
          <w:sz w:val="20"/>
        </w:rPr>
      </w:pPr>
    </w:p>
    <w:p>
      <w:pPr>
        <w:pStyle w:val="BodyText"/>
        <w:spacing w:before="40" w:after="1"/>
        <w:rPr>
          <w:b/>
          <w:sz w:val="20"/>
        </w:rPr>
      </w:pPr>
    </w:p>
    <w:tbl>
      <w:tblPr>
        <w:tblW w:w="0" w:type="auto"/>
        <w:jc w:val="left"/>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56"/>
        <w:gridCol w:w="1081"/>
        <w:gridCol w:w="1712"/>
        <w:gridCol w:w="1170"/>
        <w:gridCol w:w="901"/>
      </w:tblGrid>
      <w:tr>
        <w:trPr>
          <w:trHeight w:val="551" w:hRule="atLeast"/>
        </w:trPr>
        <w:tc>
          <w:tcPr>
            <w:tcW w:w="9420" w:type="dxa"/>
            <w:gridSpan w:val="5"/>
          </w:tcPr>
          <w:p>
            <w:pPr>
              <w:pStyle w:val="TableParagraph"/>
              <w:spacing w:line="275" w:lineRule="exact"/>
              <w:ind w:left="4"/>
              <w:rPr>
                <w:b/>
                <w:sz w:val="24"/>
              </w:rPr>
            </w:pPr>
            <w:r>
              <w:rPr>
                <w:b/>
                <w:sz w:val="24"/>
              </w:rPr>
              <w:t>A.</w:t>
            </w:r>
            <w:r>
              <w:rPr>
                <w:b/>
                <w:spacing w:val="-3"/>
                <w:sz w:val="24"/>
              </w:rPr>
              <w:t> </w:t>
            </w:r>
            <w:r>
              <w:rPr>
                <w:b/>
                <w:sz w:val="24"/>
              </w:rPr>
              <w:t>Effective</w:t>
            </w:r>
            <w:r>
              <w:rPr>
                <w:b/>
                <w:spacing w:val="-5"/>
                <w:sz w:val="24"/>
              </w:rPr>
              <w:t> </w:t>
            </w:r>
            <w:r>
              <w:rPr>
                <w:b/>
                <w:sz w:val="24"/>
              </w:rPr>
              <w:t>and</w:t>
            </w:r>
            <w:r>
              <w:rPr>
                <w:b/>
                <w:spacing w:val="-2"/>
                <w:sz w:val="24"/>
              </w:rPr>
              <w:t> </w:t>
            </w:r>
            <w:r>
              <w:rPr>
                <w:b/>
                <w:sz w:val="24"/>
              </w:rPr>
              <w:t>Professional</w:t>
            </w:r>
            <w:r>
              <w:rPr>
                <w:b/>
                <w:spacing w:val="-3"/>
                <w:sz w:val="24"/>
              </w:rPr>
              <w:t> </w:t>
            </w:r>
            <w:r>
              <w:rPr>
                <w:b/>
                <w:sz w:val="24"/>
              </w:rPr>
              <w:t>Communication</w:t>
            </w:r>
            <w:r>
              <w:rPr>
                <w:b/>
                <w:spacing w:val="-2"/>
                <w:sz w:val="24"/>
              </w:rPr>
              <w:t> </w:t>
            </w:r>
            <w:r>
              <w:rPr>
                <w:b/>
                <w:sz w:val="24"/>
              </w:rPr>
              <w:t>and</w:t>
            </w:r>
            <w:r>
              <w:rPr>
                <w:b/>
                <w:spacing w:val="-2"/>
                <w:sz w:val="24"/>
              </w:rPr>
              <w:t> Collaboration</w:t>
            </w:r>
          </w:p>
        </w:tc>
      </w:tr>
      <w:tr>
        <w:trPr>
          <w:trHeight w:val="1106" w:hRule="atLeast"/>
        </w:trPr>
        <w:tc>
          <w:tcPr>
            <w:tcW w:w="4556" w:type="dxa"/>
          </w:tcPr>
          <w:p>
            <w:pPr>
              <w:pStyle w:val="TableParagraph"/>
              <w:spacing w:line="242" w:lineRule="auto"/>
              <w:ind w:left="115" w:right="92"/>
              <w:rPr>
                <w:sz w:val="24"/>
              </w:rPr>
            </w:pPr>
            <w:r>
              <w:rPr>
                <w:sz w:val="24"/>
              </w:rPr>
              <w:t>Student has considerate and respectful written and verbal communication with</w:t>
            </w:r>
          </w:p>
          <w:p>
            <w:pPr>
              <w:pStyle w:val="TableParagraph"/>
              <w:spacing w:line="276" w:lineRule="exact"/>
              <w:ind w:left="115" w:right="92"/>
              <w:rPr>
                <w:sz w:val="24"/>
              </w:rPr>
            </w:pPr>
            <w:r>
              <w:rPr>
                <w:sz w:val="24"/>
              </w:rPr>
              <w:t>peers,</w:t>
            </w:r>
            <w:r>
              <w:rPr>
                <w:spacing w:val="-8"/>
                <w:sz w:val="24"/>
              </w:rPr>
              <w:t> </w:t>
            </w:r>
            <w:r>
              <w:rPr>
                <w:sz w:val="24"/>
              </w:rPr>
              <w:t>staff,</w:t>
            </w:r>
            <w:r>
              <w:rPr>
                <w:spacing w:val="-8"/>
                <w:sz w:val="24"/>
              </w:rPr>
              <w:t> </w:t>
            </w:r>
            <w:r>
              <w:rPr>
                <w:sz w:val="24"/>
              </w:rPr>
              <w:t>professors,</w:t>
            </w:r>
            <w:r>
              <w:rPr>
                <w:spacing w:val="-8"/>
                <w:sz w:val="24"/>
              </w:rPr>
              <w:t> </w:t>
            </w:r>
            <w:r>
              <w:rPr>
                <w:sz w:val="24"/>
              </w:rPr>
              <w:t>and</w:t>
            </w:r>
            <w:r>
              <w:rPr>
                <w:spacing w:val="-8"/>
                <w:sz w:val="24"/>
              </w:rPr>
              <w:t> </w:t>
            </w:r>
            <w:r>
              <w:rPr>
                <w:sz w:val="24"/>
              </w:rPr>
              <w:t>supervisors</w:t>
            </w:r>
            <w:r>
              <w:rPr>
                <w:spacing w:val="-9"/>
                <w:sz w:val="24"/>
              </w:rPr>
              <w:t> </w:t>
            </w:r>
            <w:r>
              <w:rPr>
                <w:sz w:val="24"/>
              </w:rPr>
              <w:t>(in person and email).</w:t>
            </w:r>
          </w:p>
        </w:tc>
        <w:tc>
          <w:tcPr>
            <w:tcW w:w="1081" w:type="dxa"/>
          </w:tcPr>
          <w:p>
            <w:pPr>
              <w:pStyle w:val="TableParagraph"/>
              <w:spacing w:line="275" w:lineRule="exact"/>
              <w:ind w:left="21" w:right="8"/>
              <w:jc w:val="center"/>
              <w:rPr>
                <w:sz w:val="24"/>
              </w:rPr>
            </w:pPr>
            <w:r>
              <w:rPr>
                <w:spacing w:val="-2"/>
                <w:sz w:val="24"/>
              </w:rPr>
              <w:t>Concern</w:t>
            </w:r>
          </w:p>
        </w:tc>
        <w:tc>
          <w:tcPr>
            <w:tcW w:w="1712" w:type="dxa"/>
          </w:tcPr>
          <w:p>
            <w:pPr>
              <w:pStyle w:val="TableParagraph"/>
              <w:spacing w:line="242" w:lineRule="auto"/>
              <w:ind w:left="126" w:firstLine="316"/>
              <w:rPr>
                <w:sz w:val="24"/>
              </w:rPr>
            </w:pPr>
            <w:r>
              <w:rPr>
                <w:spacing w:val="-4"/>
                <w:sz w:val="24"/>
              </w:rPr>
              <w:t>Needs </w:t>
            </w:r>
            <w:r>
              <w:rPr>
                <w:spacing w:val="-2"/>
                <w:sz w:val="24"/>
              </w:rPr>
              <w:t>Improvement</w:t>
            </w:r>
          </w:p>
        </w:tc>
        <w:tc>
          <w:tcPr>
            <w:tcW w:w="1170" w:type="dxa"/>
          </w:tcPr>
          <w:p>
            <w:pPr>
              <w:pStyle w:val="TableParagraph"/>
              <w:spacing w:line="242" w:lineRule="auto"/>
              <w:ind w:left="108" w:right="232" w:firstLine="238"/>
              <w:rPr>
                <w:sz w:val="24"/>
              </w:rPr>
            </w:pPr>
            <w:r>
              <w:rPr>
                <w:spacing w:val="-6"/>
                <w:sz w:val="24"/>
              </w:rPr>
              <w:t>No </w:t>
            </w:r>
            <w:r>
              <w:rPr>
                <w:spacing w:val="-2"/>
                <w:sz w:val="24"/>
              </w:rPr>
              <w:t>Concern</w:t>
            </w:r>
          </w:p>
        </w:tc>
        <w:tc>
          <w:tcPr>
            <w:tcW w:w="901" w:type="dxa"/>
          </w:tcPr>
          <w:p>
            <w:pPr>
              <w:pStyle w:val="TableParagraph"/>
              <w:spacing w:line="275" w:lineRule="exact"/>
              <w:ind w:left="11"/>
              <w:jc w:val="center"/>
              <w:rPr>
                <w:sz w:val="24"/>
              </w:rPr>
            </w:pPr>
            <w:r>
              <w:rPr>
                <w:spacing w:val="-5"/>
                <w:sz w:val="24"/>
              </w:rPr>
              <w:t>N/A</w:t>
            </w:r>
          </w:p>
        </w:tc>
      </w:tr>
      <w:tr>
        <w:trPr>
          <w:trHeight w:val="776" w:hRule="atLeast"/>
        </w:trPr>
        <w:tc>
          <w:tcPr>
            <w:tcW w:w="4556" w:type="dxa"/>
          </w:tcPr>
          <w:p>
            <w:pPr>
              <w:pStyle w:val="TableParagraph"/>
              <w:ind w:left="115" w:right="92"/>
              <w:rPr>
                <w:sz w:val="24"/>
              </w:rPr>
            </w:pPr>
            <w:r>
              <w:rPr>
                <w:sz w:val="24"/>
              </w:rPr>
              <w:t>Student</w:t>
            </w:r>
            <w:r>
              <w:rPr>
                <w:spacing w:val="-7"/>
                <w:sz w:val="24"/>
              </w:rPr>
              <w:t> </w:t>
            </w:r>
            <w:r>
              <w:rPr>
                <w:sz w:val="24"/>
              </w:rPr>
              <w:t>works</w:t>
            </w:r>
            <w:r>
              <w:rPr>
                <w:spacing w:val="-8"/>
                <w:sz w:val="24"/>
              </w:rPr>
              <w:t> </w:t>
            </w:r>
            <w:r>
              <w:rPr>
                <w:sz w:val="24"/>
              </w:rPr>
              <w:t>well</w:t>
            </w:r>
            <w:r>
              <w:rPr>
                <w:spacing w:val="-7"/>
                <w:sz w:val="24"/>
              </w:rPr>
              <w:t> </w:t>
            </w:r>
            <w:r>
              <w:rPr>
                <w:sz w:val="24"/>
              </w:rPr>
              <w:t>on</w:t>
            </w:r>
            <w:r>
              <w:rPr>
                <w:spacing w:val="-7"/>
                <w:sz w:val="24"/>
              </w:rPr>
              <w:t> </w:t>
            </w:r>
            <w:r>
              <w:rPr>
                <w:sz w:val="24"/>
              </w:rPr>
              <w:t>group</w:t>
            </w:r>
            <w:r>
              <w:rPr>
                <w:spacing w:val="-7"/>
                <w:sz w:val="24"/>
              </w:rPr>
              <w:t> </w:t>
            </w:r>
            <w:r>
              <w:rPr>
                <w:sz w:val="24"/>
              </w:rPr>
              <w:t>projects</w:t>
            </w:r>
            <w:r>
              <w:rPr>
                <w:spacing w:val="-8"/>
                <w:sz w:val="24"/>
              </w:rPr>
              <w:t> </w:t>
            </w:r>
            <w:r>
              <w:rPr>
                <w:sz w:val="24"/>
              </w:rPr>
              <w:t>and does their fair share.</w:t>
            </w:r>
          </w:p>
        </w:tc>
        <w:tc>
          <w:tcPr>
            <w:tcW w:w="1081" w:type="dxa"/>
          </w:tcPr>
          <w:p>
            <w:pPr>
              <w:pStyle w:val="TableParagraph"/>
              <w:spacing w:line="271" w:lineRule="exact"/>
              <w:ind w:left="21" w:right="8"/>
              <w:jc w:val="center"/>
              <w:rPr>
                <w:sz w:val="24"/>
              </w:rPr>
            </w:pPr>
            <w:r>
              <w:rPr>
                <w:spacing w:val="-2"/>
                <w:sz w:val="24"/>
              </w:rPr>
              <w:t>Concern</w:t>
            </w:r>
          </w:p>
        </w:tc>
        <w:tc>
          <w:tcPr>
            <w:tcW w:w="1712" w:type="dxa"/>
          </w:tcPr>
          <w:p>
            <w:pPr>
              <w:pStyle w:val="TableParagraph"/>
              <w:ind w:left="126" w:firstLine="316"/>
              <w:rPr>
                <w:sz w:val="24"/>
              </w:rPr>
            </w:pPr>
            <w:r>
              <w:rPr>
                <w:spacing w:val="-4"/>
                <w:sz w:val="24"/>
              </w:rPr>
              <w:t>Needs </w:t>
            </w:r>
            <w:r>
              <w:rPr>
                <w:spacing w:val="-2"/>
                <w:sz w:val="24"/>
              </w:rPr>
              <w:t>Improvement</w:t>
            </w:r>
          </w:p>
        </w:tc>
        <w:tc>
          <w:tcPr>
            <w:tcW w:w="1170" w:type="dxa"/>
          </w:tcPr>
          <w:p>
            <w:pPr>
              <w:pStyle w:val="TableParagraph"/>
              <w:ind w:left="108" w:right="232" w:firstLine="238"/>
              <w:rPr>
                <w:sz w:val="24"/>
              </w:rPr>
            </w:pPr>
            <w:r>
              <w:rPr>
                <w:spacing w:val="-6"/>
                <w:sz w:val="24"/>
              </w:rPr>
              <w:t>No </w:t>
            </w:r>
            <w:r>
              <w:rPr>
                <w:spacing w:val="-2"/>
                <w:sz w:val="24"/>
              </w:rPr>
              <w:t>Concern</w:t>
            </w:r>
          </w:p>
        </w:tc>
        <w:tc>
          <w:tcPr>
            <w:tcW w:w="901" w:type="dxa"/>
          </w:tcPr>
          <w:p>
            <w:pPr>
              <w:pStyle w:val="TableParagraph"/>
              <w:spacing w:line="271" w:lineRule="exact"/>
              <w:ind w:left="11"/>
              <w:jc w:val="center"/>
              <w:rPr>
                <w:sz w:val="24"/>
              </w:rPr>
            </w:pPr>
            <w:r>
              <w:rPr>
                <w:spacing w:val="-5"/>
                <w:sz w:val="24"/>
              </w:rPr>
              <w:t>N/A</w:t>
            </w:r>
          </w:p>
        </w:tc>
      </w:tr>
      <w:tr>
        <w:trPr>
          <w:trHeight w:val="1075" w:hRule="atLeast"/>
        </w:trPr>
        <w:tc>
          <w:tcPr>
            <w:tcW w:w="4556" w:type="dxa"/>
          </w:tcPr>
          <w:p>
            <w:pPr>
              <w:pStyle w:val="TableParagraph"/>
              <w:ind w:left="115" w:right="92"/>
              <w:rPr>
                <w:sz w:val="24"/>
              </w:rPr>
            </w:pPr>
            <w:r>
              <w:rPr>
                <w:sz w:val="24"/>
              </w:rPr>
              <w:t>Student appropriately addresses areas of conflict</w:t>
            </w:r>
            <w:r>
              <w:rPr>
                <w:spacing w:val="-10"/>
                <w:sz w:val="24"/>
              </w:rPr>
              <w:t> </w:t>
            </w:r>
            <w:r>
              <w:rPr>
                <w:sz w:val="24"/>
              </w:rPr>
              <w:t>or</w:t>
            </w:r>
            <w:r>
              <w:rPr>
                <w:spacing w:val="-10"/>
                <w:sz w:val="24"/>
              </w:rPr>
              <w:t> </w:t>
            </w:r>
            <w:r>
              <w:rPr>
                <w:sz w:val="24"/>
              </w:rPr>
              <w:t>concern,</w:t>
            </w:r>
            <w:r>
              <w:rPr>
                <w:spacing w:val="-10"/>
                <w:sz w:val="24"/>
              </w:rPr>
              <w:t> </w:t>
            </w:r>
            <w:r>
              <w:rPr>
                <w:sz w:val="24"/>
              </w:rPr>
              <w:t>including</w:t>
            </w:r>
            <w:r>
              <w:rPr>
                <w:spacing w:val="-10"/>
                <w:sz w:val="24"/>
              </w:rPr>
              <w:t> </w:t>
            </w:r>
            <w:r>
              <w:rPr>
                <w:sz w:val="24"/>
              </w:rPr>
              <w:t>consultation with instructor and/or supervisor.</w:t>
            </w:r>
          </w:p>
        </w:tc>
        <w:tc>
          <w:tcPr>
            <w:tcW w:w="1081" w:type="dxa"/>
          </w:tcPr>
          <w:p>
            <w:pPr>
              <w:pStyle w:val="TableParagraph"/>
              <w:spacing w:line="275" w:lineRule="exact"/>
              <w:ind w:left="21" w:right="8"/>
              <w:jc w:val="center"/>
              <w:rPr>
                <w:sz w:val="24"/>
              </w:rPr>
            </w:pPr>
            <w:r>
              <w:rPr>
                <w:spacing w:val="-2"/>
                <w:sz w:val="24"/>
              </w:rPr>
              <w:t>Concern</w:t>
            </w:r>
          </w:p>
        </w:tc>
        <w:tc>
          <w:tcPr>
            <w:tcW w:w="1712" w:type="dxa"/>
          </w:tcPr>
          <w:p>
            <w:pPr>
              <w:pStyle w:val="TableParagraph"/>
              <w:spacing w:line="242" w:lineRule="auto"/>
              <w:ind w:left="126" w:firstLine="316"/>
              <w:rPr>
                <w:sz w:val="24"/>
              </w:rPr>
            </w:pPr>
            <w:r>
              <w:rPr>
                <w:spacing w:val="-4"/>
                <w:sz w:val="24"/>
              </w:rPr>
              <w:t>Needs </w:t>
            </w:r>
            <w:r>
              <w:rPr>
                <w:spacing w:val="-2"/>
                <w:sz w:val="24"/>
              </w:rPr>
              <w:t>Improvement</w:t>
            </w:r>
          </w:p>
        </w:tc>
        <w:tc>
          <w:tcPr>
            <w:tcW w:w="1170" w:type="dxa"/>
          </w:tcPr>
          <w:p>
            <w:pPr>
              <w:pStyle w:val="TableParagraph"/>
              <w:spacing w:line="242" w:lineRule="auto"/>
              <w:ind w:left="108" w:right="232" w:firstLine="238"/>
              <w:rPr>
                <w:sz w:val="24"/>
              </w:rPr>
            </w:pPr>
            <w:r>
              <w:rPr>
                <w:spacing w:val="-6"/>
                <w:sz w:val="24"/>
              </w:rPr>
              <w:t>No </w:t>
            </w:r>
            <w:r>
              <w:rPr>
                <w:spacing w:val="-2"/>
                <w:sz w:val="24"/>
              </w:rPr>
              <w:t>Concern</w:t>
            </w:r>
          </w:p>
        </w:tc>
        <w:tc>
          <w:tcPr>
            <w:tcW w:w="901" w:type="dxa"/>
          </w:tcPr>
          <w:p>
            <w:pPr>
              <w:pStyle w:val="TableParagraph"/>
              <w:spacing w:line="275" w:lineRule="exact"/>
              <w:ind w:left="11"/>
              <w:jc w:val="center"/>
              <w:rPr>
                <w:sz w:val="24"/>
              </w:rPr>
            </w:pPr>
            <w:r>
              <w:rPr>
                <w:spacing w:val="-5"/>
                <w:sz w:val="24"/>
              </w:rPr>
              <w:t>N/A</w:t>
            </w:r>
          </w:p>
        </w:tc>
      </w:tr>
      <w:tr>
        <w:trPr>
          <w:trHeight w:val="782" w:hRule="atLeast"/>
        </w:trPr>
        <w:tc>
          <w:tcPr>
            <w:tcW w:w="4556" w:type="dxa"/>
          </w:tcPr>
          <w:p>
            <w:pPr>
              <w:pStyle w:val="TableParagraph"/>
              <w:spacing w:line="275" w:lineRule="exact"/>
              <w:ind w:left="115"/>
              <w:rPr>
                <w:sz w:val="24"/>
              </w:rPr>
            </w:pPr>
            <w:r>
              <w:rPr>
                <w:spacing w:val="-2"/>
                <w:sz w:val="24"/>
              </w:rPr>
              <w:t>Other:</w:t>
            </w:r>
          </w:p>
        </w:tc>
        <w:tc>
          <w:tcPr>
            <w:tcW w:w="1081" w:type="dxa"/>
          </w:tcPr>
          <w:p>
            <w:pPr>
              <w:pStyle w:val="TableParagraph"/>
              <w:spacing w:line="275" w:lineRule="exact"/>
              <w:ind w:left="21" w:right="8"/>
              <w:jc w:val="center"/>
              <w:rPr>
                <w:sz w:val="24"/>
              </w:rPr>
            </w:pPr>
            <w:r>
              <w:rPr>
                <w:spacing w:val="-2"/>
                <w:sz w:val="24"/>
              </w:rPr>
              <w:t>Concern</w:t>
            </w:r>
          </w:p>
        </w:tc>
        <w:tc>
          <w:tcPr>
            <w:tcW w:w="1712" w:type="dxa"/>
          </w:tcPr>
          <w:p>
            <w:pPr>
              <w:pStyle w:val="TableParagraph"/>
              <w:ind w:left="126" w:firstLine="316"/>
              <w:rPr>
                <w:sz w:val="24"/>
              </w:rPr>
            </w:pPr>
            <w:r>
              <w:rPr>
                <w:spacing w:val="-4"/>
                <w:sz w:val="24"/>
              </w:rPr>
              <w:t>Needs </w:t>
            </w:r>
            <w:r>
              <w:rPr>
                <w:spacing w:val="-2"/>
                <w:sz w:val="24"/>
              </w:rPr>
              <w:t>Improvement</w:t>
            </w:r>
          </w:p>
        </w:tc>
        <w:tc>
          <w:tcPr>
            <w:tcW w:w="1170" w:type="dxa"/>
          </w:tcPr>
          <w:p>
            <w:pPr>
              <w:pStyle w:val="TableParagraph"/>
              <w:ind w:left="108" w:right="232" w:firstLine="238"/>
              <w:rPr>
                <w:sz w:val="24"/>
              </w:rPr>
            </w:pPr>
            <w:r>
              <w:rPr>
                <w:spacing w:val="-6"/>
                <w:sz w:val="24"/>
              </w:rPr>
              <w:t>No </w:t>
            </w:r>
            <w:r>
              <w:rPr>
                <w:spacing w:val="-2"/>
                <w:sz w:val="24"/>
              </w:rPr>
              <w:t>Concern</w:t>
            </w:r>
          </w:p>
        </w:tc>
        <w:tc>
          <w:tcPr>
            <w:tcW w:w="901" w:type="dxa"/>
          </w:tcPr>
          <w:p>
            <w:pPr>
              <w:pStyle w:val="TableParagraph"/>
              <w:spacing w:line="275" w:lineRule="exact"/>
              <w:ind w:left="11"/>
              <w:jc w:val="center"/>
              <w:rPr>
                <w:sz w:val="24"/>
              </w:rPr>
            </w:pPr>
            <w:r>
              <w:rPr>
                <w:spacing w:val="-5"/>
                <w:sz w:val="24"/>
              </w:rPr>
              <w:t>N/A</w:t>
            </w:r>
          </w:p>
        </w:tc>
      </w:tr>
      <w:tr>
        <w:trPr>
          <w:trHeight w:val="551" w:hRule="atLeast"/>
        </w:trPr>
        <w:tc>
          <w:tcPr>
            <w:tcW w:w="9420" w:type="dxa"/>
            <w:gridSpan w:val="5"/>
          </w:tcPr>
          <w:p>
            <w:pPr>
              <w:pStyle w:val="TableParagraph"/>
              <w:spacing w:line="275" w:lineRule="exact"/>
              <w:ind w:left="4"/>
              <w:rPr>
                <w:b/>
                <w:sz w:val="24"/>
              </w:rPr>
            </w:pPr>
            <w:r>
              <w:rPr>
                <w:b/>
                <w:sz w:val="24"/>
              </w:rPr>
              <w:t>B.</w:t>
            </w:r>
            <w:r>
              <w:rPr>
                <w:b/>
                <w:spacing w:val="-4"/>
                <w:sz w:val="24"/>
              </w:rPr>
              <w:t> </w:t>
            </w:r>
            <w:r>
              <w:rPr>
                <w:b/>
                <w:sz w:val="24"/>
              </w:rPr>
              <w:t>Emotional</w:t>
            </w:r>
            <w:r>
              <w:rPr>
                <w:b/>
                <w:spacing w:val="-2"/>
                <w:sz w:val="24"/>
              </w:rPr>
              <w:t> </w:t>
            </w:r>
            <w:r>
              <w:rPr>
                <w:b/>
                <w:sz w:val="24"/>
              </w:rPr>
              <w:t>Maturity,</w:t>
            </w:r>
            <w:r>
              <w:rPr>
                <w:b/>
                <w:spacing w:val="-2"/>
                <w:sz w:val="24"/>
              </w:rPr>
              <w:t> </w:t>
            </w:r>
            <w:r>
              <w:rPr>
                <w:b/>
                <w:sz w:val="24"/>
              </w:rPr>
              <w:t>Self-Awareness,</w:t>
            </w:r>
            <w:r>
              <w:rPr>
                <w:b/>
                <w:spacing w:val="-2"/>
                <w:sz w:val="24"/>
              </w:rPr>
              <w:t> </w:t>
            </w:r>
            <w:r>
              <w:rPr>
                <w:b/>
                <w:sz w:val="24"/>
              </w:rPr>
              <w:t>and</w:t>
            </w:r>
            <w:r>
              <w:rPr>
                <w:b/>
                <w:spacing w:val="-2"/>
                <w:sz w:val="24"/>
              </w:rPr>
              <w:t> </w:t>
            </w:r>
            <w:r>
              <w:rPr>
                <w:b/>
                <w:sz w:val="24"/>
              </w:rPr>
              <w:t>Counselor</w:t>
            </w:r>
            <w:r>
              <w:rPr>
                <w:b/>
                <w:spacing w:val="-2"/>
                <w:sz w:val="24"/>
              </w:rPr>
              <w:t> Presence</w:t>
            </w:r>
          </w:p>
        </w:tc>
      </w:tr>
      <w:tr>
        <w:trPr>
          <w:trHeight w:val="827" w:hRule="atLeast"/>
        </w:trPr>
        <w:tc>
          <w:tcPr>
            <w:tcW w:w="4556" w:type="dxa"/>
          </w:tcPr>
          <w:p>
            <w:pPr>
              <w:pStyle w:val="TableParagraph"/>
              <w:spacing w:line="276" w:lineRule="exact"/>
              <w:ind w:left="115" w:right="92"/>
              <w:rPr>
                <w:sz w:val="24"/>
              </w:rPr>
            </w:pPr>
            <w:r>
              <w:rPr>
                <w:sz w:val="24"/>
              </w:rPr>
              <w:t>Student presents appropriately for the situation</w:t>
            </w:r>
            <w:r>
              <w:rPr>
                <w:spacing w:val="-8"/>
                <w:sz w:val="24"/>
              </w:rPr>
              <w:t> </w:t>
            </w:r>
            <w:r>
              <w:rPr>
                <w:sz w:val="24"/>
              </w:rPr>
              <w:t>(e.g.,</w:t>
            </w:r>
            <w:r>
              <w:rPr>
                <w:spacing w:val="-8"/>
                <w:sz w:val="24"/>
              </w:rPr>
              <w:t> </w:t>
            </w:r>
            <w:r>
              <w:rPr>
                <w:sz w:val="24"/>
              </w:rPr>
              <w:t>appropriate</w:t>
            </w:r>
            <w:r>
              <w:rPr>
                <w:spacing w:val="-9"/>
                <w:sz w:val="24"/>
              </w:rPr>
              <w:t> </w:t>
            </w:r>
            <w:r>
              <w:rPr>
                <w:sz w:val="24"/>
              </w:rPr>
              <w:t>attire</w:t>
            </w:r>
            <w:r>
              <w:rPr>
                <w:spacing w:val="-10"/>
                <w:sz w:val="24"/>
              </w:rPr>
              <w:t> </w:t>
            </w:r>
            <w:r>
              <w:rPr>
                <w:sz w:val="24"/>
              </w:rPr>
              <w:t>when</w:t>
            </w:r>
            <w:r>
              <w:rPr>
                <w:spacing w:val="-8"/>
                <w:sz w:val="24"/>
              </w:rPr>
              <w:t> </w:t>
            </w:r>
            <w:r>
              <w:rPr>
                <w:sz w:val="24"/>
              </w:rPr>
              <w:t>seeing </w:t>
            </w:r>
            <w:r>
              <w:rPr>
                <w:spacing w:val="-2"/>
                <w:sz w:val="24"/>
              </w:rPr>
              <w:t>clients).</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ind w:left="111" w:firstLine="319"/>
              <w:rPr>
                <w:sz w:val="24"/>
              </w:rPr>
            </w:pPr>
            <w:r>
              <w:rPr>
                <w:spacing w:val="-2"/>
                <w:sz w:val="24"/>
              </w:rPr>
              <w:t>Needs Improvement</w:t>
            </w:r>
          </w:p>
        </w:tc>
        <w:tc>
          <w:tcPr>
            <w:tcW w:w="1170" w:type="dxa"/>
          </w:tcPr>
          <w:p>
            <w:pPr>
              <w:pStyle w:val="TableParagraph"/>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bl>
    <w:p>
      <w:pPr>
        <w:spacing w:after="0" w:line="275" w:lineRule="exact"/>
        <w:jc w:val="center"/>
        <w:rPr>
          <w:sz w:val="24"/>
        </w:rPr>
        <w:sectPr>
          <w:pgSz w:w="12240" w:h="15840"/>
          <w:pgMar w:header="0" w:footer="564" w:top="1520" w:bottom="840" w:left="640" w:right="420"/>
        </w:sectPr>
      </w:pPr>
    </w:p>
    <w:tbl>
      <w:tblPr>
        <w:tblW w:w="0" w:type="auto"/>
        <w:jc w:val="left"/>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56"/>
        <w:gridCol w:w="1081"/>
        <w:gridCol w:w="1712"/>
        <w:gridCol w:w="1170"/>
        <w:gridCol w:w="901"/>
      </w:tblGrid>
      <w:tr>
        <w:trPr>
          <w:trHeight w:val="1943" w:hRule="atLeast"/>
        </w:trPr>
        <w:tc>
          <w:tcPr>
            <w:tcW w:w="4556" w:type="dxa"/>
          </w:tcPr>
          <w:p>
            <w:pPr>
              <w:pStyle w:val="TableParagraph"/>
              <w:ind w:left="115" w:right="233"/>
              <w:rPr>
                <w:sz w:val="24"/>
              </w:rPr>
            </w:pPr>
            <w:r>
              <w:rPr>
                <w:sz w:val="24"/>
              </w:rPr>
              <w:t>If</w:t>
            </w:r>
            <w:r>
              <w:rPr>
                <w:spacing w:val="-3"/>
                <w:sz w:val="24"/>
              </w:rPr>
              <w:t> </w:t>
            </w:r>
            <w:r>
              <w:rPr>
                <w:sz w:val="24"/>
              </w:rPr>
              <w:t>student</w:t>
            </w:r>
            <w:r>
              <w:rPr>
                <w:spacing w:val="-1"/>
                <w:sz w:val="24"/>
              </w:rPr>
              <w:t> </w:t>
            </w:r>
            <w:r>
              <w:rPr>
                <w:sz w:val="24"/>
              </w:rPr>
              <w:t>is</w:t>
            </w:r>
            <w:r>
              <w:rPr>
                <w:spacing w:val="-2"/>
                <w:sz w:val="24"/>
              </w:rPr>
              <w:t> </w:t>
            </w:r>
            <w:r>
              <w:rPr>
                <w:sz w:val="24"/>
              </w:rPr>
              <w:t>struggling</w:t>
            </w:r>
            <w:r>
              <w:rPr>
                <w:spacing w:val="-1"/>
                <w:sz w:val="24"/>
              </w:rPr>
              <w:t> </w:t>
            </w:r>
            <w:r>
              <w:rPr>
                <w:sz w:val="24"/>
              </w:rPr>
              <w:t>emotionally</w:t>
            </w:r>
            <w:r>
              <w:rPr>
                <w:spacing w:val="-1"/>
                <w:sz w:val="24"/>
              </w:rPr>
              <w:t> </w:t>
            </w:r>
            <w:r>
              <w:rPr>
                <w:sz w:val="24"/>
              </w:rPr>
              <w:t>or</w:t>
            </w:r>
            <w:r>
              <w:rPr>
                <w:spacing w:val="-1"/>
                <w:sz w:val="24"/>
              </w:rPr>
              <w:t> </w:t>
            </w:r>
            <w:r>
              <w:rPr>
                <w:sz w:val="24"/>
              </w:rPr>
              <w:t>with a</w:t>
            </w:r>
            <w:r>
              <w:rPr>
                <w:spacing w:val="-5"/>
                <w:sz w:val="24"/>
              </w:rPr>
              <w:t> </w:t>
            </w:r>
            <w:r>
              <w:rPr>
                <w:sz w:val="24"/>
              </w:rPr>
              <w:t>life</w:t>
            </w:r>
            <w:r>
              <w:rPr>
                <w:spacing w:val="-6"/>
                <w:sz w:val="24"/>
              </w:rPr>
              <w:t> </w:t>
            </w:r>
            <w:r>
              <w:rPr>
                <w:sz w:val="24"/>
              </w:rPr>
              <w:t>situation,</w:t>
            </w:r>
            <w:r>
              <w:rPr>
                <w:spacing w:val="-5"/>
                <w:sz w:val="24"/>
              </w:rPr>
              <w:t> </w:t>
            </w:r>
            <w:r>
              <w:rPr>
                <w:sz w:val="24"/>
              </w:rPr>
              <w:t>they</w:t>
            </w:r>
            <w:r>
              <w:rPr>
                <w:spacing w:val="-5"/>
                <w:sz w:val="24"/>
              </w:rPr>
              <w:t> </w:t>
            </w:r>
            <w:r>
              <w:rPr>
                <w:sz w:val="24"/>
              </w:rPr>
              <w:t>take</w:t>
            </w:r>
            <w:r>
              <w:rPr>
                <w:spacing w:val="-4"/>
                <w:sz w:val="24"/>
              </w:rPr>
              <w:t> </w:t>
            </w:r>
            <w:r>
              <w:rPr>
                <w:sz w:val="24"/>
              </w:rPr>
              <w:t>responsibility</w:t>
            </w:r>
            <w:r>
              <w:rPr>
                <w:spacing w:val="-5"/>
                <w:sz w:val="24"/>
              </w:rPr>
              <w:t> </w:t>
            </w:r>
            <w:r>
              <w:rPr>
                <w:sz w:val="24"/>
              </w:rPr>
              <w:t>and appropriately inform professors and/or supervisors. They take appropriate steps to manage their course or client work and</w:t>
            </w:r>
          </w:p>
          <w:p>
            <w:pPr>
              <w:pStyle w:val="TableParagraph"/>
              <w:spacing w:line="270" w:lineRule="atLeast"/>
              <w:ind w:left="115" w:right="92"/>
              <w:rPr>
                <w:sz w:val="24"/>
              </w:rPr>
            </w:pPr>
            <w:r>
              <w:rPr>
                <w:sz w:val="24"/>
              </w:rPr>
              <w:t>obtain</w:t>
            </w:r>
            <w:r>
              <w:rPr>
                <w:spacing w:val="-8"/>
                <w:sz w:val="24"/>
              </w:rPr>
              <w:t> </w:t>
            </w:r>
            <w:r>
              <w:rPr>
                <w:sz w:val="24"/>
              </w:rPr>
              <w:t>any</w:t>
            </w:r>
            <w:r>
              <w:rPr>
                <w:spacing w:val="-8"/>
                <w:sz w:val="24"/>
              </w:rPr>
              <w:t> </w:t>
            </w:r>
            <w:r>
              <w:rPr>
                <w:sz w:val="24"/>
              </w:rPr>
              <w:t>needed</w:t>
            </w:r>
            <w:r>
              <w:rPr>
                <w:spacing w:val="-8"/>
                <w:sz w:val="24"/>
              </w:rPr>
              <w:t> </w:t>
            </w:r>
            <w:r>
              <w:rPr>
                <w:sz w:val="24"/>
              </w:rPr>
              <w:t>assistance</w:t>
            </w:r>
            <w:r>
              <w:rPr>
                <w:spacing w:val="-9"/>
                <w:sz w:val="24"/>
              </w:rPr>
              <w:t> </w:t>
            </w:r>
            <w:r>
              <w:rPr>
                <w:sz w:val="24"/>
              </w:rPr>
              <w:t>(e.g.,</w:t>
            </w:r>
            <w:r>
              <w:rPr>
                <w:spacing w:val="-8"/>
                <w:sz w:val="24"/>
              </w:rPr>
              <w:t> </w:t>
            </w:r>
            <w:r>
              <w:rPr>
                <w:sz w:val="24"/>
              </w:rPr>
              <w:t>therapy, leave of absence, self-care).</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spacing w:line="242" w:lineRule="auto"/>
              <w:ind w:left="111" w:firstLine="319"/>
              <w:rPr>
                <w:sz w:val="24"/>
              </w:rPr>
            </w:pPr>
            <w:r>
              <w:rPr>
                <w:spacing w:val="-2"/>
                <w:sz w:val="24"/>
              </w:rPr>
              <w:t>Needs Improvement</w:t>
            </w:r>
          </w:p>
        </w:tc>
        <w:tc>
          <w:tcPr>
            <w:tcW w:w="1170" w:type="dxa"/>
          </w:tcPr>
          <w:p>
            <w:pPr>
              <w:pStyle w:val="TableParagraph"/>
              <w:spacing w:line="242" w:lineRule="auto"/>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r>
        <w:trPr>
          <w:trHeight w:val="782" w:hRule="atLeast"/>
        </w:trPr>
        <w:tc>
          <w:tcPr>
            <w:tcW w:w="4556" w:type="dxa"/>
          </w:tcPr>
          <w:p>
            <w:pPr>
              <w:pStyle w:val="TableParagraph"/>
              <w:ind w:left="115" w:right="352"/>
              <w:rPr>
                <w:sz w:val="24"/>
              </w:rPr>
            </w:pPr>
            <w:r>
              <w:rPr>
                <w:sz w:val="24"/>
              </w:rPr>
              <w:t>Student manages learning and performance</w:t>
            </w:r>
            <w:r>
              <w:rPr>
                <w:spacing w:val="-15"/>
                <w:sz w:val="24"/>
              </w:rPr>
              <w:t> </w:t>
            </w:r>
            <w:r>
              <w:rPr>
                <w:sz w:val="24"/>
              </w:rPr>
              <w:t>anxieties</w:t>
            </w:r>
            <w:r>
              <w:rPr>
                <w:spacing w:val="-15"/>
                <w:sz w:val="24"/>
              </w:rPr>
              <w:t> </w:t>
            </w:r>
            <w:r>
              <w:rPr>
                <w:sz w:val="24"/>
              </w:rPr>
              <w:t>appropriately.</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ind w:left="111" w:firstLine="319"/>
              <w:rPr>
                <w:sz w:val="24"/>
              </w:rPr>
            </w:pPr>
            <w:r>
              <w:rPr>
                <w:spacing w:val="-2"/>
                <w:sz w:val="24"/>
              </w:rPr>
              <w:t>Needs Improvement</w:t>
            </w:r>
          </w:p>
        </w:tc>
        <w:tc>
          <w:tcPr>
            <w:tcW w:w="1170" w:type="dxa"/>
          </w:tcPr>
          <w:p>
            <w:pPr>
              <w:pStyle w:val="TableParagraph"/>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r>
        <w:trPr>
          <w:trHeight w:val="1932" w:hRule="atLeast"/>
        </w:trPr>
        <w:tc>
          <w:tcPr>
            <w:tcW w:w="4556" w:type="dxa"/>
          </w:tcPr>
          <w:p>
            <w:pPr>
              <w:pStyle w:val="TableParagraph"/>
              <w:ind w:left="115" w:right="1011"/>
              <w:rPr>
                <w:sz w:val="24"/>
              </w:rPr>
            </w:pPr>
            <w:r>
              <w:rPr>
                <w:sz w:val="24"/>
              </w:rPr>
              <w:t>Student demonstrates self- awareness and commitment to personal</w:t>
            </w:r>
            <w:r>
              <w:rPr>
                <w:spacing w:val="-14"/>
                <w:sz w:val="24"/>
              </w:rPr>
              <w:t> </w:t>
            </w:r>
            <w:r>
              <w:rPr>
                <w:sz w:val="24"/>
              </w:rPr>
              <w:t>growth</w:t>
            </w:r>
            <w:r>
              <w:rPr>
                <w:spacing w:val="-14"/>
                <w:sz w:val="24"/>
              </w:rPr>
              <w:t> </w:t>
            </w:r>
            <w:r>
              <w:rPr>
                <w:sz w:val="24"/>
              </w:rPr>
              <w:t>(e.g.,</w:t>
            </w:r>
            <w:r>
              <w:rPr>
                <w:spacing w:val="-14"/>
                <w:sz w:val="24"/>
              </w:rPr>
              <w:t> </w:t>
            </w:r>
            <w:r>
              <w:rPr>
                <w:sz w:val="24"/>
              </w:rPr>
              <w:t>understands how one’s words and actions impact others; identifies own strengths and areas of needed</w:t>
            </w:r>
          </w:p>
          <w:p>
            <w:pPr>
              <w:pStyle w:val="TableParagraph"/>
              <w:spacing w:line="257" w:lineRule="exact"/>
              <w:ind w:left="115"/>
              <w:rPr>
                <w:sz w:val="24"/>
              </w:rPr>
            </w:pPr>
            <w:r>
              <w:rPr>
                <w:spacing w:val="-2"/>
                <w:sz w:val="24"/>
              </w:rPr>
              <w:t>growth).</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ind w:left="111" w:firstLine="319"/>
              <w:rPr>
                <w:sz w:val="24"/>
              </w:rPr>
            </w:pPr>
            <w:r>
              <w:rPr>
                <w:spacing w:val="-2"/>
                <w:sz w:val="24"/>
              </w:rPr>
              <w:t>Needs Improvement</w:t>
            </w:r>
          </w:p>
        </w:tc>
        <w:tc>
          <w:tcPr>
            <w:tcW w:w="1170" w:type="dxa"/>
          </w:tcPr>
          <w:p>
            <w:pPr>
              <w:pStyle w:val="TableParagraph"/>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r>
        <w:trPr>
          <w:trHeight w:val="832" w:hRule="atLeast"/>
        </w:trPr>
        <w:tc>
          <w:tcPr>
            <w:tcW w:w="4556" w:type="dxa"/>
          </w:tcPr>
          <w:p>
            <w:pPr>
              <w:pStyle w:val="TableParagraph"/>
              <w:spacing w:line="270" w:lineRule="atLeast"/>
              <w:ind w:left="115" w:right="92"/>
              <w:rPr>
                <w:sz w:val="24"/>
              </w:rPr>
            </w:pPr>
            <w:r>
              <w:rPr>
                <w:sz w:val="24"/>
              </w:rPr>
              <w:t>Student</w:t>
            </w:r>
            <w:r>
              <w:rPr>
                <w:spacing w:val="-11"/>
                <w:sz w:val="24"/>
              </w:rPr>
              <w:t> </w:t>
            </w:r>
            <w:r>
              <w:rPr>
                <w:sz w:val="24"/>
              </w:rPr>
              <w:t>provides</w:t>
            </w:r>
            <w:r>
              <w:rPr>
                <w:spacing w:val="-11"/>
                <w:sz w:val="24"/>
              </w:rPr>
              <w:t> </w:t>
            </w:r>
            <w:r>
              <w:rPr>
                <w:sz w:val="24"/>
              </w:rPr>
              <w:t>constructive</w:t>
            </w:r>
            <w:r>
              <w:rPr>
                <w:spacing w:val="-11"/>
                <w:sz w:val="24"/>
              </w:rPr>
              <w:t> </w:t>
            </w:r>
            <w:r>
              <w:rPr>
                <w:sz w:val="24"/>
              </w:rPr>
              <w:t>feedback</w:t>
            </w:r>
            <w:r>
              <w:rPr>
                <w:spacing w:val="-9"/>
                <w:sz w:val="24"/>
              </w:rPr>
              <w:t> </w:t>
            </w:r>
            <w:r>
              <w:rPr>
                <w:sz w:val="24"/>
              </w:rPr>
              <w:t>and responds appropriately and flexibly to </w:t>
            </w:r>
            <w:r>
              <w:rPr>
                <w:spacing w:val="-2"/>
                <w:sz w:val="24"/>
              </w:rPr>
              <w:t>feedback.</w:t>
            </w:r>
          </w:p>
        </w:tc>
        <w:tc>
          <w:tcPr>
            <w:tcW w:w="1081" w:type="dxa"/>
          </w:tcPr>
          <w:p>
            <w:pPr>
              <w:pStyle w:val="TableParagraph"/>
              <w:spacing w:before="3"/>
              <w:ind w:left="13" w:right="21"/>
              <w:jc w:val="center"/>
              <w:rPr>
                <w:sz w:val="24"/>
              </w:rPr>
            </w:pPr>
            <w:r>
              <w:rPr>
                <w:spacing w:val="-2"/>
                <w:sz w:val="24"/>
              </w:rPr>
              <w:t>Concern</w:t>
            </w:r>
          </w:p>
        </w:tc>
        <w:tc>
          <w:tcPr>
            <w:tcW w:w="1712" w:type="dxa"/>
          </w:tcPr>
          <w:p>
            <w:pPr>
              <w:pStyle w:val="TableParagraph"/>
              <w:spacing w:before="3"/>
              <w:ind w:left="111" w:firstLine="319"/>
              <w:rPr>
                <w:sz w:val="24"/>
              </w:rPr>
            </w:pPr>
            <w:r>
              <w:rPr>
                <w:spacing w:val="-2"/>
                <w:sz w:val="24"/>
              </w:rPr>
              <w:t>Needs Improvement</w:t>
            </w:r>
          </w:p>
        </w:tc>
        <w:tc>
          <w:tcPr>
            <w:tcW w:w="1170" w:type="dxa"/>
          </w:tcPr>
          <w:p>
            <w:pPr>
              <w:pStyle w:val="TableParagraph"/>
              <w:spacing w:before="3"/>
              <w:ind w:left="110" w:right="230" w:firstLine="240"/>
              <w:rPr>
                <w:sz w:val="24"/>
              </w:rPr>
            </w:pPr>
            <w:r>
              <w:rPr>
                <w:spacing w:val="-6"/>
                <w:sz w:val="24"/>
              </w:rPr>
              <w:t>No </w:t>
            </w:r>
            <w:r>
              <w:rPr>
                <w:spacing w:val="-2"/>
                <w:sz w:val="24"/>
              </w:rPr>
              <w:t>Concern</w:t>
            </w:r>
          </w:p>
        </w:tc>
        <w:tc>
          <w:tcPr>
            <w:tcW w:w="901" w:type="dxa"/>
          </w:tcPr>
          <w:p>
            <w:pPr>
              <w:pStyle w:val="TableParagraph"/>
              <w:spacing w:before="3"/>
              <w:ind w:left="11" w:right="9"/>
              <w:jc w:val="center"/>
              <w:rPr>
                <w:sz w:val="24"/>
              </w:rPr>
            </w:pPr>
            <w:r>
              <w:rPr>
                <w:spacing w:val="-5"/>
                <w:sz w:val="24"/>
              </w:rPr>
              <w:t>N/A</w:t>
            </w:r>
          </w:p>
        </w:tc>
      </w:tr>
      <w:tr>
        <w:trPr>
          <w:trHeight w:val="834" w:hRule="atLeast"/>
        </w:trPr>
        <w:tc>
          <w:tcPr>
            <w:tcW w:w="4556" w:type="dxa"/>
          </w:tcPr>
          <w:p>
            <w:pPr>
              <w:pStyle w:val="TableParagraph"/>
              <w:spacing w:line="270" w:lineRule="atLeast"/>
              <w:ind w:left="115" w:right="233"/>
              <w:rPr>
                <w:sz w:val="24"/>
              </w:rPr>
            </w:pPr>
            <w:r>
              <w:rPr>
                <w:sz w:val="24"/>
              </w:rPr>
              <w:t>Student demonstrates appropriate boundaries</w:t>
            </w:r>
            <w:r>
              <w:rPr>
                <w:spacing w:val="-9"/>
                <w:sz w:val="24"/>
              </w:rPr>
              <w:t> </w:t>
            </w:r>
            <w:r>
              <w:rPr>
                <w:sz w:val="24"/>
              </w:rPr>
              <w:t>(e.g.,</w:t>
            </w:r>
            <w:r>
              <w:rPr>
                <w:spacing w:val="-8"/>
                <w:sz w:val="24"/>
              </w:rPr>
              <w:t> </w:t>
            </w:r>
            <w:r>
              <w:rPr>
                <w:sz w:val="24"/>
              </w:rPr>
              <w:t>in</w:t>
            </w:r>
            <w:r>
              <w:rPr>
                <w:spacing w:val="-8"/>
                <w:sz w:val="24"/>
              </w:rPr>
              <w:t> </w:t>
            </w:r>
            <w:r>
              <w:rPr>
                <w:sz w:val="24"/>
              </w:rPr>
              <w:t>class,</w:t>
            </w:r>
            <w:r>
              <w:rPr>
                <w:spacing w:val="-7"/>
                <w:sz w:val="24"/>
              </w:rPr>
              <w:t> </w:t>
            </w:r>
            <w:r>
              <w:rPr>
                <w:sz w:val="24"/>
              </w:rPr>
              <w:t>with</w:t>
            </w:r>
            <w:r>
              <w:rPr>
                <w:spacing w:val="-8"/>
                <w:sz w:val="24"/>
              </w:rPr>
              <w:t> </w:t>
            </w:r>
            <w:r>
              <w:rPr>
                <w:sz w:val="24"/>
              </w:rPr>
              <w:t>professors, with clients).</w:t>
            </w:r>
          </w:p>
        </w:tc>
        <w:tc>
          <w:tcPr>
            <w:tcW w:w="1081" w:type="dxa"/>
          </w:tcPr>
          <w:p>
            <w:pPr>
              <w:pStyle w:val="TableParagraph"/>
              <w:spacing w:before="6"/>
              <w:ind w:left="13" w:right="21"/>
              <w:jc w:val="center"/>
              <w:rPr>
                <w:sz w:val="24"/>
              </w:rPr>
            </w:pPr>
            <w:r>
              <w:rPr>
                <w:spacing w:val="-2"/>
                <w:sz w:val="24"/>
              </w:rPr>
              <w:t>Concern</w:t>
            </w:r>
          </w:p>
        </w:tc>
        <w:tc>
          <w:tcPr>
            <w:tcW w:w="1712" w:type="dxa"/>
          </w:tcPr>
          <w:p>
            <w:pPr>
              <w:pStyle w:val="TableParagraph"/>
              <w:spacing w:before="6"/>
              <w:ind w:left="111" w:firstLine="319"/>
              <w:rPr>
                <w:sz w:val="24"/>
              </w:rPr>
            </w:pPr>
            <w:r>
              <w:rPr>
                <w:spacing w:val="-2"/>
                <w:sz w:val="24"/>
              </w:rPr>
              <w:t>Needs Improvement</w:t>
            </w:r>
          </w:p>
        </w:tc>
        <w:tc>
          <w:tcPr>
            <w:tcW w:w="1170" w:type="dxa"/>
          </w:tcPr>
          <w:p>
            <w:pPr>
              <w:pStyle w:val="TableParagraph"/>
              <w:spacing w:before="6"/>
              <w:ind w:left="110" w:right="230" w:firstLine="240"/>
              <w:rPr>
                <w:sz w:val="24"/>
              </w:rPr>
            </w:pPr>
            <w:r>
              <w:rPr>
                <w:spacing w:val="-6"/>
                <w:sz w:val="24"/>
              </w:rPr>
              <w:t>No </w:t>
            </w:r>
            <w:r>
              <w:rPr>
                <w:spacing w:val="-2"/>
                <w:sz w:val="24"/>
              </w:rPr>
              <w:t>Concern</w:t>
            </w:r>
          </w:p>
        </w:tc>
        <w:tc>
          <w:tcPr>
            <w:tcW w:w="901" w:type="dxa"/>
          </w:tcPr>
          <w:p>
            <w:pPr>
              <w:pStyle w:val="TableParagraph"/>
              <w:spacing w:before="6"/>
              <w:ind w:left="11" w:right="9"/>
              <w:jc w:val="center"/>
              <w:rPr>
                <w:sz w:val="24"/>
              </w:rPr>
            </w:pPr>
            <w:r>
              <w:rPr>
                <w:spacing w:val="-5"/>
                <w:sz w:val="24"/>
              </w:rPr>
              <w:t>N/A</w:t>
            </w:r>
          </w:p>
        </w:tc>
      </w:tr>
      <w:tr>
        <w:trPr>
          <w:trHeight w:val="1072" w:hRule="atLeast"/>
        </w:trPr>
        <w:tc>
          <w:tcPr>
            <w:tcW w:w="4556" w:type="dxa"/>
          </w:tcPr>
          <w:p>
            <w:pPr>
              <w:pStyle w:val="TableParagraph"/>
              <w:spacing w:before="3"/>
              <w:ind w:left="115" w:right="92"/>
              <w:rPr>
                <w:sz w:val="24"/>
              </w:rPr>
            </w:pPr>
            <w:r>
              <w:rPr>
                <w:sz w:val="24"/>
              </w:rPr>
              <w:t>Student</w:t>
            </w:r>
            <w:r>
              <w:rPr>
                <w:spacing w:val="-7"/>
                <w:sz w:val="24"/>
              </w:rPr>
              <w:t> </w:t>
            </w:r>
            <w:r>
              <w:rPr>
                <w:sz w:val="24"/>
              </w:rPr>
              <w:t>has</w:t>
            </w:r>
            <w:r>
              <w:rPr>
                <w:spacing w:val="-8"/>
                <w:sz w:val="24"/>
              </w:rPr>
              <w:t> </w:t>
            </w:r>
            <w:r>
              <w:rPr>
                <w:sz w:val="24"/>
              </w:rPr>
              <w:t>a</w:t>
            </w:r>
            <w:r>
              <w:rPr>
                <w:spacing w:val="-8"/>
                <w:sz w:val="24"/>
              </w:rPr>
              <w:t> </w:t>
            </w:r>
            <w:r>
              <w:rPr>
                <w:sz w:val="24"/>
              </w:rPr>
              <w:t>good</w:t>
            </w:r>
            <w:r>
              <w:rPr>
                <w:spacing w:val="-7"/>
                <w:sz w:val="24"/>
              </w:rPr>
              <w:t> </w:t>
            </w:r>
            <w:r>
              <w:rPr>
                <w:sz w:val="24"/>
              </w:rPr>
              <w:t>counselor</w:t>
            </w:r>
            <w:r>
              <w:rPr>
                <w:spacing w:val="-7"/>
                <w:sz w:val="24"/>
              </w:rPr>
              <w:t> </w:t>
            </w:r>
            <w:r>
              <w:rPr>
                <w:sz w:val="24"/>
              </w:rPr>
              <w:t>presence</w:t>
            </w:r>
            <w:r>
              <w:rPr>
                <w:spacing w:val="-6"/>
                <w:sz w:val="24"/>
              </w:rPr>
              <w:t> </w:t>
            </w:r>
            <w:r>
              <w:rPr>
                <w:sz w:val="24"/>
              </w:rPr>
              <w:t>(e.g., empathic, confident, good non-verbals, a therapeutic vocal style).</w:t>
            </w:r>
          </w:p>
        </w:tc>
        <w:tc>
          <w:tcPr>
            <w:tcW w:w="1081" w:type="dxa"/>
          </w:tcPr>
          <w:p>
            <w:pPr>
              <w:pStyle w:val="TableParagraph"/>
              <w:spacing w:before="3"/>
              <w:ind w:left="13" w:right="21"/>
              <w:jc w:val="center"/>
              <w:rPr>
                <w:sz w:val="24"/>
              </w:rPr>
            </w:pPr>
            <w:r>
              <w:rPr>
                <w:spacing w:val="-2"/>
                <w:sz w:val="24"/>
              </w:rPr>
              <w:t>Concern</w:t>
            </w:r>
          </w:p>
        </w:tc>
        <w:tc>
          <w:tcPr>
            <w:tcW w:w="1712" w:type="dxa"/>
          </w:tcPr>
          <w:p>
            <w:pPr>
              <w:pStyle w:val="TableParagraph"/>
              <w:spacing w:before="3"/>
              <w:ind w:left="111" w:firstLine="319"/>
              <w:rPr>
                <w:sz w:val="24"/>
              </w:rPr>
            </w:pPr>
            <w:r>
              <w:rPr>
                <w:spacing w:val="-2"/>
                <w:sz w:val="24"/>
              </w:rPr>
              <w:t>Needs Improvement</w:t>
            </w:r>
          </w:p>
        </w:tc>
        <w:tc>
          <w:tcPr>
            <w:tcW w:w="1170" w:type="dxa"/>
          </w:tcPr>
          <w:p>
            <w:pPr>
              <w:pStyle w:val="TableParagraph"/>
              <w:spacing w:before="3"/>
              <w:ind w:left="110" w:right="230" w:firstLine="240"/>
              <w:rPr>
                <w:sz w:val="24"/>
              </w:rPr>
            </w:pPr>
            <w:r>
              <w:rPr>
                <w:spacing w:val="-6"/>
                <w:sz w:val="24"/>
              </w:rPr>
              <w:t>No </w:t>
            </w:r>
            <w:r>
              <w:rPr>
                <w:spacing w:val="-2"/>
                <w:sz w:val="24"/>
              </w:rPr>
              <w:t>Concern</w:t>
            </w:r>
          </w:p>
        </w:tc>
        <w:tc>
          <w:tcPr>
            <w:tcW w:w="901" w:type="dxa"/>
          </w:tcPr>
          <w:p>
            <w:pPr>
              <w:pStyle w:val="TableParagraph"/>
              <w:spacing w:before="3"/>
              <w:ind w:left="11" w:right="9"/>
              <w:jc w:val="center"/>
              <w:rPr>
                <w:sz w:val="24"/>
              </w:rPr>
            </w:pPr>
            <w:r>
              <w:rPr>
                <w:spacing w:val="-5"/>
                <w:sz w:val="24"/>
              </w:rPr>
              <w:t>N/A</w:t>
            </w:r>
          </w:p>
        </w:tc>
      </w:tr>
      <w:tr>
        <w:trPr>
          <w:trHeight w:val="781" w:hRule="atLeast"/>
        </w:trPr>
        <w:tc>
          <w:tcPr>
            <w:tcW w:w="4556" w:type="dxa"/>
          </w:tcPr>
          <w:p>
            <w:pPr>
              <w:pStyle w:val="TableParagraph"/>
              <w:spacing w:before="1"/>
              <w:ind w:left="115"/>
              <w:rPr>
                <w:sz w:val="24"/>
              </w:rPr>
            </w:pPr>
            <w:r>
              <w:rPr>
                <w:spacing w:val="-2"/>
                <w:sz w:val="24"/>
              </w:rPr>
              <w:t>Other:</w:t>
            </w:r>
          </w:p>
        </w:tc>
        <w:tc>
          <w:tcPr>
            <w:tcW w:w="1081" w:type="dxa"/>
          </w:tcPr>
          <w:p>
            <w:pPr>
              <w:pStyle w:val="TableParagraph"/>
              <w:spacing w:before="1"/>
              <w:ind w:left="13" w:right="21"/>
              <w:jc w:val="center"/>
              <w:rPr>
                <w:sz w:val="24"/>
              </w:rPr>
            </w:pPr>
            <w:r>
              <w:rPr>
                <w:spacing w:val="-2"/>
                <w:sz w:val="24"/>
              </w:rPr>
              <w:t>Concern</w:t>
            </w:r>
          </w:p>
        </w:tc>
        <w:tc>
          <w:tcPr>
            <w:tcW w:w="1712" w:type="dxa"/>
          </w:tcPr>
          <w:p>
            <w:pPr>
              <w:pStyle w:val="TableParagraph"/>
              <w:spacing w:before="1"/>
              <w:ind w:left="111" w:firstLine="319"/>
              <w:rPr>
                <w:sz w:val="24"/>
              </w:rPr>
            </w:pPr>
            <w:r>
              <w:rPr>
                <w:spacing w:val="-2"/>
                <w:sz w:val="24"/>
              </w:rPr>
              <w:t>Needs Improvement</w:t>
            </w:r>
          </w:p>
        </w:tc>
        <w:tc>
          <w:tcPr>
            <w:tcW w:w="1170" w:type="dxa"/>
          </w:tcPr>
          <w:p>
            <w:pPr>
              <w:pStyle w:val="TableParagraph"/>
              <w:spacing w:before="1"/>
              <w:ind w:left="110" w:right="230" w:firstLine="240"/>
              <w:rPr>
                <w:sz w:val="24"/>
              </w:rPr>
            </w:pPr>
            <w:r>
              <w:rPr>
                <w:spacing w:val="-6"/>
                <w:sz w:val="24"/>
              </w:rPr>
              <w:t>No </w:t>
            </w:r>
            <w:r>
              <w:rPr>
                <w:spacing w:val="-2"/>
                <w:sz w:val="24"/>
              </w:rPr>
              <w:t>Concern</w:t>
            </w:r>
          </w:p>
        </w:tc>
        <w:tc>
          <w:tcPr>
            <w:tcW w:w="901" w:type="dxa"/>
          </w:tcPr>
          <w:p>
            <w:pPr>
              <w:pStyle w:val="TableParagraph"/>
              <w:spacing w:before="1"/>
              <w:ind w:left="11" w:right="9"/>
              <w:jc w:val="center"/>
              <w:rPr>
                <w:sz w:val="24"/>
              </w:rPr>
            </w:pPr>
            <w:r>
              <w:rPr>
                <w:spacing w:val="-5"/>
                <w:sz w:val="24"/>
              </w:rPr>
              <w:t>N/A</w:t>
            </w:r>
          </w:p>
        </w:tc>
      </w:tr>
      <w:tr>
        <w:trPr>
          <w:trHeight w:val="551" w:hRule="atLeast"/>
        </w:trPr>
        <w:tc>
          <w:tcPr>
            <w:tcW w:w="9420" w:type="dxa"/>
            <w:gridSpan w:val="5"/>
          </w:tcPr>
          <w:p>
            <w:pPr>
              <w:pStyle w:val="TableParagraph"/>
              <w:spacing w:line="275" w:lineRule="exact"/>
              <w:ind w:left="4"/>
              <w:rPr>
                <w:b/>
                <w:sz w:val="24"/>
              </w:rPr>
            </w:pPr>
            <w:r>
              <w:rPr>
                <w:b/>
                <w:sz w:val="24"/>
              </w:rPr>
              <w:t>C.</w:t>
            </w:r>
            <w:r>
              <w:rPr>
                <w:b/>
                <w:spacing w:val="-2"/>
                <w:sz w:val="24"/>
              </w:rPr>
              <w:t> </w:t>
            </w:r>
            <w:r>
              <w:rPr>
                <w:b/>
                <w:sz w:val="24"/>
              </w:rPr>
              <w:t>Dependability,</w:t>
            </w:r>
            <w:r>
              <w:rPr>
                <w:b/>
                <w:spacing w:val="-2"/>
                <w:sz w:val="24"/>
              </w:rPr>
              <w:t> </w:t>
            </w:r>
            <w:r>
              <w:rPr>
                <w:b/>
                <w:sz w:val="24"/>
              </w:rPr>
              <w:t>Reliability,</w:t>
            </w:r>
            <w:r>
              <w:rPr>
                <w:b/>
                <w:spacing w:val="-1"/>
                <w:sz w:val="24"/>
              </w:rPr>
              <w:t> </w:t>
            </w:r>
            <w:r>
              <w:rPr>
                <w:b/>
                <w:sz w:val="24"/>
              </w:rPr>
              <w:t>and</w:t>
            </w:r>
            <w:r>
              <w:rPr>
                <w:b/>
                <w:spacing w:val="-4"/>
                <w:sz w:val="24"/>
              </w:rPr>
              <w:t> </w:t>
            </w:r>
            <w:r>
              <w:rPr>
                <w:b/>
                <w:sz w:val="24"/>
              </w:rPr>
              <w:t>Ethical</w:t>
            </w:r>
            <w:r>
              <w:rPr>
                <w:b/>
                <w:spacing w:val="-1"/>
                <w:sz w:val="24"/>
              </w:rPr>
              <w:t> </w:t>
            </w:r>
            <w:r>
              <w:rPr>
                <w:b/>
                <w:spacing w:val="-2"/>
                <w:sz w:val="24"/>
              </w:rPr>
              <w:t>Behavior</w:t>
            </w:r>
          </w:p>
        </w:tc>
      </w:tr>
      <w:tr>
        <w:trPr>
          <w:trHeight w:val="1103" w:hRule="atLeast"/>
        </w:trPr>
        <w:tc>
          <w:tcPr>
            <w:tcW w:w="4556" w:type="dxa"/>
          </w:tcPr>
          <w:p>
            <w:pPr>
              <w:pStyle w:val="TableParagraph"/>
              <w:spacing w:line="276" w:lineRule="exact"/>
              <w:ind w:left="115" w:right="92"/>
              <w:rPr>
                <w:sz w:val="24"/>
              </w:rPr>
            </w:pPr>
            <w:r>
              <w:rPr>
                <w:sz w:val="24"/>
              </w:rPr>
              <w:t>Student</w:t>
            </w:r>
            <w:r>
              <w:rPr>
                <w:spacing w:val="-7"/>
                <w:sz w:val="24"/>
              </w:rPr>
              <w:t> </w:t>
            </w:r>
            <w:r>
              <w:rPr>
                <w:sz w:val="24"/>
              </w:rPr>
              <w:t>appears</w:t>
            </w:r>
            <w:r>
              <w:rPr>
                <w:spacing w:val="-8"/>
                <w:sz w:val="24"/>
              </w:rPr>
              <w:t> </w:t>
            </w:r>
            <w:r>
              <w:rPr>
                <w:sz w:val="24"/>
              </w:rPr>
              <w:t>to</w:t>
            </w:r>
            <w:r>
              <w:rPr>
                <w:spacing w:val="-7"/>
                <w:sz w:val="24"/>
              </w:rPr>
              <w:t> </w:t>
            </w:r>
            <w:r>
              <w:rPr>
                <w:sz w:val="24"/>
              </w:rPr>
              <w:t>devote</w:t>
            </w:r>
            <w:r>
              <w:rPr>
                <w:spacing w:val="-8"/>
                <w:sz w:val="24"/>
              </w:rPr>
              <w:t> </w:t>
            </w:r>
            <w:r>
              <w:rPr>
                <w:sz w:val="24"/>
              </w:rPr>
              <w:t>sufficient</w:t>
            </w:r>
            <w:r>
              <w:rPr>
                <w:spacing w:val="-7"/>
                <w:sz w:val="24"/>
              </w:rPr>
              <w:t> </w:t>
            </w:r>
            <w:r>
              <w:rPr>
                <w:sz w:val="24"/>
              </w:rPr>
              <w:t>time</w:t>
            </w:r>
            <w:r>
              <w:rPr>
                <w:spacing w:val="-8"/>
                <w:sz w:val="24"/>
              </w:rPr>
              <w:t> </w:t>
            </w:r>
            <w:r>
              <w:rPr>
                <w:sz w:val="24"/>
              </w:rPr>
              <w:t>and energy to the requirements of the program and manages their schedule and obligations </w:t>
            </w:r>
            <w:r>
              <w:rPr>
                <w:spacing w:val="-2"/>
                <w:sz w:val="24"/>
              </w:rPr>
              <w:t>appropriately.</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ind w:left="111" w:firstLine="319"/>
              <w:rPr>
                <w:sz w:val="24"/>
              </w:rPr>
            </w:pPr>
            <w:r>
              <w:rPr>
                <w:spacing w:val="-2"/>
                <w:sz w:val="24"/>
              </w:rPr>
              <w:t>Needs Improvement</w:t>
            </w:r>
          </w:p>
        </w:tc>
        <w:tc>
          <w:tcPr>
            <w:tcW w:w="1170" w:type="dxa"/>
          </w:tcPr>
          <w:p>
            <w:pPr>
              <w:pStyle w:val="TableParagraph"/>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r>
        <w:trPr>
          <w:trHeight w:val="1656" w:hRule="atLeast"/>
        </w:trPr>
        <w:tc>
          <w:tcPr>
            <w:tcW w:w="4556" w:type="dxa"/>
          </w:tcPr>
          <w:p>
            <w:pPr>
              <w:pStyle w:val="TableParagraph"/>
              <w:ind w:left="115" w:right="92"/>
              <w:rPr>
                <w:sz w:val="24"/>
              </w:rPr>
            </w:pPr>
            <w:r>
              <w:rPr>
                <w:sz w:val="24"/>
              </w:rPr>
              <w:t>Student is prepared for class, attentive to lecture presentations, and engages in class discussions</w:t>
            </w:r>
            <w:r>
              <w:rPr>
                <w:spacing w:val="-9"/>
                <w:sz w:val="24"/>
              </w:rPr>
              <w:t> </w:t>
            </w:r>
            <w:r>
              <w:rPr>
                <w:sz w:val="24"/>
              </w:rPr>
              <w:t>(taking</w:t>
            </w:r>
            <w:r>
              <w:rPr>
                <w:spacing w:val="-8"/>
                <w:sz w:val="24"/>
              </w:rPr>
              <w:t> </w:t>
            </w:r>
            <w:r>
              <w:rPr>
                <w:sz w:val="24"/>
              </w:rPr>
              <w:t>into</w:t>
            </w:r>
            <w:r>
              <w:rPr>
                <w:spacing w:val="-8"/>
                <w:sz w:val="24"/>
              </w:rPr>
              <w:t> </w:t>
            </w:r>
            <w:r>
              <w:rPr>
                <w:sz w:val="24"/>
              </w:rPr>
              <w:t>account</w:t>
            </w:r>
            <w:r>
              <w:rPr>
                <w:spacing w:val="-8"/>
                <w:sz w:val="24"/>
              </w:rPr>
              <w:t> </w:t>
            </w:r>
            <w:r>
              <w:rPr>
                <w:sz w:val="24"/>
              </w:rPr>
              <w:t>students</w:t>
            </w:r>
            <w:r>
              <w:rPr>
                <w:spacing w:val="-9"/>
                <w:sz w:val="24"/>
              </w:rPr>
              <w:t> </w:t>
            </w:r>
            <w:r>
              <w:rPr>
                <w:sz w:val="24"/>
              </w:rPr>
              <w:t>are diverse in their comfort level and cultural norms regarding speaking up).</w:t>
            </w:r>
          </w:p>
        </w:tc>
        <w:tc>
          <w:tcPr>
            <w:tcW w:w="1081" w:type="dxa"/>
          </w:tcPr>
          <w:p>
            <w:pPr>
              <w:pStyle w:val="TableParagraph"/>
              <w:spacing w:line="275" w:lineRule="exact"/>
              <w:ind w:left="13" w:right="21"/>
              <w:jc w:val="center"/>
              <w:rPr>
                <w:sz w:val="24"/>
              </w:rPr>
            </w:pPr>
            <w:r>
              <w:rPr>
                <w:spacing w:val="-2"/>
                <w:sz w:val="24"/>
              </w:rPr>
              <w:t>Concern</w:t>
            </w:r>
          </w:p>
        </w:tc>
        <w:tc>
          <w:tcPr>
            <w:tcW w:w="1712" w:type="dxa"/>
          </w:tcPr>
          <w:p>
            <w:pPr>
              <w:pStyle w:val="TableParagraph"/>
              <w:spacing w:line="242" w:lineRule="auto"/>
              <w:ind w:left="111" w:firstLine="319"/>
              <w:rPr>
                <w:sz w:val="24"/>
              </w:rPr>
            </w:pPr>
            <w:r>
              <w:rPr>
                <w:spacing w:val="-2"/>
                <w:sz w:val="24"/>
              </w:rPr>
              <w:t>Needs Improvement</w:t>
            </w:r>
          </w:p>
        </w:tc>
        <w:tc>
          <w:tcPr>
            <w:tcW w:w="1170" w:type="dxa"/>
          </w:tcPr>
          <w:p>
            <w:pPr>
              <w:pStyle w:val="TableParagraph"/>
              <w:spacing w:line="242" w:lineRule="auto"/>
              <w:ind w:left="110" w:right="230" w:firstLine="240"/>
              <w:rPr>
                <w:sz w:val="24"/>
              </w:rPr>
            </w:pPr>
            <w:r>
              <w:rPr>
                <w:spacing w:val="-6"/>
                <w:sz w:val="24"/>
              </w:rPr>
              <w:t>No </w:t>
            </w:r>
            <w:r>
              <w:rPr>
                <w:spacing w:val="-2"/>
                <w:sz w:val="24"/>
              </w:rPr>
              <w:t>Concern</w:t>
            </w:r>
          </w:p>
        </w:tc>
        <w:tc>
          <w:tcPr>
            <w:tcW w:w="901" w:type="dxa"/>
          </w:tcPr>
          <w:p>
            <w:pPr>
              <w:pStyle w:val="TableParagraph"/>
              <w:spacing w:line="275" w:lineRule="exact"/>
              <w:ind w:left="11" w:right="9"/>
              <w:jc w:val="center"/>
              <w:rPr>
                <w:sz w:val="24"/>
              </w:rPr>
            </w:pPr>
            <w:r>
              <w:rPr>
                <w:spacing w:val="-5"/>
                <w:sz w:val="24"/>
              </w:rPr>
              <w:t>N/A</w:t>
            </w:r>
          </w:p>
        </w:tc>
      </w:tr>
    </w:tbl>
    <w:p>
      <w:pPr>
        <w:spacing w:after="0" w:line="275" w:lineRule="exact"/>
        <w:jc w:val="center"/>
        <w:rPr>
          <w:sz w:val="24"/>
        </w:rPr>
        <w:sectPr>
          <w:type w:val="continuous"/>
          <w:pgSz w:w="12240" w:h="15840"/>
          <w:pgMar w:header="0" w:footer="564" w:top="1480" w:bottom="2350" w:left="640" w:right="420"/>
        </w:sectPr>
      </w:pPr>
    </w:p>
    <w:tbl>
      <w:tblPr>
        <w:tblW w:w="0" w:type="auto"/>
        <w:jc w:val="left"/>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67"/>
        <w:gridCol w:w="1260"/>
        <w:gridCol w:w="1620"/>
        <w:gridCol w:w="1169"/>
        <w:gridCol w:w="991"/>
      </w:tblGrid>
      <w:tr>
        <w:trPr>
          <w:trHeight w:val="827" w:hRule="atLeast"/>
        </w:trPr>
        <w:tc>
          <w:tcPr>
            <w:tcW w:w="4467" w:type="dxa"/>
          </w:tcPr>
          <w:p>
            <w:pPr>
              <w:pStyle w:val="TableParagraph"/>
              <w:spacing w:line="276" w:lineRule="exact"/>
              <w:ind w:left="115" w:right="262"/>
              <w:rPr>
                <w:sz w:val="24"/>
              </w:rPr>
            </w:pPr>
            <w:r>
              <w:rPr>
                <w:sz w:val="24"/>
              </w:rPr>
              <w:t>Student is on time for class and appointments</w:t>
            </w:r>
            <w:r>
              <w:rPr>
                <w:spacing w:val="-14"/>
                <w:sz w:val="24"/>
              </w:rPr>
              <w:t> </w:t>
            </w:r>
            <w:r>
              <w:rPr>
                <w:sz w:val="24"/>
              </w:rPr>
              <w:t>(also</w:t>
            </w:r>
            <w:r>
              <w:rPr>
                <w:spacing w:val="-13"/>
                <w:sz w:val="24"/>
              </w:rPr>
              <w:t> </w:t>
            </w:r>
            <w:r>
              <w:rPr>
                <w:sz w:val="24"/>
              </w:rPr>
              <w:t>supervision</w:t>
            </w:r>
            <w:r>
              <w:rPr>
                <w:spacing w:val="-13"/>
                <w:sz w:val="24"/>
              </w:rPr>
              <w:t> </w:t>
            </w:r>
            <w:r>
              <w:rPr>
                <w:sz w:val="24"/>
              </w:rPr>
              <w:t>and training if in Practicum).</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827" w:hRule="atLeast"/>
        </w:trPr>
        <w:tc>
          <w:tcPr>
            <w:tcW w:w="4467" w:type="dxa"/>
          </w:tcPr>
          <w:p>
            <w:pPr>
              <w:pStyle w:val="TableParagraph"/>
              <w:spacing w:line="276" w:lineRule="exact"/>
              <w:ind w:left="115" w:right="125"/>
              <w:rPr>
                <w:sz w:val="24"/>
              </w:rPr>
            </w:pPr>
            <w:r>
              <w:rPr>
                <w:sz w:val="24"/>
              </w:rPr>
              <w:t>Student</w:t>
            </w:r>
            <w:r>
              <w:rPr>
                <w:spacing w:val="-10"/>
                <w:sz w:val="24"/>
              </w:rPr>
              <w:t> </w:t>
            </w:r>
            <w:r>
              <w:rPr>
                <w:sz w:val="24"/>
              </w:rPr>
              <w:t>completes</w:t>
            </w:r>
            <w:r>
              <w:rPr>
                <w:spacing w:val="-11"/>
                <w:sz w:val="24"/>
              </w:rPr>
              <w:t> </w:t>
            </w:r>
            <w:r>
              <w:rPr>
                <w:sz w:val="24"/>
              </w:rPr>
              <w:t>papers</w:t>
            </w:r>
            <w:r>
              <w:rPr>
                <w:spacing w:val="-10"/>
                <w:sz w:val="24"/>
              </w:rPr>
              <w:t> </w:t>
            </w:r>
            <w:r>
              <w:rPr>
                <w:sz w:val="24"/>
              </w:rPr>
              <w:t>and</w:t>
            </w:r>
            <w:r>
              <w:rPr>
                <w:spacing w:val="-10"/>
                <w:sz w:val="24"/>
              </w:rPr>
              <w:t> </w:t>
            </w:r>
            <w:r>
              <w:rPr>
                <w:sz w:val="24"/>
              </w:rPr>
              <w:t>assignments on time (also case notes and site </w:t>
            </w:r>
            <w:r>
              <w:rPr>
                <w:spacing w:val="-2"/>
                <w:sz w:val="24"/>
              </w:rPr>
              <w:t>paperwork).</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1103" w:hRule="atLeast"/>
        </w:trPr>
        <w:tc>
          <w:tcPr>
            <w:tcW w:w="4467" w:type="dxa"/>
          </w:tcPr>
          <w:p>
            <w:pPr>
              <w:pStyle w:val="TableParagraph"/>
              <w:spacing w:line="276" w:lineRule="exact"/>
              <w:ind w:left="115" w:right="125"/>
              <w:rPr>
                <w:sz w:val="24"/>
              </w:rPr>
            </w:pPr>
            <w:r>
              <w:rPr>
                <w:sz w:val="24"/>
              </w:rPr>
              <w:t>On</w:t>
            </w:r>
            <w:r>
              <w:rPr>
                <w:spacing w:val="-5"/>
                <w:sz w:val="24"/>
              </w:rPr>
              <w:t> </w:t>
            </w:r>
            <w:r>
              <w:rPr>
                <w:sz w:val="24"/>
              </w:rPr>
              <w:t>the</w:t>
            </w:r>
            <w:r>
              <w:rPr>
                <w:spacing w:val="-6"/>
                <w:sz w:val="24"/>
              </w:rPr>
              <w:t> </w:t>
            </w:r>
            <w:r>
              <w:rPr>
                <w:sz w:val="24"/>
              </w:rPr>
              <w:t>rare</w:t>
            </w:r>
            <w:r>
              <w:rPr>
                <w:spacing w:val="-6"/>
                <w:sz w:val="24"/>
              </w:rPr>
              <w:t> </w:t>
            </w:r>
            <w:r>
              <w:rPr>
                <w:sz w:val="24"/>
              </w:rPr>
              <w:t>occasion</w:t>
            </w:r>
            <w:r>
              <w:rPr>
                <w:spacing w:val="-5"/>
                <w:sz w:val="24"/>
              </w:rPr>
              <w:t> </w:t>
            </w:r>
            <w:r>
              <w:rPr>
                <w:sz w:val="24"/>
              </w:rPr>
              <w:t>that</w:t>
            </w:r>
            <w:r>
              <w:rPr>
                <w:spacing w:val="-3"/>
                <w:sz w:val="24"/>
              </w:rPr>
              <w:t> </w:t>
            </w:r>
            <w:r>
              <w:rPr>
                <w:sz w:val="24"/>
              </w:rPr>
              <w:t>the</w:t>
            </w:r>
            <w:r>
              <w:rPr>
                <w:spacing w:val="-5"/>
                <w:sz w:val="24"/>
              </w:rPr>
              <w:t> </w:t>
            </w:r>
            <w:r>
              <w:rPr>
                <w:sz w:val="24"/>
              </w:rPr>
              <w:t>student</w:t>
            </w:r>
            <w:r>
              <w:rPr>
                <w:spacing w:val="-5"/>
                <w:sz w:val="24"/>
              </w:rPr>
              <w:t> </w:t>
            </w:r>
            <w:r>
              <w:rPr>
                <w:sz w:val="24"/>
              </w:rPr>
              <w:t>is</w:t>
            </w:r>
            <w:r>
              <w:rPr>
                <w:spacing w:val="-6"/>
                <w:sz w:val="24"/>
              </w:rPr>
              <w:t> </w:t>
            </w:r>
            <w:r>
              <w:rPr>
                <w:sz w:val="24"/>
              </w:rPr>
              <w:t>late or misses class, it is for an appropriate reason, and they inform the professor and follow up appropriately.</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1069" w:hRule="atLeast"/>
        </w:trPr>
        <w:tc>
          <w:tcPr>
            <w:tcW w:w="4467" w:type="dxa"/>
          </w:tcPr>
          <w:p>
            <w:pPr>
              <w:pStyle w:val="TableParagraph"/>
              <w:ind w:left="115" w:right="262"/>
              <w:rPr>
                <w:sz w:val="24"/>
              </w:rPr>
            </w:pPr>
            <w:r>
              <w:rPr>
                <w:sz w:val="24"/>
              </w:rPr>
              <w:t>Student</w:t>
            </w:r>
            <w:r>
              <w:rPr>
                <w:spacing w:val="-10"/>
                <w:sz w:val="24"/>
              </w:rPr>
              <w:t> </w:t>
            </w:r>
            <w:r>
              <w:rPr>
                <w:sz w:val="24"/>
              </w:rPr>
              <w:t>abstains</w:t>
            </w:r>
            <w:r>
              <w:rPr>
                <w:spacing w:val="-11"/>
                <w:sz w:val="24"/>
              </w:rPr>
              <w:t> </w:t>
            </w:r>
            <w:r>
              <w:rPr>
                <w:sz w:val="24"/>
              </w:rPr>
              <w:t>from</w:t>
            </w:r>
            <w:r>
              <w:rPr>
                <w:spacing w:val="-10"/>
                <w:sz w:val="24"/>
              </w:rPr>
              <w:t> </w:t>
            </w:r>
            <w:r>
              <w:rPr>
                <w:sz w:val="24"/>
              </w:rPr>
              <w:t>using</w:t>
            </w:r>
            <w:r>
              <w:rPr>
                <w:spacing w:val="-10"/>
                <w:sz w:val="24"/>
              </w:rPr>
              <w:t> </w:t>
            </w:r>
            <w:r>
              <w:rPr>
                <w:sz w:val="24"/>
              </w:rPr>
              <w:t>electronic devices during class time, with the exception of approved note-taking.</w:t>
            </w:r>
          </w:p>
        </w:tc>
        <w:tc>
          <w:tcPr>
            <w:tcW w:w="1260" w:type="dxa"/>
          </w:tcPr>
          <w:p>
            <w:pPr>
              <w:pStyle w:val="TableParagraph"/>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ind w:left="9"/>
              <w:jc w:val="center"/>
              <w:rPr>
                <w:sz w:val="24"/>
              </w:rPr>
            </w:pPr>
            <w:r>
              <w:rPr>
                <w:spacing w:val="-5"/>
                <w:sz w:val="24"/>
              </w:rPr>
              <w:t>N/A</w:t>
            </w:r>
          </w:p>
        </w:tc>
      </w:tr>
      <w:tr>
        <w:trPr>
          <w:trHeight w:val="1382" w:hRule="atLeast"/>
        </w:trPr>
        <w:tc>
          <w:tcPr>
            <w:tcW w:w="4467" w:type="dxa"/>
          </w:tcPr>
          <w:p>
            <w:pPr>
              <w:pStyle w:val="TableParagraph"/>
              <w:spacing w:line="270" w:lineRule="atLeast"/>
              <w:ind w:left="115" w:right="262"/>
              <w:rPr>
                <w:sz w:val="24"/>
              </w:rPr>
            </w:pPr>
            <w:r>
              <w:rPr>
                <w:sz w:val="24"/>
              </w:rPr>
              <w:t>Student adheres to legal and ethical principles (e.g., ACA Code of Ethics, CAMFT</w:t>
            </w:r>
            <w:r>
              <w:rPr>
                <w:spacing w:val="-7"/>
                <w:sz w:val="24"/>
              </w:rPr>
              <w:t> </w:t>
            </w:r>
            <w:r>
              <w:rPr>
                <w:sz w:val="24"/>
              </w:rPr>
              <w:t>Code</w:t>
            </w:r>
            <w:r>
              <w:rPr>
                <w:spacing w:val="-7"/>
                <w:sz w:val="24"/>
              </w:rPr>
              <w:t> </w:t>
            </w:r>
            <w:r>
              <w:rPr>
                <w:sz w:val="24"/>
              </w:rPr>
              <w:t>of</w:t>
            </w:r>
            <w:r>
              <w:rPr>
                <w:spacing w:val="-9"/>
                <w:sz w:val="24"/>
              </w:rPr>
              <w:t> </w:t>
            </w:r>
            <w:r>
              <w:rPr>
                <w:sz w:val="24"/>
              </w:rPr>
              <w:t>Ethics,</w:t>
            </w:r>
            <w:r>
              <w:rPr>
                <w:spacing w:val="-5"/>
                <w:sz w:val="24"/>
              </w:rPr>
              <w:t> </w:t>
            </w:r>
            <w:r>
              <w:rPr>
                <w:sz w:val="24"/>
              </w:rPr>
              <w:t>BBS</w:t>
            </w:r>
            <w:r>
              <w:rPr>
                <w:spacing w:val="-7"/>
                <w:sz w:val="24"/>
              </w:rPr>
              <w:t> </w:t>
            </w:r>
            <w:r>
              <w:rPr>
                <w:sz w:val="24"/>
              </w:rPr>
              <w:t>laws</w:t>
            </w:r>
            <w:r>
              <w:rPr>
                <w:spacing w:val="-8"/>
                <w:sz w:val="24"/>
              </w:rPr>
              <w:t> </w:t>
            </w:r>
            <w:r>
              <w:rPr>
                <w:sz w:val="24"/>
              </w:rPr>
              <w:t>and regulations, the Counseling Student Handbook, CSUF academic integrity).</w:t>
            </w:r>
          </w:p>
        </w:tc>
        <w:tc>
          <w:tcPr>
            <w:tcW w:w="1260" w:type="dxa"/>
          </w:tcPr>
          <w:p>
            <w:pPr>
              <w:pStyle w:val="TableParagraph"/>
              <w:spacing w:before="1"/>
              <w:ind w:right="129"/>
              <w:jc w:val="center"/>
              <w:rPr>
                <w:sz w:val="24"/>
              </w:rPr>
            </w:pPr>
            <w:r>
              <w:rPr>
                <w:spacing w:val="-2"/>
                <w:sz w:val="24"/>
              </w:rPr>
              <w:t>Concern</w:t>
            </w:r>
          </w:p>
        </w:tc>
        <w:tc>
          <w:tcPr>
            <w:tcW w:w="1620" w:type="dxa"/>
          </w:tcPr>
          <w:p>
            <w:pPr>
              <w:pStyle w:val="TableParagraph"/>
              <w:spacing w:before="1"/>
              <w:ind w:left="112" w:firstLine="319"/>
              <w:rPr>
                <w:sz w:val="24"/>
              </w:rPr>
            </w:pPr>
            <w:r>
              <w:rPr>
                <w:spacing w:val="-2"/>
                <w:sz w:val="24"/>
              </w:rPr>
              <w:t>Needs Improvement</w:t>
            </w:r>
          </w:p>
        </w:tc>
        <w:tc>
          <w:tcPr>
            <w:tcW w:w="1169" w:type="dxa"/>
          </w:tcPr>
          <w:p>
            <w:pPr>
              <w:pStyle w:val="TableParagraph"/>
              <w:spacing w:before="1"/>
              <w:ind w:left="112" w:right="227" w:firstLine="240"/>
              <w:rPr>
                <w:sz w:val="24"/>
              </w:rPr>
            </w:pPr>
            <w:r>
              <w:rPr>
                <w:spacing w:val="-6"/>
                <w:sz w:val="24"/>
              </w:rPr>
              <w:t>No </w:t>
            </w:r>
            <w:r>
              <w:rPr>
                <w:spacing w:val="-2"/>
                <w:sz w:val="24"/>
              </w:rPr>
              <w:t>Concern</w:t>
            </w:r>
          </w:p>
        </w:tc>
        <w:tc>
          <w:tcPr>
            <w:tcW w:w="991" w:type="dxa"/>
          </w:tcPr>
          <w:p>
            <w:pPr>
              <w:pStyle w:val="TableParagraph"/>
              <w:spacing w:before="1"/>
              <w:ind w:left="9"/>
              <w:jc w:val="center"/>
              <w:rPr>
                <w:sz w:val="24"/>
              </w:rPr>
            </w:pPr>
            <w:r>
              <w:rPr>
                <w:spacing w:val="-5"/>
                <w:sz w:val="24"/>
              </w:rPr>
              <w:t>N/A</w:t>
            </w:r>
          </w:p>
        </w:tc>
      </w:tr>
      <w:tr>
        <w:trPr>
          <w:trHeight w:val="1360" w:hRule="atLeast"/>
        </w:trPr>
        <w:tc>
          <w:tcPr>
            <w:tcW w:w="4467" w:type="dxa"/>
          </w:tcPr>
          <w:p>
            <w:pPr>
              <w:pStyle w:val="TableParagraph"/>
              <w:ind w:left="115" w:right="262"/>
              <w:rPr>
                <w:sz w:val="24"/>
              </w:rPr>
            </w:pPr>
            <w:r>
              <w:rPr>
                <w:sz w:val="24"/>
              </w:rPr>
              <w:t>Student</w:t>
            </w:r>
            <w:r>
              <w:rPr>
                <w:spacing w:val="-13"/>
                <w:sz w:val="24"/>
              </w:rPr>
              <w:t> </w:t>
            </w:r>
            <w:r>
              <w:rPr>
                <w:sz w:val="24"/>
              </w:rPr>
              <w:t>demonstrates</w:t>
            </w:r>
            <w:r>
              <w:rPr>
                <w:spacing w:val="-14"/>
                <w:sz w:val="24"/>
              </w:rPr>
              <w:t> </w:t>
            </w:r>
            <w:r>
              <w:rPr>
                <w:sz w:val="24"/>
              </w:rPr>
              <w:t>appropriate</w:t>
            </w:r>
            <w:r>
              <w:rPr>
                <w:spacing w:val="-14"/>
                <w:sz w:val="24"/>
              </w:rPr>
              <w:t> </w:t>
            </w:r>
            <w:r>
              <w:rPr>
                <w:sz w:val="24"/>
              </w:rPr>
              <w:t>identity as a clinical mental health counselor and marriage</w:t>
            </w:r>
            <w:r>
              <w:rPr>
                <w:spacing w:val="-4"/>
                <w:sz w:val="24"/>
              </w:rPr>
              <w:t> </w:t>
            </w:r>
            <w:r>
              <w:rPr>
                <w:sz w:val="24"/>
              </w:rPr>
              <w:t>and</w:t>
            </w:r>
            <w:r>
              <w:rPr>
                <w:spacing w:val="-5"/>
                <w:sz w:val="24"/>
              </w:rPr>
              <w:t> </w:t>
            </w:r>
            <w:r>
              <w:rPr>
                <w:sz w:val="24"/>
              </w:rPr>
              <w:t>family</w:t>
            </w:r>
            <w:r>
              <w:rPr>
                <w:spacing w:val="-5"/>
                <w:sz w:val="24"/>
              </w:rPr>
              <w:t> </w:t>
            </w:r>
            <w:r>
              <w:rPr>
                <w:sz w:val="24"/>
              </w:rPr>
              <w:t>therapist</w:t>
            </w:r>
            <w:r>
              <w:rPr>
                <w:spacing w:val="-4"/>
                <w:sz w:val="24"/>
              </w:rPr>
              <w:t> </w:t>
            </w:r>
            <w:r>
              <w:rPr>
                <w:sz w:val="24"/>
              </w:rPr>
              <w:t>(e.g.,</w:t>
            </w:r>
            <w:r>
              <w:rPr>
                <w:spacing w:val="-5"/>
                <w:sz w:val="24"/>
              </w:rPr>
              <w:t> </w:t>
            </w:r>
            <w:r>
              <w:rPr>
                <w:sz w:val="24"/>
              </w:rPr>
              <w:t>scope of practice, scope of competence).</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782" w:hRule="atLeast"/>
        </w:trPr>
        <w:tc>
          <w:tcPr>
            <w:tcW w:w="4467" w:type="dxa"/>
          </w:tcPr>
          <w:p>
            <w:pPr>
              <w:pStyle w:val="TableParagraph"/>
              <w:spacing w:line="275" w:lineRule="exact"/>
              <w:ind w:left="115"/>
              <w:rPr>
                <w:sz w:val="24"/>
              </w:rPr>
            </w:pPr>
            <w:r>
              <w:rPr>
                <w:spacing w:val="-2"/>
                <w:sz w:val="24"/>
              </w:rPr>
              <w:t>Other:</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782" w:hRule="atLeast"/>
        </w:trPr>
        <w:tc>
          <w:tcPr>
            <w:tcW w:w="9507" w:type="dxa"/>
            <w:gridSpan w:val="5"/>
          </w:tcPr>
          <w:p>
            <w:pPr>
              <w:pStyle w:val="TableParagraph"/>
              <w:spacing w:line="275" w:lineRule="exact"/>
              <w:ind w:left="160"/>
              <w:rPr>
                <w:b/>
                <w:sz w:val="24"/>
              </w:rPr>
            </w:pPr>
            <w:r>
              <w:rPr>
                <w:b/>
                <w:sz w:val="24"/>
              </w:rPr>
              <w:t>D.</w:t>
            </w:r>
            <w:r>
              <w:rPr>
                <w:b/>
                <w:spacing w:val="-2"/>
                <w:sz w:val="24"/>
              </w:rPr>
              <w:t> </w:t>
            </w:r>
            <w:r>
              <w:rPr>
                <w:b/>
                <w:sz w:val="24"/>
              </w:rPr>
              <w:t>Respect for</w:t>
            </w:r>
            <w:r>
              <w:rPr>
                <w:b/>
                <w:spacing w:val="-4"/>
                <w:sz w:val="24"/>
              </w:rPr>
              <w:t> </w:t>
            </w:r>
            <w:r>
              <w:rPr>
                <w:b/>
                <w:sz w:val="24"/>
              </w:rPr>
              <w:t>Diversity</w:t>
            </w:r>
            <w:r>
              <w:rPr>
                <w:b/>
                <w:spacing w:val="1"/>
                <w:sz w:val="24"/>
              </w:rPr>
              <w:t> </w:t>
            </w:r>
            <w:r>
              <w:rPr>
                <w:b/>
                <w:sz w:val="24"/>
              </w:rPr>
              <w:t>and</w:t>
            </w:r>
            <w:r>
              <w:rPr>
                <w:b/>
                <w:spacing w:val="-2"/>
                <w:sz w:val="24"/>
              </w:rPr>
              <w:t> </w:t>
            </w:r>
            <w:r>
              <w:rPr>
                <w:b/>
                <w:sz w:val="24"/>
              </w:rPr>
              <w:t>Openness</w:t>
            </w:r>
            <w:r>
              <w:rPr>
                <w:b/>
                <w:spacing w:val="-2"/>
                <w:sz w:val="24"/>
              </w:rPr>
              <w:t> </w:t>
            </w:r>
            <w:r>
              <w:rPr>
                <w:b/>
                <w:sz w:val="24"/>
              </w:rPr>
              <w:t>to</w:t>
            </w:r>
            <w:r>
              <w:rPr>
                <w:b/>
                <w:spacing w:val="-2"/>
                <w:sz w:val="24"/>
              </w:rPr>
              <w:t> </w:t>
            </w:r>
            <w:r>
              <w:rPr>
                <w:b/>
                <w:sz w:val="24"/>
              </w:rPr>
              <w:t>Other</w:t>
            </w:r>
            <w:r>
              <w:rPr>
                <w:b/>
                <w:spacing w:val="-3"/>
                <w:sz w:val="24"/>
              </w:rPr>
              <w:t> </w:t>
            </w:r>
            <w:r>
              <w:rPr>
                <w:b/>
                <w:sz w:val="24"/>
              </w:rPr>
              <w:t>World </w:t>
            </w:r>
            <w:r>
              <w:rPr>
                <w:b/>
                <w:spacing w:val="-2"/>
                <w:sz w:val="24"/>
              </w:rPr>
              <w:t>Views</w:t>
            </w:r>
          </w:p>
        </w:tc>
      </w:tr>
      <w:tr>
        <w:trPr>
          <w:trHeight w:val="827" w:hRule="atLeast"/>
        </w:trPr>
        <w:tc>
          <w:tcPr>
            <w:tcW w:w="4467" w:type="dxa"/>
          </w:tcPr>
          <w:p>
            <w:pPr>
              <w:pStyle w:val="TableParagraph"/>
              <w:spacing w:line="276" w:lineRule="exact"/>
              <w:ind w:left="115"/>
              <w:rPr>
                <w:sz w:val="24"/>
              </w:rPr>
            </w:pPr>
            <w:r>
              <w:rPr>
                <w:sz w:val="24"/>
              </w:rPr>
              <w:t>Student</w:t>
            </w:r>
            <w:r>
              <w:rPr>
                <w:spacing w:val="-9"/>
                <w:sz w:val="24"/>
              </w:rPr>
              <w:t> </w:t>
            </w:r>
            <w:r>
              <w:rPr>
                <w:sz w:val="24"/>
              </w:rPr>
              <w:t>is</w:t>
            </w:r>
            <w:r>
              <w:rPr>
                <w:spacing w:val="-9"/>
                <w:sz w:val="24"/>
              </w:rPr>
              <w:t> </w:t>
            </w:r>
            <w:r>
              <w:rPr>
                <w:sz w:val="24"/>
              </w:rPr>
              <w:t>respectful</w:t>
            </w:r>
            <w:r>
              <w:rPr>
                <w:spacing w:val="-9"/>
                <w:sz w:val="24"/>
              </w:rPr>
              <w:t> </w:t>
            </w:r>
            <w:r>
              <w:rPr>
                <w:sz w:val="24"/>
              </w:rPr>
              <w:t>and</w:t>
            </w:r>
            <w:r>
              <w:rPr>
                <w:spacing w:val="-7"/>
                <w:sz w:val="24"/>
              </w:rPr>
              <w:t> </w:t>
            </w:r>
            <w:r>
              <w:rPr>
                <w:sz w:val="24"/>
              </w:rPr>
              <w:t>empathic</w:t>
            </w:r>
            <w:r>
              <w:rPr>
                <w:spacing w:val="-9"/>
                <w:sz w:val="24"/>
              </w:rPr>
              <w:t> </w:t>
            </w:r>
            <w:r>
              <w:rPr>
                <w:sz w:val="24"/>
              </w:rPr>
              <w:t>regarding the experience of others different from </w:t>
            </w:r>
            <w:r>
              <w:rPr>
                <w:spacing w:val="-2"/>
                <w:sz w:val="24"/>
              </w:rPr>
              <w:t>themselves.</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782" w:hRule="atLeast"/>
        </w:trPr>
        <w:tc>
          <w:tcPr>
            <w:tcW w:w="4467" w:type="dxa"/>
          </w:tcPr>
          <w:p>
            <w:pPr>
              <w:pStyle w:val="TableParagraph"/>
              <w:spacing w:line="275" w:lineRule="exact"/>
              <w:ind w:left="115"/>
              <w:rPr>
                <w:sz w:val="24"/>
              </w:rPr>
            </w:pPr>
            <w:r>
              <w:rPr>
                <w:sz w:val="24"/>
              </w:rPr>
              <w:t>Student</w:t>
            </w:r>
            <w:r>
              <w:rPr>
                <w:spacing w:val="-4"/>
                <w:sz w:val="24"/>
              </w:rPr>
              <w:t> </w:t>
            </w:r>
            <w:r>
              <w:rPr>
                <w:sz w:val="24"/>
              </w:rPr>
              <w:t>is</w:t>
            </w:r>
            <w:r>
              <w:rPr>
                <w:spacing w:val="-2"/>
                <w:sz w:val="24"/>
              </w:rPr>
              <w:t> </w:t>
            </w:r>
            <w:r>
              <w:rPr>
                <w:sz w:val="24"/>
              </w:rPr>
              <w:t>willing</w:t>
            </w:r>
            <w:r>
              <w:rPr>
                <w:spacing w:val="-3"/>
                <w:sz w:val="24"/>
              </w:rPr>
              <w:t> </w:t>
            </w:r>
            <w:r>
              <w:rPr>
                <w:sz w:val="24"/>
              </w:rPr>
              <w:t>to</w:t>
            </w:r>
            <w:r>
              <w:rPr>
                <w:spacing w:val="-1"/>
                <w:sz w:val="24"/>
              </w:rPr>
              <w:t> </w:t>
            </w:r>
            <w:r>
              <w:rPr>
                <w:sz w:val="24"/>
              </w:rPr>
              <w:t>address</w:t>
            </w:r>
            <w:r>
              <w:rPr>
                <w:spacing w:val="-2"/>
                <w:sz w:val="24"/>
              </w:rPr>
              <w:t> </w:t>
            </w:r>
            <w:r>
              <w:rPr>
                <w:sz w:val="24"/>
              </w:rPr>
              <w:t>areas</w:t>
            </w:r>
            <w:r>
              <w:rPr>
                <w:spacing w:val="-2"/>
                <w:sz w:val="24"/>
              </w:rPr>
              <w:t> </w:t>
            </w:r>
            <w:r>
              <w:rPr>
                <w:spacing w:val="-5"/>
                <w:sz w:val="24"/>
              </w:rPr>
              <w:t>of</w:t>
            </w:r>
          </w:p>
          <w:p>
            <w:pPr>
              <w:pStyle w:val="TableParagraph"/>
              <w:ind w:left="115"/>
              <w:rPr>
                <w:sz w:val="24"/>
              </w:rPr>
            </w:pPr>
            <w:r>
              <w:rPr>
                <w:sz w:val="24"/>
              </w:rPr>
              <w:t>personal</w:t>
            </w:r>
            <w:r>
              <w:rPr>
                <w:spacing w:val="-2"/>
                <w:sz w:val="24"/>
              </w:rPr>
              <w:t> </w:t>
            </w:r>
            <w:r>
              <w:rPr>
                <w:sz w:val="24"/>
              </w:rPr>
              <w:t>bias,</w:t>
            </w:r>
            <w:r>
              <w:rPr>
                <w:spacing w:val="-2"/>
                <w:sz w:val="24"/>
              </w:rPr>
              <w:t> </w:t>
            </w:r>
            <w:r>
              <w:rPr>
                <w:sz w:val="24"/>
              </w:rPr>
              <w:t>prejudice,</w:t>
            </w:r>
            <w:r>
              <w:rPr>
                <w:spacing w:val="1"/>
                <w:sz w:val="24"/>
              </w:rPr>
              <w:t> </w:t>
            </w:r>
            <w:r>
              <w:rPr>
                <w:sz w:val="24"/>
              </w:rPr>
              <w:t>or</w:t>
            </w:r>
            <w:r>
              <w:rPr>
                <w:spacing w:val="-2"/>
                <w:sz w:val="24"/>
              </w:rPr>
              <w:t> </w:t>
            </w:r>
            <w:r>
              <w:rPr>
                <w:sz w:val="24"/>
              </w:rPr>
              <w:t>“blind</w:t>
            </w:r>
            <w:r>
              <w:rPr>
                <w:spacing w:val="-1"/>
                <w:sz w:val="24"/>
              </w:rPr>
              <w:t> </w:t>
            </w:r>
            <w:r>
              <w:rPr>
                <w:spacing w:val="-2"/>
                <w:sz w:val="24"/>
              </w:rPr>
              <w:t>spots.”</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782" w:hRule="atLeast"/>
        </w:trPr>
        <w:tc>
          <w:tcPr>
            <w:tcW w:w="4467" w:type="dxa"/>
          </w:tcPr>
          <w:p>
            <w:pPr>
              <w:pStyle w:val="TableParagraph"/>
              <w:ind w:left="115" w:right="262"/>
              <w:rPr>
                <w:sz w:val="24"/>
              </w:rPr>
            </w:pPr>
            <w:r>
              <w:rPr>
                <w:sz w:val="24"/>
              </w:rPr>
              <w:t>Student</w:t>
            </w:r>
            <w:r>
              <w:rPr>
                <w:spacing w:val="-8"/>
                <w:sz w:val="24"/>
              </w:rPr>
              <w:t> </w:t>
            </w:r>
            <w:r>
              <w:rPr>
                <w:sz w:val="24"/>
              </w:rPr>
              <w:t>does</w:t>
            </w:r>
            <w:r>
              <w:rPr>
                <w:spacing w:val="-9"/>
                <w:sz w:val="24"/>
              </w:rPr>
              <w:t> </w:t>
            </w:r>
            <w:r>
              <w:rPr>
                <w:sz w:val="24"/>
              </w:rPr>
              <w:t>not</w:t>
            </w:r>
            <w:r>
              <w:rPr>
                <w:spacing w:val="-8"/>
                <w:sz w:val="24"/>
              </w:rPr>
              <w:t> </w:t>
            </w:r>
            <w:r>
              <w:rPr>
                <w:sz w:val="24"/>
              </w:rPr>
              <w:t>impose</w:t>
            </w:r>
            <w:r>
              <w:rPr>
                <w:spacing w:val="-9"/>
                <w:sz w:val="24"/>
              </w:rPr>
              <w:t> </w:t>
            </w:r>
            <w:r>
              <w:rPr>
                <w:sz w:val="24"/>
              </w:rPr>
              <w:t>personal</w:t>
            </w:r>
            <w:r>
              <w:rPr>
                <w:spacing w:val="-8"/>
                <w:sz w:val="24"/>
              </w:rPr>
              <w:t> </w:t>
            </w:r>
            <w:r>
              <w:rPr>
                <w:sz w:val="24"/>
              </w:rPr>
              <w:t>values onto others (e.g., peers, clients).</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827" w:hRule="atLeast"/>
        </w:trPr>
        <w:tc>
          <w:tcPr>
            <w:tcW w:w="4467" w:type="dxa"/>
          </w:tcPr>
          <w:p>
            <w:pPr>
              <w:pStyle w:val="TableParagraph"/>
              <w:spacing w:line="276" w:lineRule="exact"/>
              <w:ind w:left="115"/>
              <w:rPr>
                <w:sz w:val="24"/>
              </w:rPr>
            </w:pPr>
            <w:r>
              <w:rPr>
                <w:sz w:val="24"/>
              </w:rPr>
              <w:t>Student</w:t>
            </w:r>
            <w:r>
              <w:rPr>
                <w:spacing w:val="-7"/>
                <w:sz w:val="24"/>
              </w:rPr>
              <w:t> </w:t>
            </w:r>
            <w:r>
              <w:rPr>
                <w:sz w:val="24"/>
              </w:rPr>
              <w:t>is</w:t>
            </w:r>
            <w:r>
              <w:rPr>
                <w:spacing w:val="-8"/>
                <w:sz w:val="24"/>
              </w:rPr>
              <w:t> </w:t>
            </w:r>
            <w:r>
              <w:rPr>
                <w:sz w:val="24"/>
              </w:rPr>
              <w:t>committed</w:t>
            </w:r>
            <w:r>
              <w:rPr>
                <w:spacing w:val="-7"/>
                <w:sz w:val="24"/>
              </w:rPr>
              <w:t> </w:t>
            </w:r>
            <w:r>
              <w:rPr>
                <w:sz w:val="24"/>
              </w:rPr>
              <w:t>to</w:t>
            </w:r>
            <w:r>
              <w:rPr>
                <w:spacing w:val="-7"/>
                <w:sz w:val="24"/>
              </w:rPr>
              <w:t> </w:t>
            </w:r>
            <w:r>
              <w:rPr>
                <w:sz w:val="24"/>
              </w:rPr>
              <w:t>enhancing</w:t>
            </w:r>
            <w:r>
              <w:rPr>
                <w:spacing w:val="-7"/>
                <w:sz w:val="24"/>
              </w:rPr>
              <w:t> </w:t>
            </w:r>
            <w:r>
              <w:rPr>
                <w:sz w:val="24"/>
              </w:rPr>
              <w:t>the</w:t>
            </w:r>
            <w:r>
              <w:rPr>
                <w:spacing w:val="-8"/>
                <w:sz w:val="24"/>
              </w:rPr>
              <w:t> </w:t>
            </w:r>
            <w:r>
              <w:rPr>
                <w:sz w:val="24"/>
              </w:rPr>
              <w:t>well- being of others, regardless of their diverse identities and/or circumstances.</w:t>
            </w:r>
          </w:p>
        </w:tc>
        <w:tc>
          <w:tcPr>
            <w:tcW w:w="1260" w:type="dxa"/>
          </w:tcPr>
          <w:p>
            <w:pPr>
              <w:pStyle w:val="TableParagraph"/>
              <w:spacing w:line="275" w:lineRule="exact"/>
              <w:ind w:right="129"/>
              <w:jc w:val="center"/>
              <w:rPr>
                <w:sz w:val="24"/>
              </w:rPr>
            </w:pPr>
            <w:r>
              <w:rPr>
                <w:spacing w:val="-2"/>
                <w:sz w:val="24"/>
              </w:rPr>
              <w:t>Concern</w:t>
            </w:r>
          </w:p>
        </w:tc>
        <w:tc>
          <w:tcPr>
            <w:tcW w:w="1620" w:type="dxa"/>
          </w:tcPr>
          <w:p>
            <w:pPr>
              <w:pStyle w:val="TableParagraph"/>
              <w:ind w:left="112" w:firstLine="319"/>
              <w:rPr>
                <w:sz w:val="24"/>
              </w:rPr>
            </w:pPr>
            <w:r>
              <w:rPr>
                <w:spacing w:val="-2"/>
                <w:sz w:val="24"/>
              </w:rPr>
              <w:t>Needs Improvement</w:t>
            </w:r>
          </w:p>
        </w:tc>
        <w:tc>
          <w:tcPr>
            <w:tcW w:w="1169" w:type="dxa"/>
          </w:tcPr>
          <w:p>
            <w:pPr>
              <w:pStyle w:val="TableParagraph"/>
              <w:ind w:left="112" w:right="227" w:firstLine="240"/>
              <w:rPr>
                <w:sz w:val="24"/>
              </w:rPr>
            </w:pPr>
            <w:r>
              <w:rPr>
                <w:spacing w:val="-6"/>
                <w:sz w:val="24"/>
              </w:rPr>
              <w:t>No </w:t>
            </w:r>
            <w:r>
              <w:rPr>
                <w:spacing w:val="-2"/>
                <w:sz w:val="24"/>
              </w:rPr>
              <w:t>Concern</w:t>
            </w:r>
          </w:p>
        </w:tc>
        <w:tc>
          <w:tcPr>
            <w:tcW w:w="991" w:type="dxa"/>
          </w:tcPr>
          <w:p>
            <w:pPr>
              <w:pStyle w:val="TableParagraph"/>
              <w:spacing w:line="275" w:lineRule="exact"/>
              <w:ind w:left="9"/>
              <w:jc w:val="center"/>
              <w:rPr>
                <w:sz w:val="24"/>
              </w:rPr>
            </w:pPr>
            <w:r>
              <w:rPr>
                <w:spacing w:val="-5"/>
                <w:sz w:val="24"/>
              </w:rPr>
              <w:t>N/A</w:t>
            </w:r>
          </w:p>
        </w:tc>
      </w:tr>
      <w:tr>
        <w:trPr>
          <w:trHeight w:val="784" w:hRule="atLeast"/>
        </w:trPr>
        <w:tc>
          <w:tcPr>
            <w:tcW w:w="4467" w:type="dxa"/>
          </w:tcPr>
          <w:p>
            <w:pPr>
              <w:pStyle w:val="TableParagraph"/>
              <w:spacing w:before="1"/>
              <w:ind w:left="115"/>
              <w:rPr>
                <w:sz w:val="24"/>
              </w:rPr>
            </w:pPr>
            <w:r>
              <w:rPr>
                <w:spacing w:val="-2"/>
                <w:sz w:val="24"/>
              </w:rPr>
              <w:t>Other:</w:t>
            </w:r>
          </w:p>
        </w:tc>
        <w:tc>
          <w:tcPr>
            <w:tcW w:w="1260" w:type="dxa"/>
          </w:tcPr>
          <w:p>
            <w:pPr>
              <w:pStyle w:val="TableParagraph"/>
              <w:rPr>
                <w:sz w:val="24"/>
              </w:rPr>
            </w:pPr>
          </w:p>
        </w:tc>
        <w:tc>
          <w:tcPr>
            <w:tcW w:w="1620" w:type="dxa"/>
          </w:tcPr>
          <w:p>
            <w:pPr>
              <w:pStyle w:val="TableParagraph"/>
              <w:rPr>
                <w:sz w:val="24"/>
              </w:rPr>
            </w:pPr>
          </w:p>
        </w:tc>
        <w:tc>
          <w:tcPr>
            <w:tcW w:w="1169" w:type="dxa"/>
          </w:tcPr>
          <w:p>
            <w:pPr>
              <w:pStyle w:val="TableParagraph"/>
              <w:rPr>
                <w:sz w:val="24"/>
              </w:rPr>
            </w:pPr>
          </w:p>
        </w:tc>
        <w:tc>
          <w:tcPr>
            <w:tcW w:w="991" w:type="dxa"/>
          </w:tcPr>
          <w:p>
            <w:pPr>
              <w:pStyle w:val="TableParagraph"/>
              <w:rPr>
                <w:sz w:val="24"/>
              </w:rPr>
            </w:pPr>
          </w:p>
        </w:tc>
      </w:tr>
    </w:tbl>
    <w:p>
      <w:pPr>
        <w:spacing w:after="0"/>
        <w:rPr>
          <w:sz w:val="24"/>
        </w:rPr>
        <w:sectPr>
          <w:type w:val="continuous"/>
          <w:pgSz w:w="12240" w:h="15840"/>
          <w:pgMar w:header="0" w:footer="564" w:top="1480" w:bottom="840" w:left="640" w:right="420"/>
        </w:sectPr>
      </w:pPr>
    </w:p>
    <w:p>
      <w:pPr>
        <w:spacing w:before="71"/>
        <w:ind w:left="740" w:right="0" w:firstLine="0"/>
        <w:jc w:val="left"/>
        <w:rPr>
          <w:b/>
          <w:sz w:val="24"/>
        </w:rPr>
      </w:pPr>
      <w:r>
        <w:rPr>
          <w:b/>
          <w:sz w:val="24"/>
        </w:rPr>
        <w:t>Comments</w:t>
      </w:r>
      <w:r>
        <w:rPr>
          <w:b/>
          <w:spacing w:val="-5"/>
          <w:sz w:val="24"/>
        </w:rPr>
        <w:t> </w:t>
      </w:r>
      <w:r>
        <w:rPr>
          <w:b/>
          <w:sz w:val="24"/>
        </w:rPr>
        <w:t>(e.g.,</w:t>
      </w:r>
      <w:r>
        <w:rPr>
          <w:b/>
          <w:spacing w:val="-2"/>
          <w:sz w:val="24"/>
        </w:rPr>
        <w:t> </w:t>
      </w:r>
      <w:r>
        <w:rPr>
          <w:b/>
          <w:sz w:val="24"/>
        </w:rPr>
        <w:t>strengths,</w:t>
      </w:r>
      <w:r>
        <w:rPr>
          <w:b/>
          <w:spacing w:val="-2"/>
          <w:sz w:val="24"/>
        </w:rPr>
        <w:t> </w:t>
      </w:r>
      <w:r>
        <w:rPr>
          <w:b/>
          <w:sz w:val="24"/>
        </w:rPr>
        <w:t>areas</w:t>
      </w:r>
      <w:r>
        <w:rPr>
          <w:b/>
          <w:spacing w:val="-3"/>
          <w:sz w:val="24"/>
        </w:rPr>
        <w:t> </w:t>
      </w:r>
      <w:r>
        <w:rPr>
          <w:b/>
          <w:sz w:val="24"/>
        </w:rPr>
        <w:t>of</w:t>
      </w:r>
      <w:r>
        <w:rPr>
          <w:b/>
          <w:spacing w:val="-2"/>
          <w:sz w:val="24"/>
        </w:rPr>
        <w:t> </w:t>
      </w:r>
      <w:r>
        <w:rPr>
          <w:b/>
          <w:sz w:val="24"/>
        </w:rPr>
        <w:t>improvement</w:t>
      </w:r>
      <w:r>
        <w:rPr>
          <w:b/>
          <w:spacing w:val="-2"/>
          <w:sz w:val="24"/>
        </w:rPr>
        <w:t> </w:t>
      </w:r>
      <w:r>
        <w:rPr>
          <w:b/>
          <w:sz w:val="24"/>
        </w:rPr>
        <w:t>needed;</w:t>
      </w:r>
      <w:r>
        <w:rPr>
          <w:b/>
          <w:spacing w:val="-2"/>
          <w:sz w:val="24"/>
        </w:rPr>
        <w:t> </w:t>
      </w:r>
      <w:r>
        <w:rPr>
          <w:b/>
          <w:sz w:val="24"/>
        </w:rPr>
        <w:t>context</w:t>
      </w:r>
      <w:r>
        <w:rPr>
          <w:b/>
          <w:spacing w:val="-2"/>
          <w:sz w:val="24"/>
        </w:rPr>
        <w:t> </w:t>
      </w:r>
      <w:r>
        <w:rPr>
          <w:b/>
          <w:sz w:val="24"/>
        </w:rPr>
        <w:t>of</w:t>
      </w:r>
      <w:r>
        <w:rPr>
          <w:b/>
          <w:spacing w:val="-2"/>
          <w:sz w:val="24"/>
        </w:rPr>
        <w:t> </w:t>
      </w:r>
      <w:r>
        <w:rPr>
          <w:b/>
          <w:sz w:val="24"/>
        </w:rPr>
        <w:t>the</w:t>
      </w:r>
      <w:r>
        <w:rPr>
          <w:b/>
          <w:spacing w:val="-2"/>
          <w:sz w:val="24"/>
        </w:rPr>
        <w:t> concern):</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3"/>
        <w:rPr>
          <w:b/>
        </w:rPr>
      </w:pPr>
    </w:p>
    <w:p>
      <w:pPr>
        <w:spacing w:before="0"/>
        <w:ind w:left="740" w:right="1384" w:firstLine="0"/>
        <w:jc w:val="left"/>
        <w:rPr>
          <w:b/>
          <w:sz w:val="24"/>
        </w:rPr>
      </w:pPr>
      <w:r>
        <w:rPr>
          <w:b/>
          <w:sz w:val="24"/>
        </w:rPr>
        <w:t>If</w:t>
      </w:r>
      <w:r>
        <w:rPr>
          <w:b/>
          <w:spacing w:val="-3"/>
          <w:sz w:val="24"/>
        </w:rPr>
        <w:t> </w:t>
      </w:r>
      <w:r>
        <w:rPr>
          <w:b/>
          <w:sz w:val="24"/>
        </w:rPr>
        <w:t>the</w:t>
      </w:r>
      <w:r>
        <w:rPr>
          <w:b/>
          <w:spacing w:val="-4"/>
          <w:sz w:val="24"/>
        </w:rPr>
        <w:t> </w:t>
      </w:r>
      <w:r>
        <w:rPr>
          <w:b/>
          <w:sz w:val="24"/>
        </w:rPr>
        <w:t>form</w:t>
      </w:r>
      <w:r>
        <w:rPr>
          <w:b/>
          <w:spacing w:val="-2"/>
          <w:sz w:val="24"/>
        </w:rPr>
        <w:t> </w:t>
      </w:r>
      <w:r>
        <w:rPr>
          <w:b/>
          <w:sz w:val="24"/>
        </w:rPr>
        <w:t>and/or</w:t>
      </w:r>
      <w:r>
        <w:rPr>
          <w:b/>
          <w:spacing w:val="-3"/>
          <w:sz w:val="24"/>
        </w:rPr>
        <w:t> </w:t>
      </w:r>
      <w:r>
        <w:rPr>
          <w:b/>
          <w:sz w:val="24"/>
        </w:rPr>
        <w:t>content</w:t>
      </w:r>
      <w:r>
        <w:rPr>
          <w:b/>
          <w:spacing w:val="-3"/>
          <w:sz w:val="24"/>
        </w:rPr>
        <w:t> </w:t>
      </w:r>
      <w:r>
        <w:rPr>
          <w:b/>
          <w:sz w:val="24"/>
        </w:rPr>
        <w:t>of</w:t>
      </w:r>
      <w:r>
        <w:rPr>
          <w:b/>
          <w:spacing w:val="-5"/>
          <w:sz w:val="24"/>
        </w:rPr>
        <w:t> </w:t>
      </w:r>
      <w:r>
        <w:rPr>
          <w:b/>
          <w:sz w:val="24"/>
        </w:rPr>
        <w:t>concern</w:t>
      </w:r>
      <w:r>
        <w:rPr>
          <w:b/>
          <w:spacing w:val="-3"/>
          <w:sz w:val="24"/>
        </w:rPr>
        <w:t> </w:t>
      </w:r>
      <w:r>
        <w:rPr>
          <w:b/>
          <w:sz w:val="24"/>
        </w:rPr>
        <w:t>was</w:t>
      </w:r>
      <w:r>
        <w:rPr>
          <w:b/>
          <w:spacing w:val="-4"/>
          <w:sz w:val="24"/>
        </w:rPr>
        <w:t> </w:t>
      </w:r>
      <w:r>
        <w:rPr>
          <w:b/>
          <w:sz w:val="24"/>
        </w:rPr>
        <w:t>discussed</w:t>
      </w:r>
      <w:r>
        <w:rPr>
          <w:b/>
          <w:spacing w:val="-3"/>
          <w:sz w:val="24"/>
        </w:rPr>
        <w:t> </w:t>
      </w:r>
      <w:r>
        <w:rPr>
          <w:b/>
          <w:sz w:val="24"/>
        </w:rPr>
        <w:t>with</w:t>
      </w:r>
      <w:r>
        <w:rPr>
          <w:b/>
          <w:spacing w:val="-4"/>
          <w:sz w:val="24"/>
        </w:rPr>
        <w:t> </w:t>
      </w:r>
      <w:r>
        <w:rPr>
          <w:b/>
          <w:sz w:val="24"/>
        </w:rPr>
        <w:t>the</w:t>
      </w:r>
      <w:r>
        <w:rPr>
          <w:b/>
          <w:spacing w:val="-3"/>
          <w:sz w:val="24"/>
        </w:rPr>
        <w:t> </w:t>
      </w:r>
      <w:r>
        <w:rPr>
          <w:b/>
          <w:sz w:val="24"/>
        </w:rPr>
        <w:t>student</w:t>
      </w:r>
      <w:r>
        <w:rPr>
          <w:b/>
          <w:spacing w:val="-3"/>
          <w:sz w:val="24"/>
        </w:rPr>
        <w:t> </w:t>
      </w:r>
      <w:r>
        <w:rPr>
          <w:b/>
          <w:sz w:val="24"/>
        </w:rPr>
        <w:t>in</w:t>
      </w:r>
      <w:r>
        <w:rPr>
          <w:b/>
          <w:spacing w:val="-3"/>
          <w:sz w:val="24"/>
        </w:rPr>
        <w:t> </w:t>
      </w:r>
      <w:r>
        <w:rPr>
          <w:b/>
          <w:sz w:val="24"/>
        </w:rPr>
        <w:t>any</w:t>
      </w:r>
      <w:r>
        <w:rPr>
          <w:b/>
          <w:spacing w:val="-3"/>
          <w:sz w:val="24"/>
        </w:rPr>
        <w:t> </w:t>
      </w:r>
      <w:r>
        <w:rPr>
          <w:b/>
          <w:sz w:val="24"/>
        </w:rPr>
        <w:t>way,</w:t>
      </w:r>
      <w:r>
        <w:rPr>
          <w:b/>
          <w:spacing w:val="-3"/>
          <w:sz w:val="24"/>
        </w:rPr>
        <w:t> </w:t>
      </w:r>
      <w:r>
        <w:rPr>
          <w:b/>
          <w:sz w:val="24"/>
        </w:rPr>
        <w:t>please state how that process went:</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08"/>
        <w:rPr>
          <w:b/>
        </w:rPr>
      </w:pPr>
    </w:p>
    <w:p>
      <w:pPr>
        <w:spacing w:before="1"/>
        <w:ind w:left="740" w:right="0" w:firstLine="0"/>
        <w:jc w:val="left"/>
        <w:rPr>
          <w:b/>
          <w:sz w:val="24"/>
        </w:rPr>
      </w:pPr>
      <w:r>
        <w:rPr>
          <w:b/>
          <w:sz w:val="24"/>
        </w:rPr>
        <w:t>Plan</w:t>
      </w:r>
      <w:r>
        <w:rPr>
          <w:b/>
          <w:spacing w:val="-2"/>
          <w:sz w:val="24"/>
        </w:rPr>
        <w:t> </w:t>
      </w:r>
      <w:r>
        <w:rPr>
          <w:b/>
          <w:sz w:val="24"/>
        </w:rPr>
        <w:t>(if</w:t>
      </w:r>
      <w:r>
        <w:rPr>
          <w:b/>
          <w:spacing w:val="-2"/>
          <w:sz w:val="24"/>
        </w:rPr>
        <w:t> applicable):</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77"/>
        <w:rPr>
          <w:b/>
        </w:rPr>
      </w:pPr>
    </w:p>
    <w:p>
      <w:pPr>
        <w:tabs>
          <w:tab w:pos="8505" w:val="left" w:leader="none"/>
        </w:tabs>
        <w:spacing w:before="0"/>
        <w:ind w:left="740" w:right="0" w:firstLine="0"/>
        <w:jc w:val="left"/>
        <w:rPr>
          <w:b/>
          <w:sz w:val="24"/>
        </w:rPr>
      </w:pPr>
      <w:r>
        <w:rPr>
          <w:b/>
          <w:sz w:val="24"/>
        </w:rPr>
        <w:t>Student</w:t>
      </w:r>
      <w:r>
        <w:rPr>
          <w:b/>
          <w:spacing w:val="-4"/>
          <w:sz w:val="24"/>
        </w:rPr>
        <w:t> </w:t>
      </w:r>
      <w:r>
        <w:rPr>
          <w:b/>
          <w:sz w:val="24"/>
        </w:rPr>
        <w:t>Signature</w:t>
      </w:r>
      <w:r>
        <w:rPr>
          <w:b/>
          <w:spacing w:val="-4"/>
          <w:sz w:val="24"/>
        </w:rPr>
        <w:t> </w:t>
      </w:r>
      <w:r>
        <w:rPr>
          <w:b/>
          <w:sz w:val="24"/>
        </w:rPr>
        <w:t>and</w:t>
      </w:r>
      <w:r>
        <w:rPr>
          <w:b/>
          <w:spacing w:val="-5"/>
          <w:sz w:val="24"/>
        </w:rPr>
        <w:t> </w:t>
      </w:r>
      <w:r>
        <w:rPr>
          <w:b/>
          <w:spacing w:val="-4"/>
          <w:sz w:val="24"/>
        </w:rPr>
        <w:t>Date:</w:t>
      </w:r>
      <w:r>
        <w:rPr>
          <w:b/>
          <w:sz w:val="24"/>
          <w:u w:val="single"/>
        </w:rPr>
        <w:tab/>
      </w:r>
    </w:p>
    <w:p>
      <w:pPr>
        <w:pStyle w:val="BodyText"/>
        <w:spacing w:before="238"/>
        <w:ind w:left="740"/>
      </w:pPr>
      <w:r>
        <w:rPr/>
        <w:t>(Required</w:t>
      </w:r>
      <w:r>
        <w:rPr>
          <w:spacing w:val="-2"/>
        </w:rPr>
        <w:t> </w:t>
      </w:r>
      <w:r>
        <w:rPr/>
        <w:t>for</w:t>
      </w:r>
      <w:r>
        <w:rPr>
          <w:spacing w:val="-4"/>
        </w:rPr>
        <w:t> </w:t>
      </w:r>
      <w:r>
        <w:rPr/>
        <w:t>Practicum</w:t>
      </w:r>
      <w:r>
        <w:rPr>
          <w:spacing w:val="1"/>
        </w:rPr>
        <w:t> </w:t>
      </w:r>
      <w:r>
        <w:rPr>
          <w:spacing w:val="-2"/>
        </w:rPr>
        <w:t>courses)</w:t>
      </w:r>
    </w:p>
    <w:p>
      <w:pPr>
        <w:pStyle w:val="BodyText"/>
        <w:spacing w:before="141"/>
      </w:pPr>
    </w:p>
    <w:p>
      <w:pPr>
        <w:pStyle w:val="Heading3"/>
        <w:tabs>
          <w:tab w:pos="8544" w:val="left" w:leader="none"/>
        </w:tabs>
        <w:ind w:left="740"/>
      </w:pPr>
      <w:r>
        <w:rPr/>
        <w:t>Professor</w:t>
      </w:r>
      <w:r>
        <w:rPr>
          <w:spacing w:val="-2"/>
        </w:rPr>
        <w:t> </w:t>
      </w:r>
      <w:r>
        <w:rPr/>
        <w:t>Signature</w:t>
      </w:r>
      <w:r>
        <w:rPr>
          <w:spacing w:val="-3"/>
        </w:rPr>
        <w:t> </w:t>
      </w:r>
      <w:r>
        <w:rPr/>
        <w:t>and</w:t>
      </w:r>
      <w:r>
        <w:rPr>
          <w:spacing w:val="-1"/>
        </w:rPr>
        <w:t> </w:t>
      </w:r>
      <w:r>
        <w:rPr>
          <w:spacing w:val="-4"/>
        </w:rPr>
        <w:t>Date:</w:t>
      </w:r>
      <w:r>
        <w:rPr>
          <w:u w:val="single"/>
        </w:rPr>
        <w:tab/>
      </w:r>
    </w:p>
    <w:p>
      <w:pPr>
        <w:spacing w:after="0"/>
        <w:sectPr>
          <w:pgSz w:w="12240" w:h="15840"/>
          <w:pgMar w:header="0" w:footer="564" w:top="1320" w:bottom="840" w:left="640" w:right="420"/>
        </w:sectPr>
      </w:pPr>
    </w:p>
    <w:p>
      <w:pPr>
        <w:pStyle w:val="BodyText"/>
        <w:spacing w:line="44" w:lineRule="exact"/>
        <w:ind w:left="1009"/>
        <w:rPr>
          <w:sz w:val="4"/>
        </w:rPr>
      </w:pPr>
      <w:r>
        <w:rPr>
          <w:position w:val="0"/>
          <w:sz w:val="4"/>
        </w:rPr>
        <mc:AlternateContent>
          <mc:Choice Requires="wps">
            <w:drawing>
              <wp:inline distT="0" distB="0" distL="0" distR="0">
                <wp:extent cx="5650865" cy="27940"/>
                <wp:effectExtent l="0" t="0" r="0" b="0"/>
                <wp:docPr id="7" name="Group 7"/>
                <wp:cNvGraphicFramePr>
                  <a:graphicFrameLocks/>
                </wp:cNvGraphicFramePr>
                <a:graphic>
                  <a:graphicData uri="http://schemas.microsoft.com/office/word/2010/wordprocessingGroup">
                    <wpg:wgp>
                      <wpg:cNvPr id="7" name="Group 7"/>
                      <wpg:cNvGrpSpPr/>
                      <wpg:grpSpPr>
                        <a:xfrm>
                          <a:off x="0" y="0"/>
                          <a:ext cx="5650865" cy="27940"/>
                          <a:chExt cx="5650865" cy="27940"/>
                        </a:xfrm>
                      </wpg:grpSpPr>
                      <wps:wsp>
                        <wps:cNvPr id="8" name="Graphic 8"/>
                        <wps:cNvSpPr/>
                        <wps:spPr>
                          <a:xfrm>
                            <a:off x="0" y="0"/>
                            <a:ext cx="5650865" cy="27940"/>
                          </a:xfrm>
                          <a:custGeom>
                            <a:avLst/>
                            <a:gdLst/>
                            <a:ahLst/>
                            <a:cxnLst/>
                            <a:rect l="l" t="t" r="r" b="b"/>
                            <a:pathLst>
                              <a:path w="5650865" h="27940">
                                <a:moveTo>
                                  <a:pt x="5650865" y="18415"/>
                                </a:moveTo>
                                <a:lnTo>
                                  <a:pt x="0" y="18415"/>
                                </a:lnTo>
                                <a:lnTo>
                                  <a:pt x="0" y="27940"/>
                                </a:lnTo>
                                <a:lnTo>
                                  <a:pt x="5650865" y="27940"/>
                                </a:lnTo>
                                <a:lnTo>
                                  <a:pt x="5650865" y="18415"/>
                                </a:lnTo>
                                <a:close/>
                              </a:path>
                              <a:path w="5650865" h="27940">
                                <a:moveTo>
                                  <a:pt x="5650865" y="0"/>
                                </a:moveTo>
                                <a:lnTo>
                                  <a:pt x="0" y="0"/>
                                </a:lnTo>
                                <a:lnTo>
                                  <a:pt x="0" y="9525"/>
                                </a:lnTo>
                                <a:lnTo>
                                  <a:pt x="5650865" y="9525"/>
                                </a:lnTo>
                                <a:lnTo>
                                  <a:pt x="5650865"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style="width:444.95pt;height:2.2pt;mso-position-horizontal-relative:char;mso-position-vertical-relative:line" id="docshapegroup7" coordorigin="0,0" coordsize="8899,44">
                <v:shape style="position:absolute;left:0;top:0;width:8899;height:44" id="docshape8" coordorigin="0,0" coordsize="8899,44" path="m8899,29l0,29,0,44,8899,44,8899,29xm8899,0l0,0,0,15,8899,15,8899,0xe" filled="true" fillcolor="#808080" stroked="false">
                  <v:path arrowok="t"/>
                  <v:fill type="solid"/>
                </v:shape>
              </v:group>
            </w:pict>
          </mc:Fallback>
        </mc:AlternateContent>
      </w:r>
      <w:r>
        <w:rPr>
          <w:position w:val="0"/>
          <w:sz w:val="4"/>
        </w:rPr>
      </w:r>
    </w:p>
    <w:p>
      <w:pPr>
        <w:pStyle w:val="BodyText"/>
        <w:spacing w:before="222"/>
        <w:ind w:left="2089" w:right="2338" w:firstLine="1"/>
        <w:jc w:val="center"/>
      </w:pPr>
      <w:r>
        <w:rPr/>
        <w:t>CALIFORNIA STATE UNIVERSITY, FULLERTON DEPARTMENT</w:t>
      </w:r>
      <w:r>
        <w:rPr>
          <w:spacing w:val="-9"/>
        </w:rPr>
        <w:t> </w:t>
      </w:r>
      <w:r>
        <w:rPr/>
        <w:t>OF</w:t>
      </w:r>
      <w:r>
        <w:rPr>
          <w:spacing w:val="-9"/>
        </w:rPr>
        <w:t> </w:t>
      </w:r>
      <w:r>
        <w:rPr/>
        <w:t>CLINCAL</w:t>
      </w:r>
      <w:r>
        <w:rPr>
          <w:spacing w:val="-9"/>
        </w:rPr>
        <w:t> </w:t>
      </w:r>
      <w:r>
        <w:rPr/>
        <w:t>MENTAL</w:t>
      </w:r>
      <w:r>
        <w:rPr>
          <w:spacing w:val="-9"/>
        </w:rPr>
        <w:t> </w:t>
      </w:r>
      <w:r>
        <w:rPr/>
        <w:t>HEALTH</w:t>
      </w:r>
      <w:r>
        <w:rPr>
          <w:spacing w:val="-8"/>
        </w:rPr>
        <w:t> </w:t>
      </w:r>
      <w:r>
        <w:rPr/>
        <w:t>COUNSELING AND MARRIAGE AND FAMILY THERAPY</w:t>
      </w:r>
    </w:p>
    <w:p>
      <w:pPr>
        <w:pStyle w:val="BodyText"/>
        <w:spacing w:before="91"/>
        <w:rPr>
          <w:sz w:val="20"/>
        </w:rPr>
      </w:pPr>
      <w:r>
        <w:rPr/>
        <mc:AlternateContent>
          <mc:Choice Requires="wps">
            <w:drawing>
              <wp:anchor distT="0" distB="0" distL="0" distR="0" allowOverlap="1" layoutInCell="1" locked="0" behindDoc="1" simplePos="0" relativeHeight="487590400">
                <wp:simplePos x="0" y="0"/>
                <wp:positionH relativeFrom="page">
                  <wp:posOffset>1047115</wp:posOffset>
                </wp:positionH>
                <wp:positionV relativeFrom="paragraph">
                  <wp:posOffset>219627</wp:posOffset>
                </wp:positionV>
                <wp:extent cx="5650865" cy="2730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650865" cy="27305"/>
                        </a:xfrm>
                        <a:custGeom>
                          <a:avLst/>
                          <a:gdLst/>
                          <a:ahLst/>
                          <a:cxnLst/>
                          <a:rect l="l" t="t" r="r" b="b"/>
                          <a:pathLst>
                            <a:path w="5650865" h="27305">
                              <a:moveTo>
                                <a:pt x="5650865" y="17780"/>
                              </a:moveTo>
                              <a:lnTo>
                                <a:pt x="0" y="17780"/>
                              </a:lnTo>
                              <a:lnTo>
                                <a:pt x="0" y="27305"/>
                              </a:lnTo>
                              <a:lnTo>
                                <a:pt x="5650865" y="27305"/>
                              </a:lnTo>
                              <a:lnTo>
                                <a:pt x="5650865" y="17780"/>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2.450005pt;margin-top:17.293486pt;width:444.95pt;height:2.15pt;mso-position-horizontal-relative:page;mso-position-vertical-relative:paragraph;z-index:-15726080;mso-wrap-distance-left:0;mso-wrap-distance-right:0" id="docshape9" coordorigin="1649,346" coordsize="8899,43" path="m10548,374l1649,374,1649,389,10548,389,10548,374xm10548,346l1649,346,1649,360,10548,360,10548,346xe" filled="true" fillcolor="#808080" stroked="false">
                <v:path arrowok="t"/>
                <v:fill type="solid"/>
                <w10:wrap type="topAndBottom"/>
              </v:shape>
            </w:pict>
          </mc:Fallback>
        </mc:AlternateContent>
      </w:r>
    </w:p>
    <w:p>
      <w:pPr>
        <w:pStyle w:val="Heading3"/>
        <w:spacing w:before="228"/>
        <w:ind w:left="2755" w:right="1821"/>
        <w:jc w:val="center"/>
      </w:pPr>
      <w:bookmarkStart w:name="_bookmark71" w:id="72"/>
      <w:bookmarkEnd w:id="72"/>
      <w:r>
        <w:rPr>
          <w:b w:val="0"/>
        </w:rPr>
      </w:r>
      <w:r>
        <w:rPr/>
        <w:t>Professor</w:t>
      </w:r>
      <w:r>
        <w:rPr>
          <w:spacing w:val="-6"/>
        </w:rPr>
        <w:t> </w:t>
      </w:r>
      <w:r>
        <w:rPr/>
        <w:t>Evaluation</w:t>
      </w:r>
      <w:r>
        <w:rPr>
          <w:spacing w:val="-6"/>
        </w:rPr>
        <w:t> </w:t>
      </w:r>
      <w:r>
        <w:rPr/>
        <w:t>of</w:t>
      </w:r>
      <w:r>
        <w:rPr>
          <w:spacing w:val="-5"/>
        </w:rPr>
        <w:t> </w:t>
      </w:r>
      <w:r>
        <w:rPr/>
        <w:t>Counseling</w:t>
      </w:r>
      <w:r>
        <w:rPr>
          <w:spacing w:val="-6"/>
        </w:rPr>
        <w:t> </w:t>
      </w:r>
      <w:r>
        <w:rPr/>
        <w:t>Student</w:t>
      </w:r>
      <w:r>
        <w:rPr>
          <w:spacing w:val="-6"/>
        </w:rPr>
        <w:t> </w:t>
      </w:r>
      <w:r>
        <w:rPr/>
        <w:t>Clinical</w:t>
      </w:r>
      <w:r>
        <w:rPr>
          <w:spacing w:val="-6"/>
        </w:rPr>
        <w:t> </w:t>
      </w:r>
      <w:r>
        <w:rPr/>
        <w:t>Skills</w:t>
      </w:r>
      <w:r>
        <w:rPr>
          <w:spacing w:val="-7"/>
        </w:rPr>
        <w:t> </w:t>
      </w:r>
      <w:r>
        <w:rPr/>
        <w:t>in </w:t>
      </w:r>
      <w:bookmarkStart w:name="_bookmark72" w:id="73"/>
      <w:bookmarkEnd w:id="73"/>
      <w:r>
        <w:rPr/>
        <w:t>Cou</w:t>
      </w:r>
      <w:r>
        <w:rPr/>
        <w:t>n 511</w:t>
      </w:r>
    </w:p>
    <w:p>
      <w:pPr>
        <w:pStyle w:val="BodyText"/>
        <w:tabs>
          <w:tab w:pos="1999" w:val="left" w:leader="none"/>
        </w:tabs>
        <w:ind w:left="694"/>
        <w:jc w:val="center"/>
      </w:pPr>
      <w:r>
        <w:rPr>
          <w:spacing w:val="-4"/>
        </w:rPr>
        <w:t>Year:</w:t>
      </w:r>
      <w:r>
        <w:rPr>
          <w:u w:val="single"/>
        </w:rPr>
        <w:tab/>
      </w:r>
    </w:p>
    <w:p>
      <w:pPr>
        <w:tabs>
          <w:tab w:pos="8428" w:val="left" w:leader="none"/>
        </w:tabs>
        <w:spacing w:before="236"/>
        <w:ind w:left="1038" w:right="0" w:firstLine="0"/>
        <w:jc w:val="left"/>
        <w:rPr>
          <w:b/>
          <w:sz w:val="24"/>
        </w:rPr>
      </w:pPr>
      <w:r>
        <w:rPr>
          <w:b/>
          <w:sz w:val="24"/>
        </w:rPr>
        <w:t>Student's Name: </w:t>
      </w:r>
      <w:r>
        <w:rPr>
          <w:b/>
          <w:sz w:val="24"/>
          <w:u w:val="single"/>
        </w:rPr>
        <w:tab/>
      </w:r>
    </w:p>
    <w:p>
      <w:pPr>
        <w:tabs>
          <w:tab w:pos="9539" w:val="left" w:leader="none"/>
        </w:tabs>
        <w:spacing w:before="235"/>
        <w:ind w:left="1038" w:right="0" w:firstLine="0"/>
        <w:jc w:val="left"/>
        <w:rPr>
          <w:sz w:val="24"/>
        </w:rPr>
      </w:pPr>
      <w:r>
        <w:rPr>
          <w:b/>
          <w:sz w:val="24"/>
        </w:rPr>
        <w:t>Professor’s</w:t>
      </w:r>
      <w:r>
        <w:rPr>
          <w:b/>
          <w:spacing w:val="-7"/>
          <w:sz w:val="24"/>
        </w:rPr>
        <w:t> </w:t>
      </w:r>
      <w:r>
        <w:rPr>
          <w:b/>
          <w:spacing w:val="-4"/>
          <w:sz w:val="24"/>
        </w:rPr>
        <w:t>Name:</w:t>
      </w:r>
      <w:r>
        <w:rPr>
          <w:sz w:val="24"/>
          <w:u w:val="single"/>
        </w:rPr>
        <w:tab/>
      </w:r>
    </w:p>
    <w:p>
      <w:pPr>
        <w:spacing w:before="243"/>
        <w:ind w:left="1038" w:right="0" w:firstLine="0"/>
        <w:jc w:val="left"/>
        <w:rPr>
          <w:b/>
          <w:sz w:val="24"/>
        </w:rPr>
      </w:pPr>
      <w:r>
        <w:rPr>
          <w:b/>
          <w:sz w:val="24"/>
        </w:rPr>
        <w:t>How</w:t>
      </w:r>
      <w:r>
        <w:rPr>
          <w:b/>
          <w:spacing w:val="-3"/>
          <w:sz w:val="24"/>
        </w:rPr>
        <w:t> </w:t>
      </w:r>
      <w:r>
        <w:rPr>
          <w:b/>
          <w:sz w:val="24"/>
        </w:rPr>
        <w:t>to</w:t>
      </w:r>
      <w:r>
        <w:rPr>
          <w:b/>
          <w:spacing w:val="-2"/>
          <w:sz w:val="24"/>
        </w:rPr>
        <w:t> </w:t>
      </w:r>
      <w:r>
        <w:rPr>
          <w:b/>
          <w:sz w:val="24"/>
        </w:rPr>
        <w:t>use</w:t>
      </w:r>
      <w:r>
        <w:rPr>
          <w:b/>
          <w:spacing w:val="-3"/>
          <w:sz w:val="24"/>
        </w:rPr>
        <w:t> </w:t>
      </w:r>
      <w:r>
        <w:rPr>
          <w:b/>
          <w:sz w:val="24"/>
        </w:rPr>
        <w:t>this</w:t>
      </w:r>
      <w:r>
        <w:rPr>
          <w:b/>
          <w:spacing w:val="-3"/>
          <w:sz w:val="24"/>
        </w:rPr>
        <w:t> </w:t>
      </w:r>
      <w:r>
        <w:rPr>
          <w:b/>
          <w:sz w:val="24"/>
        </w:rPr>
        <w:t>evaluation</w:t>
      </w:r>
      <w:r>
        <w:rPr>
          <w:b/>
          <w:spacing w:val="-2"/>
          <w:sz w:val="24"/>
        </w:rPr>
        <w:t> </w:t>
      </w:r>
      <w:r>
        <w:rPr>
          <w:b/>
          <w:spacing w:val="-4"/>
          <w:sz w:val="24"/>
        </w:rPr>
        <w:t>form:</w:t>
      </w:r>
    </w:p>
    <w:p>
      <w:pPr>
        <w:pStyle w:val="ListParagraph"/>
        <w:numPr>
          <w:ilvl w:val="0"/>
          <w:numId w:val="17"/>
        </w:numPr>
        <w:tabs>
          <w:tab w:pos="1758" w:val="left" w:leader="none"/>
        </w:tabs>
        <w:spacing w:line="240" w:lineRule="auto" w:before="237" w:after="0"/>
        <w:ind w:left="1758" w:right="1308" w:hanging="360"/>
        <w:jc w:val="left"/>
        <w:rPr>
          <w:sz w:val="24"/>
        </w:rPr>
      </w:pPr>
      <w:r>
        <w:rPr>
          <w:sz w:val="24"/>
        </w:rPr>
        <w:t>Begin</w:t>
      </w:r>
      <w:r>
        <w:rPr>
          <w:spacing w:val="-3"/>
          <w:sz w:val="24"/>
        </w:rPr>
        <w:t> </w:t>
      </w:r>
      <w:r>
        <w:rPr>
          <w:sz w:val="24"/>
        </w:rPr>
        <w:t>with</w:t>
      </w:r>
      <w:r>
        <w:rPr>
          <w:spacing w:val="-3"/>
          <w:sz w:val="24"/>
        </w:rPr>
        <w:t> </w:t>
      </w:r>
      <w:r>
        <w:rPr>
          <w:sz w:val="24"/>
        </w:rPr>
        <w:t>page</w:t>
      </w:r>
      <w:r>
        <w:rPr>
          <w:spacing w:val="-4"/>
          <w:sz w:val="24"/>
        </w:rPr>
        <w:t> </w:t>
      </w:r>
      <w:r>
        <w:rPr>
          <w:sz w:val="24"/>
        </w:rPr>
        <w:t>2</w:t>
      </w:r>
      <w:r>
        <w:rPr>
          <w:spacing w:val="-3"/>
          <w:sz w:val="24"/>
        </w:rPr>
        <w:t> </w:t>
      </w:r>
      <w:r>
        <w:rPr>
          <w:sz w:val="24"/>
        </w:rPr>
        <w:t>and</w:t>
      </w:r>
      <w:r>
        <w:rPr>
          <w:spacing w:val="-3"/>
          <w:sz w:val="24"/>
        </w:rPr>
        <w:t> </w:t>
      </w:r>
      <w:r>
        <w:rPr>
          <w:sz w:val="24"/>
        </w:rPr>
        <w:t>rate</w:t>
      </w:r>
      <w:r>
        <w:rPr>
          <w:spacing w:val="-3"/>
          <w:sz w:val="24"/>
        </w:rPr>
        <w:t> </w:t>
      </w:r>
      <w:r>
        <w:rPr>
          <w:sz w:val="24"/>
        </w:rPr>
        <w:t>the</w:t>
      </w:r>
      <w:r>
        <w:rPr>
          <w:spacing w:val="-4"/>
          <w:sz w:val="24"/>
        </w:rPr>
        <w:t> </w:t>
      </w:r>
      <w:r>
        <w:rPr>
          <w:sz w:val="24"/>
        </w:rPr>
        <w:t>student</w:t>
      </w:r>
      <w:r>
        <w:rPr>
          <w:spacing w:val="-3"/>
          <w:sz w:val="24"/>
        </w:rPr>
        <w:t> </w:t>
      </w:r>
      <w:r>
        <w:rPr>
          <w:sz w:val="24"/>
        </w:rPr>
        <w:t>on</w:t>
      </w:r>
      <w:r>
        <w:rPr>
          <w:spacing w:val="-3"/>
          <w:sz w:val="24"/>
        </w:rPr>
        <w:t> </w:t>
      </w:r>
      <w:r>
        <w:rPr>
          <w:sz w:val="24"/>
        </w:rPr>
        <w:t>each</w:t>
      </w:r>
      <w:r>
        <w:rPr>
          <w:spacing w:val="-3"/>
          <w:sz w:val="24"/>
        </w:rPr>
        <w:t> </w:t>
      </w:r>
      <w:r>
        <w:rPr>
          <w:sz w:val="24"/>
        </w:rPr>
        <w:t>item</w:t>
      </w:r>
      <w:r>
        <w:rPr>
          <w:spacing w:val="-3"/>
          <w:sz w:val="24"/>
        </w:rPr>
        <w:t> </w:t>
      </w:r>
      <w:r>
        <w:rPr>
          <w:sz w:val="24"/>
        </w:rPr>
        <w:t>and</w:t>
      </w:r>
      <w:r>
        <w:rPr>
          <w:spacing w:val="-3"/>
          <w:sz w:val="24"/>
        </w:rPr>
        <w:t> </w:t>
      </w:r>
      <w:r>
        <w:rPr>
          <w:sz w:val="24"/>
        </w:rPr>
        <w:t>then</w:t>
      </w:r>
      <w:r>
        <w:rPr>
          <w:spacing w:val="-3"/>
          <w:sz w:val="24"/>
        </w:rPr>
        <w:t> </w:t>
      </w:r>
      <w:r>
        <w:rPr>
          <w:sz w:val="24"/>
        </w:rPr>
        <w:t>come</w:t>
      </w:r>
      <w:r>
        <w:rPr>
          <w:spacing w:val="-3"/>
          <w:sz w:val="24"/>
        </w:rPr>
        <w:t> </w:t>
      </w:r>
      <w:r>
        <w:rPr>
          <w:sz w:val="24"/>
        </w:rPr>
        <w:t>back</w:t>
      </w:r>
      <w:r>
        <w:rPr>
          <w:spacing w:val="-3"/>
          <w:sz w:val="24"/>
        </w:rPr>
        <w:t> </w:t>
      </w:r>
      <w:r>
        <w:rPr>
          <w:sz w:val="24"/>
        </w:rPr>
        <w:t>to</w:t>
      </w:r>
      <w:r>
        <w:rPr>
          <w:spacing w:val="-1"/>
          <w:sz w:val="24"/>
        </w:rPr>
        <w:t> </w:t>
      </w:r>
      <w:r>
        <w:rPr>
          <w:sz w:val="24"/>
        </w:rPr>
        <w:t>this</w:t>
      </w:r>
      <w:r>
        <w:rPr>
          <w:spacing w:val="-4"/>
          <w:sz w:val="24"/>
        </w:rPr>
        <w:t> </w:t>
      </w:r>
      <w:r>
        <w:rPr>
          <w:sz w:val="24"/>
        </w:rPr>
        <w:t>page to provide a global evaluation and any comments.</w:t>
      </w:r>
    </w:p>
    <w:p>
      <w:pPr>
        <w:pStyle w:val="BodyText"/>
        <w:spacing w:before="220"/>
      </w:pPr>
    </w:p>
    <w:p>
      <w:pPr>
        <w:pStyle w:val="Heading3"/>
        <w:ind w:right="1598"/>
      </w:pPr>
      <w:r>
        <w:rPr/>
        <w:t>GLOBAL</w:t>
      </w:r>
      <w:r>
        <w:rPr>
          <w:spacing w:val="-3"/>
        </w:rPr>
        <w:t> </w:t>
      </w:r>
      <w:r>
        <w:rPr/>
        <w:t>EVALUATION</w:t>
      </w:r>
      <w:r>
        <w:rPr>
          <w:b w:val="0"/>
        </w:rPr>
        <w:t>:</w:t>
      </w:r>
      <w:r>
        <w:rPr>
          <w:b w:val="0"/>
          <w:spacing w:val="-3"/>
        </w:rPr>
        <w:t> </w:t>
      </w:r>
      <w:r>
        <w:rPr/>
        <w:t>The</w:t>
      </w:r>
      <w:r>
        <w:rPr>
          <w:spacing w:val="-4"/>
        </w:rPr>
        <w:t> </w:t>
      </w:r>
      <w:r>
        <w:rPr/>
        <w:t>students</w:t>
      </w:r>
      <w:r>
        <w:rPr>
          <w:spacing w:val="-4"/>
        </w:rPr>
        <w:t> </w:t>
      </w:r>
      <w:r>
        <w:rPr/>
        <w:t>is</w:t>
      </w:r>
      <w:r>
        <w:rPr>
          <w:spacing w:val="-4"/>
        </w:rPr>
        <w:t> </w:t>
      </w:r>
      <w:r>
        <w:rPr/>
        <w:t>generally</w:t>
      </w:r>
      <w:r>
        <w:rPr>
          <w:spacing w:val="-3"/>
        </w:rPr>
        <w:t> </w:t>
      </w:r>
      <w:r>
        <w:rPr/>
        <w:t>able</w:t>
      </w:r>
      <w:r>
        <w:rPr>
          <w:spacing w:val="-3"/>
        </w:rPr>
        <w:t> </w:t>
      </w:r>
      <w:r>
        <w:rPr/>
        <w:t>to</w:t>
      </w:r>
      <w:r>
        <w:rPr>
          <w:spacing w:val="-3"/>
        </w:rPr>
        <w:t> </w:t>
      </w:r>
      <w:r>
        <w:rPr/>
        <w:t>use</w:t>
      </w:r>
      <w:r>
        <w:rPr>
          <w:spacing w:val="-4"/>
        </w:rPr>
        <w:t> </w:t>
      </w:r>
      <w:r>
        <w:rPr/>
        <w:t>the</w:t>
      </w:r>
      <w:r>
        <w:rPr>
          <w:spacing w:val="-3"/>
        </w:rPr>
        <w:t> </w:t>
      </w:r>
      <w:r>
        <w:rPr/>
        <w:t>511</w:t>
      </w:r>
      <w:r>
        <w:rPr>
          <w:spacing w:val="-3"/>
        </w:rPr>
        <w:t> </w:t>
      </w:r>
      <w:r>
        <w:rPr/>
        <w:t>skills appropriately for this level of training (circle the appropriate item):</w:t>
      </w:r>
    </w:p>
    <w:p>
      <w:pPr>
        <w:pStyle w:val="ListParagraph"/>
        <w:numPr>
          <w:ilvl w:val="1"/>
          <w:numId w:val="17"/>
        </w:numPr>
        <w:tabs>
          <w:tab w:pos="2477" w:val="left" w:leader="none"/>
        </w:tabs>
        <w:spacing w:line="293" w:lineRule="exact" w:before="204" w:after="0"/>
        <w:ind w:left="2477" w:right="0" w:hanging="362"/>
        <w:jc w:val="left"/>
        <w:rPr>
          <w:sz w:val="24"/>
        </w:rPr>
      </w:pPr>
      <w:r>
        <w:rPr>
          <w:sz w:val="24"/>
        </w:rPr>
        <w:t>Yes,</w:t>
      </w:r>
      <w:r>
        <w:rPr>
          <w:spacing w:val="-2"/>
          <w:sz w:val="24"/>
        </w:rPr>
        <w:t> </w:t>
      </w:r>
      <w:r>
        <w:rPr>
          <w:sz w:val="24"/>
        </w:rPr>
        <w:t>meets</w:t>
      </w:r>
      <w:r>
        <w:rPr>
          <w:spacing w:val="-3"/>
          <w:sz w:val="24"/>
        </w:rPr>
        <w:t> </w:t>
      </w:r>
      <w:r>
        <w:rPr>
          <w:sz w:val="24"/>
        </w:rPr>
        <w:t>or</w:t>
      </w:r>
      <w:r>
        <w:rPr>
          <w:spacing w:val="-1"/>
          <w:sz w:val="24"/>
        </w:rPr>
        <w:t> </w:t>
      </w:r>
      <w:r>
        <w:rPr>
          <w:sz w:val="24"/>
        </w:rPr>
        <w:t>exceeds</w:t>
      </w:r>
      <w:r>
        <w:rPr>
          <w:spacing w:val="-2"/>
          <w:sz w:val="24"/>
        </w:rPr>
        <w:t> expectations</w:t>
      </w:r>
    </w:p>
    <w:p>
      <w:pPr>
        <w:pStyle w:val="ListParagraph"/>
        <w:numPr>
          <w:ilvl w:val="1"/>
          <w:numId w:val="17"/>
        </w:numPr>
        <w:tabs>
          <w:tab w:pos="2477" w:val="left" w:leader="none"/>
        </w:tabs>
        <w:spacing w:line="293" w:lineRule="exact" w:before="0" w:after="0"/>
        <w:ind w:left="2477" w:right="0" w:hanging="362"/>
        <w:jc w:val="left"/>
        <w:rPr>
          <w:sz w:val="24"/>
        </w:rPr>
      </w:pPr>
      <w:r>
        <w:rPr>
          <w:sz w:val="24"/>
        </w:rPr>
        <w:t>Yes,</w:t>
      </w:r>
      <w:r>
        <w:rPr>
          <w:spacing w:val="-2"/>
          <w:sz w:val="24"/>
        </w:rPr>
        <w:t> </w:t>
      </w:r>
      <w:r>
        <w:rPr>
          <w:sz w:val="24"/>
        </w:rPr>
        <w:t>meets</w:t>
      </w:r>
      <w:r>
        <w:rPr>
          <w:spacing w:val="-2"/>
          <w:sz w:val="24"/>
        </w:rPr>
        <w:t> </w:t>
      </w:r>
      <w:r>
        <w:rPr>
          <w:sz w:val="24"/>
        </w:rPr>
        <w:t>minimal</w:t>
      </w:r>
      <w:r>
        <w:rPr>
          <w:spacing w:val="-1"/>
          <w:sz w:val="24"/>
        </w:rPr>
        <w:t> </w:t>
      </w:r>
      <w:r>
        <w:rPr>
          <w:spacing w:val="-2"/>
          <w:sz w:val="24"/>
        </w:rPr>
        <w:t>expectations</w:t>
      </w:r>
    </w:p>
    <w:p>
      <w:pPr>
        <w:pStyle w:val="ListParagraph"/>
        <w:numPr>
          <w:ilvl w:val="1"/>
          <w:numId w:val="17"/>
        </w:numPr>
        <w:tabs>
          <w:tab w:pos="2478" w:val="left" w:leader="none"/>
        </w:tabs>
        <w:spacing w:line="240" w:lineRule="auto" w:before="1" w:after="0"/>
        <w:ind w:left="2478" w:right="1731" w:hanging="360"/>
        <w:jc w:val="left"/>
        <w:rPr>
          <w:sz w:val="24"/>
        </w:rPr>
      </w:pPr>
      <w:r>
        <w:rPr>
          <w:sz w:val="24"/>
        </w:rPr>
        <w:t>No,</w:t>
      </w:r>
      <w:r>
        <w:rPr>
          <w:spacing w:val="-5"/>
          <w:sz w:val="24"/>
        </w:rPr>
        <w:t> </w:t>
      </w:r>
      <w:r>
        <w:rPr>
          <w:sz w:val="24"/>
        </w:rPr>
        <w:t>does</w:t>
      </w:r>
      <w:r>
        <w:rPr>
          <w:spacing w:val="-6"/>
          <w:sz w:val="24"/>
        </w:rPr>
        <w:t> </w:t>
      </w:r>
      <w:r>
        <w:rPr>
          <w:sz w:val="24"/>
        </w:rPr>
        <w:t>not</w:t>
      </w:r>
      <w:r>
        <w:rPr>
          <w:spacing w:val="-5"/>
          <w:sz w:val="24"/>
        </w:rPr>
        <w:t> </w:t>
      </w:r>
      <w:r>
        <w:rPr>
          <w:sz w:val="24"/>
        </w:rPr>
        <w:t>meet</w:t>
      </w:r>
      <w:r>
        <w:rPr>
          <w:spacing w:val="-5"/>
          <w:sz w:val="24"/>
        </w:rPr>
        <w:t> </w:t>
      </w:r>
      <w:r>
        <w:rPr>
          <w:sz w:val="24"/>
        </w:rPr>
        <w:t>minimal</w:t>
      </w:r>
      <w:r>
        <w:rPr>
          <w:spacing w:val="-5"/>
          <w:sz w:val="24"/>
        </w:rPr>
        <w:t> </w:t>
      </w:r>
      <w:r>
        <w:rPr>
          <w:sz w:val="24"/>
        </w:rPr>
        <w:t>expectations</w:t>
      </w:r>
      <w:r>
        <w:rPr>
          <w:spacing w:val="-6"/>
          <w:sz w:val="24"/>
        </w:rPr>
        <w:t> </w:t>
      </w:r>
      <w:r>
        <w:rPr>
          <w:sz w:val="24"/>
        </w:rPr>
        <w:t>(see</w:t>
      </w:r>
      <w:r>
        <w:rPr>
          <w:spacing w:val="-6"/>
          <w:sz w:val="24"/>
        </w:rPr>
        <w:t> </w:t>
      </w:r>
      <w:r>
        <w:rPr>
          <w:sz w:val="24"/>
        </w:rPr>
        <w:t>comments</w:t>
      </w:r>
      <w:r>
        <w:rPr>
          <w:spacing w:val="-6"/>
          <w:sz w:val="24"/>
        </w:rPr>
        <w:t> </w:t>
      </w:r>
      <w:r>
        <w:rPr>
          <w:sz w:val="24"/>
        </w:rPr>
        <w:t>and</w:t>
      </w:r>
      <w:r>
        <w:rPr>
          <w:spacing w:val="-5"/>
          <w:sz w:val="24"/>
        </w:rPr>
        <w:t> </w:t>
      </w:r>
      <w:r>
        <w:rPr>
          <w:sz w:val="24"/>
        </w:rPr>
        <w:t>remediation </w:t>
      </w:r>
      <w:r>
        <w:rPr>
          <w:spacing w:val="-2"/>
          <w:sz w:val="24"/>
        </w:rPr>
        <w:t>plan)</w:t>
      </w:r>
    </w:p>
    <w:p>
      <w:pPr>
        <w:pStyle w:val="BodyText"/>
        <w:spacing w:before="218"/>
      </w:pPr>
    </w:p>
    <w:p>
      <w:pPr>
        <w:pStyle w:val="Heading3"/>
        <w:rPr>
          <w:b w:val="0"/>
        </w:rPr>
      </w:pPr>
      <w:r>
        <w:rPr/>
        <w:t>NARRATIVE</w:t>
      </w:r>
      <w:r>
        <w:rPr>
          <w:spacing w:val="-6"/>
        </w:rPr>
        <w:t> </w:t>
      </w:r>
      <w:r>
        <w:rPr/>
        <w:t>COMMENTS</w:t>
      </w:r>
      <w:r>
        <w:rPr>
          <w:spacing w:val="-3"/>
        </w:rPr>
        <w:t> </w:t>
      </w:r>
      <w:r>
        <w:rPr/>
        <w:t>and</w:t>
      </w:r>
      <w:r>
        <w:rPr>
          <w:spacing w:val="-3"/>
        </w:rPr>
        <w:t> </w:t>
      </w:r>
      <w:r>
        <w:rPr/>
        <w:t>remediation</w:t>
      </w:r>
      <w:r>
        <w:rPr>
          <w:spacing w:val="-4"/>
        </w:rPr>
        <w:t> </w:t>
      </w:r>
      <w:r>
        <w:rPr/>
        <w:t>plan</w:t>
      </w:r>
      <w:r>
        <w:rPr>
          <w:spacing w:val="-3"/>
        </w:rPr>
        <w:t> </w:t>
      </w:r>
      <w:r>
        <w:rPr/>
        <w:t>(if</w:t>
      </w:r>
      <w:r>
        <w:rPr>
          <w:spacing w:val="-3"/>
        </w:rPr>
        <w:t> </w:t>
      </w:r>
      <w:r>
        <w:rPr>
          <w:spacing w:val="-2"/>
        </w:rPr>
        <w:t>necessary)</w:t>
      </w:r>
      <w:r>
        <w:rPr>
          <w:b w:val="0"/>
          <w:spacing w:val="-2"/>
        </w:rPr>
        <w:t>:</w:t>
      </w:r>
    </w:p>
    <w:p>
      <w:pPr>
        <w:pStyle w:val="BodyText"/>
      </w:pPr>
    </w:p>
    <w:p>
      <w:pPr>
        <w:pStyle w:val="BodyText"/>
      </w:pPr>
    </w:p>
    <w:p>
      <w:pPr>
        <w:pStyle w:val="BodyText"/>
      </w:pPr>
    </w:p>
    <w:p>
      <w:pPr>
        <w:pStyle w:val="BodyText"/>
      </w:pPr>
    </w:p>
    <w:p>
      <w:pPr>
        <w:pStyle w:val="BodyText"/>
      </w:pPr>
    </w:p>
    <w:p>
      <w:pPr>
        <w:pStyle w:val="BodyText"/>
      </w:pPr>
    </w:p>
    <w:p>
      <w:pPr>
        <w:pStyle w:val="BodyText"/>
        <w:spacing w:before="269"/>
      </w:pPr>
    </w:p>
    <w:p>
      <w:pPr>
        <w:pStyle w:val="BodyText"/>
        <w:spacing w:before="1"/>
        <w:ind w:left="1038" w:right="1326"/>
        <w:jc w:val="both"/>
        <w:rPr>
          <w:i/>
        </w:rPr>
      </w:pPr>
      <w:r>
        <w:rPr>
          <w:b/>
          <w:u w:val="single"/>
        </w:rPr>
        <w:t>Provide a rating from 0 to 2</w:t>
      </w:r>
      <w:r>
        <w:rPr>
          <w:u w:val="none"/>
        </w:rPr>
        <w:t>. Do not provide a higher rating; the 3-6 ratings are only used in Practicum. If you would like to elaborate on how advanced the student is here</w:t>
      </w:r>
      <w:r>
        <w:rPr>
          <w:spacing w:val="-1"/>
          <w:u w:val="none"/>
        </w:rPr>
        <w:t> </w:t>
      </w:r>
      <w:r>
        <w:rPr>
          <w:u w:val="none"/>
        </w:rPr>
        <w:t>in 511, do so</w:t>
      </w:r>
      <w:r>
        <w:rPr>
          <w:spacing w:val="-3"/>
          <w:u w:val="none"/>
        </w:rPr>
        <w:t> </w:t>
      </w:r>
      <w:r>
        <w:rPr>
          <w:u w:val="none"/>
        </w:rPr>
        <w:t>in</w:t>
      </w:r>
      <w:r>
        <w:rPr>
          <w:spacing w:val="-3"/>
          <w:u w:val="none"/>
        </w:rPr>
        <w:t> </w:t>
      </w:r>
      <w:r>
        <w:rPr>
          <w:u w:val="none"/>
        </w:rPr>
        <w:t>the</w:t>
      </w:r>
      <w:r>
        <w:rPr>
          <w:spacing w:val="-3"/>
          <w:u w:val="none"/>
        </w:rPr>
        <w:t> </w:t>
      </w:r>
      <w:r>
        <w:rPr>
          <w:u w:val="none"/>
        </w:rPr>
        <w:t>narrative</w:t>
      </w:r>
      <w:r>
        <w:rPr>
          <w:spacing w:val="-2"/>
          <w:u w:val="none"/>
        </w:rPr>
        <w:t> </w:t>
      </w:r>
      <w:r>
        <w:rPr>
          <w:u w:val="none"/>
        </w:rPr>
        <w:t>comments</w:t>
      </w:r>
      <w:r>
        <w:rPr>
          <w:spacing w:val="-4"/>
          <w:u w:val="none"/>
        </w:rPr>
        <w:t> </w:t>
      </w:r>
      <w:r>
        <w:rPr>
          <w:u w:val="none"/>
        </w:rPr>
        <w:t>option.</w:t>
      </w:r>
      <w:r>
        <w:rPr>
          <w:spacing w:val="-3"/>
          <w:u w:val="none"/>
        </w:rPr>
        <w:t> </w:t>
      </w:r>
      <w:r>
        <w:rPr>
          <w:u w:val="none"/>
        </w:rPr>
        <w:t>If</w:t>
      </w:r>
      <w:r>
        <w:rPr>
          <w:spacing w:val="-3"/>
          <w:u w:val="none"/>
        </w:rPr>
        <w:t> </w:t>
      </w:r>
      <w:r>
        <w:rPr>
          <w:u w:val="none"/>
        </w:rPr>
        <w:t>there</w:t>
      </w:r>
      <w:r>
        <w:rPr>
          <w:spacing w:val="-3"/>
          <w:u w:val="none"/>
        </w:rPr>
        <w:t> </w:t>
      </w:r>
      <w:r>
        <w:rPr>
          <w:u w:val="none"/>
        </w:rPr>
        <w:t>are</w:t>
      </w:r>
      <w:r>
        <w:rPr>
          <w:spacing w:val="-3"/>
          <w:u w:val="none"/>
        </w:rPr>
        <w:t> </w:t>
      </w:r>
      <w:r>
        <w:rPr>
          <w:u w:val="none"/>
        </w:rPr>
        <w:t>any</w:t>
      </w:r>
      <w:r>
        <w:rPr>
          <w:spacing w:val="-3"/>
          <w:u w:val="none"/>
        </w:rPr>
        <w:t> </w:t>
      </w:r>
      <w:r>
        <w:rPr>
          <w:u w:val="none"/>
        </w:rPr>
        <w:t>concerns,</w:t>
      </w:r>
      <w:r>
        <w:rPr>
          <w:spacing w:val="-2"/>
          <w:u w:val="none"/>
        </w:rPr>
        <w:t> </w:t>
      </w:r>
      <w:r>
        <w:rPr>
          <w:u w:val="none"/>
        </w:rPr>
        <w:t>explain</w:t>
      </w:r>
      <w:r>
        <w:rPr>
          <w:spacing w:val="-3"/>
          <w:u w:val="none"/>
        </w:rPr>
        <w:t> </w:t>
      </w:r>
      <w:r>
        <w:rPr>
          <w:u w:val="none"/>
        </w:rPr>
        <w:t>them</w:t>
      </w:r>
      <w:r>
        <w:rPr>
          <w:spacing w:val="-3"/>
          <w:u w:val="none"/>
        </w:rPr>
        <w:t> </w:t>
      </w:r>
      <w:r>
        <w:rPr>
          <w:u w:val="none"/>
        </w:rPr>
        <w:t>in</w:t>
      </w:r>
      <w:r>
        <w:rPr>
          <w:spacing w:val="-3"/>
          <w:u w:val="none"/>
        </w:rPr>
        <w:t> </w:t>
      </w:r>
      <w:r>
        <w:rPr>
          <w:u w:val="none"/>
        </w:rPr>
        <w:t>the</w:t>
      </w:r>
      <w:r>
        <w:rPr>
          <w:spacing w:val="-3"/>
          <w:u w:val="none"/>
        </w:rPr>
        <w:t> </w:t>
      </w:r>
      <w:r>
        <w:rPr>
          <w:u w:val="none"/>
        </w:rPr>
        <w:t>narrative as well. If you did not have an opportunity to evaluate a skill you can leave it blank. </w:t>
      </w:r>
      <w:r>
        <w:rPr>
          <w:i/>
          <w:u w:val="none"/>
        </w:rPr>
        <w:t>Note:</w:t>
      </w:r>
    </w:p>
    <w:p>
      <w:pPr>
        <w:spacing w:before="0"/>
        <w:ind w:left="1038" w:right="1172" w:firstLine="0"/>
        <w:jc w:val="left"/>
        <w:rPr>
          <w:i/>
          <w:sz w:val="24"/>
        </w:rPr>
      </w:pPr>
      <w:r>
        <w:rPr>
          <w:i/>
          <w:sz w:val="24"/>
        </w:rPr>
        <w:t>If</w:t>
      </w:r>
      <w:r>
        <w:rPr>
          <w:i/>
          <w:spacing w:val="-2"/>
          <w:sz w:val="24"/>
        </w:rPr>
        <w:t> </w:t>
      </w:r>
      <w:r>
        <w:rPr>
          <w:i/>
          <w:sz w:val="24"/>
        </w:rPr>
        <w:t>students</w:t>
      </w:r>
      <w:r>
        <w:rPr>
          <w:i/>
          <w:spacing w:val="-3"/>
          <w:sz w:val="24"/>
        </w:rPr>
        <w:t> </w:t>
      </w:r>
      <w:r>
        <w:rPr>
          <w:i/>
          <w:sz w:val="24"/>
        </w:rPr>
        <w:t>have</w:t>
      </w:r>
      <w:r>
        <w:rPr>
          <w:i/>
          <w:spacing w:val="-3"/>
          <w:sz w:val="24"/>
        </w:rPr>
        <w:t> </w:t>
      </w:r>
      <w:r>
        <w:rPr>
          <w:i/>
          <w:sz w:val="24"/>
        </w:rPr>
        <w:t>a</w:t>
      </w:r>
      <w:r>
        <w:rPr>
          <w:i/>
          <w:spacing w:val="-2"/>
          <w:sz w:val="24"/>
        </w:rPr>
        <w:t> </w:t>
      </w:r>
      <w:r>
        <w:rPr>
          <w:i/>
          <w:sz w:val="24"/>
        </w:rPr>
        <w:t>“0”</w:t>
      </w:r>
      <w:r>
        <w:rPr>
          <w:i/>
          <w:spacing w:val="-2"/>
          <w:sz w:val="24"/>
        </w:rPr>
        <w:t> </w:t>
      </w:r>
      <w:r>
        <w:rPr>
          <w:i/>
          <w:sz w:val="24"/>
        </w:rPr>
        <w:t>rating</w:t>
      </w:r>
      <w:r>
        <w:rPr>
          <w:i/>
          <w:spacing w:val="-2"/>
          <w:sz w:val="24"/>
        </w:rPr>
        <w:t> </w:t>
      </w:r>
      <w:r>
        <w:rPr>
          <w:i/>
          <w:sz w:val="24"/>
        </w:rPr>
        <w:t>on</w:t>
      </w:r>
      <w:r>
        <w:rPr>
          <w:i/>
          <w:spacing w:val="-2"/>
          <w:sz w:val="24"/>
        </w:rPr>
        <w:t> </w:t>
      </w:r>
      <w:r>
        <w:rPr>
          <w:i/>
          <w:sz w:val="24"/>
        </w:rPr>
        <w:t>a</w:t>
      </w:r>
      <w:r>
        <w:rPr>
          <w:i/>
          <w:spacing w:val="-2"/>
          <w:sz w:val="24"/>
        </w:rPr>
        <w:t> </w:t>
      </w:r>
      <w:r>
        <w:rPr>
          <w:i/>
          <w:sz w:val="24"/>
        </w:rPr>
        <w:t>crucial</w:t>
      </w:r>
      <w:r>
        <w:rPr>
          <w:i/>
          <w:spacing w:val="-2"/>
          <w:sz w:val="24"/>
        </w:rPr>
        <w:t> </w:t>
      </w:r>
      <w:r>
        <w:rPr>
          <w:i/>
          <w:sz w:val="24"/>
        </w:rPr>
        <w:t>skill</w:t>
      </w:r>
      <w:r>
        <w:rPr>
          <w:i/>
          <w:spacing w:val="-2"/>
          <w:sz w:val="24"/>
        </w:rPr>
        <w:t> </w:t>
      </w:r>
      <w:r>
        <w:rPr>
          <w:i/>
          <w:sz w:val="24"/>
        </w:rPr>
        <w:t>or</w:t>
      </w:r>
      <w:r>
        <w:rPr>
          <w:i/>
          <w:spacing w:val="-4"/>
          <w:sz w:val="24"/>
        </w:rPr>
        <w:t> </w:t>
      </w:r>
      <w:r>
        <w:rPr>
          <w:i/>
          <w:sz w:val="24"/>
        </w:rPr>
        <w:t>on</w:t>
      </w:r>
      <w:r>
        <w:rPr>
          <w:i/>
          <w:spacing w:val="-2"/>
          <w:sz w:val="24"/>
        </w:rPr>
        <w:t> </w:t>
      </w:r>
      <w:r>
        <w:rPr>
          <w:i/>
          <w:sz w:val="24"/>
        </w:rPr>
        <w:t>many</w:t>
      </w:r>
      <w:r>
        <w:rPr>
          <w:i/>
          <w:spacing w:val="-4"/>
          <w:sz w:val="24"/>
        </w:rPr>
        <w:t> </w:t>
      </w:r>
      <w:r>
        <w:rPr>
          <w:i/>
          <w:sz w:val="24"/>
        </w:rPr>
        <w:t>skills,</w:t>
      </w:r>
      <w:r>
        <w:rPr>
          <w:i/>
          <w:spacing w:val="-2"/>
          <w:sz w:val="24"/>
        </w:rPr>
        <w:t> </w:t>
      </w:r>
      <w:r>
        <w:rPr>
          <w:i/>
          <w:sz w:val="24"/>
        </w:rPr>
        <w:t>provide</w:t>
      </w:r>
      <w:r>
        <w:rPr>
          <w:i/>
          <w:spacing w:val="-2"/>
          <w:sz w:val="24"/>
        </w:rPr>
        <w:t> </w:t>
      </w:r>
      <w:r>
        <w:rPr>
          <w:i/>
          <w:sz w:val="24"/>
        </w:rPr>
        <w:t>a</w:t>
      </w:r>
      <w:r>
        <w:rPr>
          <w:i/>
          <w:spacing w:val="-1"/>
          <w:sz w:val="24"/>
        </w:rPr>
        <w:t> </w:t>
      </w:r>
      <w:r>
        <w:rPr>
          <w:i/>
          <w:sz w:val="24"/>
        </w:rPr>
        <w:t>global</w:t>
      </w:r>
      <w:r>
        <w:rPr>
          <w:i/>
          <w:spacing w:val="-2"/>
          <w:sz w:val="24"/>
        </w:rPr>
        <w:t> </w:t>
      </w:r>
      <w:r>
        <w:rPr>
          <w:i/>
          <w:sz w:val="24"/>
        </w:rPr>
        <w:t>rating</w:t>
      </w:r>
      <w:r>
        <w:rPr>
          <w:i/>
          <w:spacing w:val="-2"/>
          <w:sz w:val="24"/>
        </w:rPr>
        <w:t> </w:t>
      </w:r>
      <w:r>
        <w:rPr>
          <w:i/>
          <w:sz w:val="24"/>
        </w:rPr>
        <w:t>of</w:t>
      </w:r>
      <w:r>
        <w:rPr>
          <w:i/>
          <w:sz w:val="24"/>
        </w:rPr>
        <w:t> “No, does not meet minimal expectations” and clarify in the comments with a remediation </w:t>
      </w:r>
      <w:r>
        <w:rPr>
          <w:i/>
          <w:spacing w:val="-2"/>
          <w:sz w:val="24"/>
        </w:rPr>
        <w:t>plan.</w:t>
      </w:r>
    </w:p>
    <w:p>
      <w:pPr>
        <w:spacing w:after="0"/>
        <w:jc w:val="left"/>
        <w:rPr>
          <w:sz w:val="24"/>
        </w:rPr>
        <w:sectPr>
          <w:pgSz w:w="12240" w:h="15840"/>
          <w:pgMar w:header="0" w:footer="564" w:top="1540" w:bottom="840" w:left="640" w:right="420"/>
        </w:sectPr>
      </w:pPr>
    </w:p>
    <w:p>
      <w:pPr>
        <w:pStyle w:val="Heading4"/>
        <w:rPr>
          <w:i/>
        </w:rPr>
      </w:pPr>
      <w:r>
        <w:rPr>
          <w:i/>
        </w:rPr>
        <w:t>Students</w:t>
      </w:r>
      <w:r>
        <w:rPr>
          <w:i/>
          <w:spacing w:val="-4"/>
        </w:rPr>
        <w:t> </w:t>
      </w:r>
      <w:r>
        <w:rPr>
          <w:i/>
        </w:rPr>
        <w:t>use</w:t>
      </w:r>
      <w:r>
        <w:rPr>
          <w:i/>
          <w:spacing w:val="-2"/>
        </w:rPr>
        <w:t> </w:t>
      </w:r>
      <w:r>
        <w:rPr>
          <w:i/>
        </w:rPr>
        <w:t>the</w:t>
      </w:r>
      <w:r>
        <w:rPr>
          <w:i/>
          <w:spacing w:val="-3"/>
        </w:rPr>
        <w:t> </w:t>
      </w:r>
      <w:r>
        <w:rPr>
          <w:i/>
        </w:rPr>
        <w:t>following</w:t>
      </w:r>
      <w:r>
        <w:rPr>
          <w:i/>
          <w:spacing w:val="-1"/>
        </w:rPr>
        <w:t> </w:t>
      </w:r>
      <w:r>
        <w:rPr>
          <w:i/>
        </w:rPr>
        <w:t>skills</w:t>
      </w:r>
      <w:r>
        <w:rPr>
          <w:i/>
          <w:spacing w:val="-3"/>
        </w:rPr>
        <w:t> </w:t>
      </w:r>
      <w:r>
        <w:rPr>
          <w:i/>
        </w:rPr>
        <w:t>commensurate</w:t>
      </w:r>
      <w:r>
        <w:rPr>
          <w:i/>
          <w:spacing w:val="-4"/>
        </w:rPr>
        <w:t> </w:t>
      </w:r>
      <w:r>
        <w:rPr>
          <w:i/>
        </w:rPr>
        <w:t>with</w:t>
      </w:r>
      <w:r>
        <w:rPr>
          <w:i/>
          <w:spacing w:val="-2"/>
        </w:rPr>
        <w:t> </w:t>
      </w:r>
      <w:r>
        <w:rPr>
          <w:i/>
        </w:rPr>
        <w:t>their</w:t>
      </w:r>
      <w:r>
        <w:rPr>
          <w:i/>
          <w:spacing w:val="-2"/>
        </w:rPr>
        <w:t> </w:t>
      </w:r>
      <w:r>
        <w:rPr>
          <w:i/>
        </w:rPr>
        <w:t>level</w:t>
      </w:r>
      <w:r>
        <w:rPr>
          <w:i/>
          <w:spacing w:val="-2"/>
        </w:rPr>
        <w:t> </w:t>
      </w:r>
      <w:r>
        <w:rPr>
          <w:i/>
        </w:rPr>
        <w:t>of</w:t>
      </w:r>
      <w:r>
        <w:rPr>
          <w:i/>
          <w:spacing w:val="-1"/>
        </w:rPr>
        <w:t> </w:t>
      </w:r>
      <w:r>
        <w:rPr>
          <w:i/>
          <w:spacing w:val="-2"/>
        </w:rPr>
        <w:t>training:</w:t>
      </w:r>
    </w:p>
    <w:p>
      <w:pPr>
        <w:pStyle w:val="BodyText"/>
        <w:spacing w:before="11" w:after="1"/>
        <w:rPr>
          <w:b/>
          <w:i/>
          <w:sz w:val="20"/>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2060"/>
        <w:gridCol w:w="2069"/>
        <w:gridCol w:w="1980"/>
        <w:gridCol w:w="2171"/>
      </w:tblGrid>
      <w:tr>
        <w:trPr>
          <w:trHeight w:val="4615" w:hRule="atLeast"/>
        </w:trPr>
        <w:tc>
          <w:tcPr>
            <w:tcW w:w="2432" w:type="dxa"/>
          </w:tcPr>
          <w:p>
            <w:pPr>
              <w:pStyle w:val="TableParagraph"/>
              <w:spacing w:line="275" w:lineRule="exact"/>
              <w:ind w:left="22"/>
              <w:jc w:val="center"/>
              <w:rPr>
                <w:b/>
                <w:sz w:val="24"/>
              </w:rPr>
            </w:pPr>
            <w:r>
              <w:rPr>
                <w:b/>
                <w:spacing w:val="-2"/>
                <w:sz w:val="24"/>
              </w:rPr>
              <w:t>Skills</w:t>
            </w:r>
          </w:p>
        </w:tc>
        <w:tc>
          <w:tcPr>
            <w:tcW w:w="2060" w:type="dxa"/>
          </w:tcPr>
          <w:p>
            <w:pPr>
              <w:pStyle w:val="TableParagraph"/>
              <w:ind w:left="400" w:right="383" w:firstLine="2"/>
              <w:jc w:val="center"/>
              <w:rPr>
                <w:b/>
                <w:sz w:val="24"/>
              </w:rPr>
            </w:pPr>
            <w:r>
              <w:rPr>
                <w:b/>
                <w:spacing w:val="-2"/>
                <w:sz w:val="24"/>
              </w:rPr>
              <w:t>Concern Below expectations</w:t>
            </w:r>
          </w:p>
          <w:p>
            <w:pPr>
              <w:pStyle w:val="TableParagraph"/>
              <w:spacing w:before="219"/>
              <w:rPr>
                <w:b/>
                <w:i/>
                <w:sz w:val="24"/>
              </w:rPr>
            </w:pPr>
          </w:p>
          <w:p>
            <w:pPr>
              <w:pStyle w:val="TableParagraph"/>
              <w:spacing w:before="1"/>
              <w:ind w:left="126" w:right="108"/>
              <w:jc w:val="center"/>
              <w:rPr>
                <w:b/>
                <w:sz w:val="24"/>
              </w:rPr>
            </w:pPr>
            <w:r>
              <w:rPr>
                <w:b/>
                <w:spacing w:val="-10"/>
                <w:sz w:val="24"/>
              </w:rPr>
              <w:t>0</w:t>
            </w:r>
          </w:p>
          <w:p>
            <w:pPr>
              <w:pStyle w:val="TableParagraph"/>
              <w:spacing w:before="252"/>
              <w:ind w:left="128" w:right="106"/>
              <w:jc w:val="center"/>
              <w:rPr>
                <w:sz w:val="24"/>
              </w:rPr>
            </w:pPr>
            <w:r>
              <w:rPr>
                <w:sz w:val="24"/>
              </w:rPr>
              <w:t>The</w:t>
            </w:r>
            <w:r>
              <w:rPr>
                <w:spacing w:val="-15"/>
                <w:sz w:val="24"/>
              </w:rPr>
              <w:t> </w:t>
            </w:r>
            <w:r>
              <w:rPr>
                <w:sz w:val="24"/>
              </w:rPr>
              <w:t>student</w:t>
            </w:r>
            <w:r>
              <w:rPr>
                <w:spacing w:val="-15"/>
                <w:sz w:val="24"/>
              </w:rPr>
              <w:t> </w:t>
            </w:r>
            <w:r>
              <w:rPr>
                <w:sz w:val="24"/>
              </w:rPr>
              <w:t>does not use skills appropriate for level of training </w:t>
            </w:r>
            <w:r>
              <w:rPr>
                <w:spacing w:val="-4"/>
                <w:sz w:val="24"/>
              </w:rPr>
              <w:t>and</w:t>
            </w:r>
          </w:p>
          <w:p>
            <w:pPr>
              <w:pStyle w:val="TableParagraph"/>
              <w:spacing w:line="270" w:lineRule="atLeast"/>
              <w:ind w:left="126" w:right="106"/>
              <w:jc w:val="center"/>
              <w:rPr>
                <w:sz w:val="24"/>
              </w:rPr>
            </w:pPr>
            <w:r>
              <w:rPr>
                <w:sz w:val="24"/>
              </w:rPr>
              <w:t>does not show </w:t>
            </w:r>
            <w:r>
              <w:rPr>
                <w:spacing w:val="-2"/>
                <w:sz w:val="24"/>
              </w:rPr>
              <w:t>adequate </w:t>
            </w:r>
            <w:r>
              <w:rPr>
                <w:sz w:val="24"/>
              </w:rPr>
              <w:t>improvement</w:t>
            </w:r>
            <w:r>
              <w:rPr>
                <w:spacing w:val="-15"/>
                <w:sz w:val="24"/>
              </w:rPr>
              <w:t> </w:t>
            </w:r>
            <w:r>
              <w:rPr>
                <w:sz w:val="24"/>
              </w:rPr>
              <w:t>by the end of the </w:t>
            </w:r>
            <w:r>
              <w:rPr>
                <w:spacing w:val="-2"/>
                <w:sz w:val="24"/>
              </w:rPr>
              <w:t>course</w:t>
            </w:r>
          </w:p>
        </w:tc>
        <w:tc>
          <w:tcPr>
            <w:tcW w:w="2069" w:type="dxa"/>
          </w:tcPr>
          <w:p>
            <w:pPr>
              <w:pStyle w:val="TableParagraph"/>
              <w:ind w:left="279" w:right="253"/>
              <w:jc w:val="center"/>
              <w:rPr>
                <w:b/>
                <w:sz w:val="24"/>
              </w:rPr>
            </w:pPr>
            <w:r>
              <w:rPr>
                <w:b/>
                <w:sz w:val="24"/>
              </w:rPr>
              <w:t>No</w:t>
            </w:r>
            <w:r>
              <w:rPr>
                <w:b/>
                <w:spacing w:val="-15"/>
                <w:sz w:val="24"/>
              </w:rPr>
              <w:t> </w:t>
            </w:r>
            <w:r>
              <w:rPr>
                <w:b/>
                <w:sz w:val="24"/>
              </w:rPr>
              <w:t>Concern </w:t>
            </w:r>
            <w:r>
              <w:rPr>
                <w:b/>
                <w:spacing w:val="-4"/>
                <w:sz w:val="24"/>
              </w:rPr>
              <w:t>511</w:t>
            </w:r>
          </w:p>
          <w:p>
            <w:pPr>
              <w:pStyle w:val="TableParagraph"/>
              <w:ind w:left="407" w:right="385" w:firstLine="3"/>
              <w:jc w:val="center"/>
              <w:rPr>
                <w:b/>
                <w:sz w:val="24"/>
              </w:rPr>
            </w:pPr>
            <w:r>
              <w:rPr>
                <w:b/>
                <w:spacing w:val="-2"/>
                <w:sz w:val="24"/>
              </w:rPr>
              <w:t>Meets expectations</w:t>
            </w:r>
          </w:p>
          <w:p>
            <w:pPr>
              <w:pStyle w:val="TableParagraph"/>
              <w:spacing w:before="241"/>
              <w:ind w:left="279" w:right="257"/>
              <w:jc w:val="center"/>
              <w:rPr>
                <w:b/>
                <w:sz w:val="24"/>
              </w:rPr>
            </w:pPr>
            <w:r>
              <w:rPr>
                <w:b/>
                <w:sz w:val="24"/>
              </w:rPr>
              <w:t>1 – </w:t>
            </w:r>
            <w:r>
              <w:rPr>
                <w:b/>
                <w:spacing w:val="-10"/>
                <w:sz w:val="24"/>
              </w:rPr>
              <w:t>2</w:t>
            </w:r>
          </w:p>
          <w:p>
            <w:pPr>
              <w:pStyle w:val="TableParagraph"/>
              <w:spacing w:before="250"/>
              <w:ind w:left="154" w:right="130"/>
              <w:jc w:val="center"/>
              <w:rPr>
                <w:sz w:val="24"/>
              </w:rPr>
            </w:pPr>
            <w:r>
              <w:rPr>
                <w:sz w:val="24"/>
              </w:rPr>
              <w:t>The student uses </w:t>
            </w:r>
            <w:r>
              <w:rPr>
                <w:spacing w:val="-2"/>
                <w:sz w:val="24"/>
              </w:rPr>
              <w:t>skills </w:t>
            </w:r>
            <w:r>
              <w:rPr>
                <w:i/>
                <w:sz w:val="24"/>
              </w:rPr>
              <w:t>appropriately</w:t>
            </w:r>
            <w:r>
              <w:rPr>
                <w:i/>
                <w:spacing w:val="-15"/>
                <w:sz w:val="24"/>
              </w:rPr>
              <w:t> </w:t>
            </w:r>
            <w:r>
              <w:rPr>
                <w:sz w:val="24"/>
              </w:rPr>
              <w:t>for beginning level with practice</w:t>
            </w:r>
          </w:p>
          <w:p>
            <w:pPr>
              <w:pStyle w:val="TableParagraph"/>
              <w:ind w:left="279" w:right="259"/>
              <w:jc w:val="center"/>
              <w:rPr>
                <w:sz w:val="24"/>
              </w:rPr>
            </w:pPr>
            <w:r>
              <w:rPr>
                <w:spacing w:val="-2"/>
                <w:sz w:val="24"/>
              </w:rPr>
              <w:t>“clients”</w:t>
            </w:r>
          </w:p>
        </w:tc>
        <w:tc>
          <w:tcPr>
            <w:tcW w:w="1980" w:type="dxa"/>
            <w:shd w:val="clear" w:color="auto" w:fill="EDEBE0"/>
          </w:tcPr>
          <w:p>
            <w:pPr>
              <w:pStyle w:val="TableParagraph"/>
              <w:ind w:left="234" w:right="209"/>
              <w:jc w:val="center"/>
              <w:rPr>
                <w:b/>
                <w:sz w:val="24"/>
              </w:rPr>
            </w:pPr>
            <w:r>
              <w:rPr>
                <w:b/>
                <w:sz w:val="24"/>
              </w:rPr>
              <w:t>No</w:t>
            </w:r>
            <w:r>
              <w:rPr>
                <w:b/>
                <w:spacing w:val="-15"/>
                <w:sz w:val="24"/>
              </w:rPr>
              <w:t> </w:t>
            </w:r>
            <w:r>
              <w:rPr>
                <w:b/>
                <w:sz w:val="24"/>
              </w:rPr>
              <w:t>Concern </w:t>
            </w:r>
            <w:r>
              <w:rPr>
                <w:b/>
                <w:spacing w:val="-4"/>
                <w:sz w:val="24"/>
              </w:rPr>
              <w:t>530</w:t>
            </w:r>
          </w:p>
          <w:p>
            <w:pPr>
              <w:pStyle w:val="TableParagraph"/>
              <w:ind w:left="361" w:right="342" w:hanging="2"/>
              <w:jc w:val="center"/>
              <w:rPr>
                <w:b/>
                <w:sz w:val="24"/>
              </w:rPr>
            </w:pPr>
            <w:r>
              <w:rPr>
                <w:b/>
                <w:spacing w:val="-2"/>
                <w:sz w:val="24"/>
              </w:rPr>
              <w:t>Meets expectations</w:t>
            </w:r>
          </w:p>
          <w:p>
            <w:pPr>
              <w:pStyle w:val="TableParagraph"/>
              <w:spacing w:before="241"/>
              <w:ind w:left="234" w:right="218"/>
              <w:jc w:val="center"/>
              <w:rPr>
                <w:b/>
                <w:sz w:val="24"/>
              </w:rPr>
            </w:pPr>
            <w:r>
              <w:rPr>
                <w:b/>
                <w:sz w:val="24"/>
              </w:rPr>
              <w:t>3 – </w:t>
            </w:r>
            <w:r>
              <w:rPr>
                <w:b/>
                <w:spacing w:val="-10"/>
                <w:sz w:val="24"/>
              </w:rPr>
              <w:t>4</w:t>
            </w:r>
          </w:p>
          <w:p>
            <w:pPr>
              <w:pStyle w:val="TableParagraph"/>
              <w:spacing w:before="250"/>
              <w:ind w:left="181" w:right="162" w:firstLine="3"/>
              <w:jc w:val="center"/>
              <w:rPr>
                <w:sz w:val="24"/>
              </w:rPr>
            </w:pPr>
            <w:r>
              <w:rPr>
                <w:sz w:val="24"/>
              </w:rPr>
              <w:t>The</w:t>
            </w:r>
            <w:r>
              <w:rPr>
                <w:spacing w:val="-9"/>
                <w:sz w:val="24"/>
              </w:rPr>
              <w:t> </w:t>
            </w:r>
            <w:r>
              <w:rPr>
                <w:sz w:val="24"/>
              </w:rPr>
              <w:t>student</w:t>
            </w:r>
            <w:r>
              <w:rPr>
                <w:spacing w:val="-8"/>
                <w:sz w:val="24"/>
              </w:rPr>
              <w:t> </w:t>
            </w:r>
            <w:r>
              <w:rPr>
                <w:sz w:val="24"/>
              </w:rPr>
              <w:t>uses </w:t>
            </w:r>
            <w:r>
              <w:rPr>
                <w:spacing w:val="-2"/>
                <w:sz w:val="24"/>
              </w:rPr>
              <w:t>skills </w:t>
            </w:r>
            <w:r>
              <w:rPr>
                <w:i/>
                <w:sz w:val="24"/>
              </w:rPr>
              <w:t>competently </w:t>
            </w:r>
            <w:r>
              <w:rPr>
                <w:sz w:val="24"/>
              </w:rPr>
              <w:t>in therapy</w:t>
            </w:r>
            <w:r>
              <w:rPr>
                <w:spacing w:val="-15"/>
                <w:sz w:val="24"/>
              </w:rPr>
              <w:t> </w:t>
            </w:r>
            <w:r>
              <w:rPr>
                <w:sz w:val="24"/>
              </w:rPr>
              <w:t>with</w:t>
            </w:r>
            <w:r>
              <w:rPr>
                <w:spacing w:val="-15"/>
                <w:sz w:val="24"/>
              </w:rPr>
              <w:t> </w:t>
            </w:r>
            <w:r>
              <w:rPr>
                <w:sz w:val="24"/>
              </w:rPr>
              <w:t>real </w:t>
            </w:r>
            <w:r>
              <w:rPr>
                <w:spacing w:val="-2"/>
                <w:sz w:val="24"/>
              </w:rPr>
              <w:t>clients</w:t>
            </w:r>
          </w:p>
        </w:tc>
        <w:tc>
          <w:tcPr>
            <w:tcW w:w="2171" w:type="dxa"/>
            <w:shd w:val="clear" w:color="auto" w:fill="EDEBE0"/>
          </w:tcPr>
          <w:p>
            <w:pPr>
              <w:pStyle w:val="TableParagraph"/>
              <w:ind w:left="325" w:right="309"/>
              <w:jc w:val="center"/>
              <w:rPr>
                <w:b/>
                <w:sz w:val="24"/>
              </w:rPr>
            </w:pPr>
            <w:r>
              <w:rPr>
                <w:b/>
                <w:sz w:val="24"/>
              </w:rPr>
              <w:t>No</w:t>
            </w:r>
            <w:r>
              <w:rPr>
                <w:b/>
                <w:spacing w:val="-15"/>
                <w:sz w:val="24"/>
              </w:rPr>
              <w:t> </w:t>
            </w:r>
            <w:r>
              <w:rPr>
                <w:b/>
                <w:sz w:val="24"/>
              </w:rPr>
              <w:t>Concern </w:t>
            </w:r>
            <w:r>
              <w:rPr>
                <w:b/>
                <w:spacing w:val="-4"/>
                <w:sz w:val="24"/>
              </w:rPr>
              <w:t>584</w:t>
            </w:r>
          </w:p>
          <w:p>
            <w:pPr>
              <w:pStyle w:val="TableParagraph"/>
              <w:ind w:left="456" w:right="439" w:hanging="2"/>
              <w:jc w:val="center"/>
              <w:rPr>
                <w:b/>
                <w:sz w:val="24"/>
              </w:rPr>
            </w:pPr>
            <w:r>
              <w:rPr>
                <w:b/>
                <w:spacing w:val="-2"/>
                <w:sz w:val="24"/>
              </w:rPr>
              <w:t>Meets expectations</w:t>
            </w:r>
          </w:p>
          <w:p>
            <w:pPr>
              <w:pStyle w:val="TableParagraph"/>
              <w:spacing w:before="241"/>
              <w:ind w:left="325" w:right="312"/>
              <w:jc w:val="center"/>
              <w:rPr>
                <w:b/>
                <w:sz w:val="24"/>
              </w:rPr>
            </w:pPr>
            <w:r>
              <w:rPr>
                <w:b/>
                <w:sz w:val="24"/>
              </w:rPr>
              <w:t>5 – </w:t>
            </w:r>
            <w:r>
              <w:rPr>
                <w:b/>
                <w:spacing w:val="-10"/>
                <w:sz w:val="24"/>
              </w:rPr>
              <w:t>6</w:t>
            </w:r>
          </w:p>
          <w:p>
            <w:pPr>
              <w:pStyle w:val="TableParagraph"/>
              <w:spacing w:before="250"/>
              <w:ind w:left="158" w:right="143"/>
              <w:jc w:val="center"/>
              <w:rPr>
                <w:sz w:val="24"/>
              </w:rPr>
            </w:pPr>
            <w:r>
              <w:rPr>
                <w:sz w:val="24"/>
              </w:rPr>
              <w:t>The student uses skills </w:t>
            </w:r>
            <w:r>
              <w:rPr>
                <w:i/>
                <w:sz w:val="24"/>
              </w:rPr>
              <w:t>effectively</w:t>
            </w:r>
            <w:r>
              <w:rPr>
                <w:i/>
                <w:sz w:val="24"/>
              </w:rPr>
              <w:t> and</w:t>
            </w:r>
            <w:r>
              <w:rPr>
                <w:i/>
                <w:spacing w:val="-15"/>
                <w:sz w:val="24"/>
              </w:rPr>
              <w:t> </w:t>
            </w:r>
            <w:r>
              <w:rPr>
                <w:i/>
                <w:sz w:val="24"/>
              </w:rPr>
              <w:t>confidently</w:t>
            </w:r>
            <w:r>
              <w:rPr>
                <w:i/>
                <w:spacing w:val="-15"/>
                <w:sz w:val="24"/>
              </w:rPr>
              <w:t> </w:t>
            </w:r>
            <w:r>
              <w:rPr>
                <w:sz w:val="24"/>
              </w:rPr>
              <w:t>in therapy with a higher level of awareness of the </w:t>
            </w:r>
            <w:r>
              <w:rPr>
                <w:spacing w:val="-4"/>
                <w:sz w:val="24"/>
              </w:rPr>
              <w:t>work</w:t>
            </w:r>
          </w:p>
        </w:tc>
      </w:tr>
      <w:tr>
        <w:trPr>
          <w:trHeight w:val="501" w:hRule="atLeast"/>
        </w:trPr>
        <w:tc>
          <w:tcPr>
            <w:tcW w:w="2432" w:type="dxa"/>
          </w:tcPr>
          <w:p>
            <w:pPr>
              <w:pStyle w:val="TableParagraph"/>
              <w:spacing w:line="275" w:lineRule="exact"/>
              <w:ind w:left="115"/>
              <w:rPr>
                <w:sz w:val="24"/>
              </w:rPr>
            </w:pPr>
            <w:r>
              <w:rPr>
                <w:sz w:val="24"/>
              </w:rPr>
              <w:t>Feeling</w:t>
            </w:r>
            <w:r>
              <w:rPr>
                <w:spacing w:val="-4"/>
                <w:sz w:val="24"/>
              </w:rPr>
              <w:t> </w:t>
            </w:r>
            <w:r>
              <w:rPr>
                <w:spacing w:val="-2"/>
                <w:sz w:val="24"/>
              </w:rPr>
              <w:t>reflections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508" w:hRule="atLeast"/>
        </w:trPr>
        <w:tc>
          <w:tcPr>
            <w:tcW w:w="2432" w:type="dxa"/>
          </w:tcPr>
          <w:p>
            <w:pPr>
              <w:pStyle w:val="TableParagraph"/>
              <w:spacing w:before="1"/>
              <w:ind w:left="115"/>
              <w:rPr>
                <w:sz w:val="24"/>
              </w:rPr>
            </w:pPr>
            <w:r>
              <w:rPr>
                <w:sz w:val="24"/>
              </w:rPr>
              <w:t>Content</w:t>
            </w:r>
            <w:r>
              <w:rPr>
                <w:spacing w:val="-2"/>
                <w:sz w:val="24"/>
              </w:rPr>
              <w:t> reflections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827" w:hRule="atLeast"/>
        </w:trPr>
        <w:tc>
          <w:tcPr>
            <w:tcW w:w="2432" w:type="dxa"/>
          </w:tcPr>
          <w:p>
            <w:pPr>
              <w:pStyle w:val="TableParagraph"/>
              <w:spacing w:line="276" w:lineRule="exact"/>
              <w:ind w:left="115"/>
              <w:rPr>
                <w:sz w:val="24"/>
              </w:rPr>
            </w:pPr>
            <w:r>
              <w:rPr>
                <w:sz w:val="24"/>
              </w:rPr>
              <w:t>Questions (e.g., frequency,</w:t>
            </w:r>
            <w:r>
              <w:rPr>
                <w:spacing w:val="-15"/>
                <w:sz w:val="24"/>
              </w:rPr>
              <w:t> </w:t>
            </w:r>
            <w:r>
              <w:rPr>
                <w:sz w:val="24"/>
              </w:rPr>
              <w:t>open</w:t>
            </w:r>
            <w:r>
              <w:rPr>
                <w:spacing w:val="-15"/>
                <w:sz w:val="24"/>
              </w:rPr>
              <w:t> </w:t>
            </w:r>
            <w:r>
              <w:rPr>
                <w:sz w:val="24"/>
              </w:rPr>
              <w:t>vs. </w:t>
            </w:r>
            <w:r>
              <w:rPr>
                <w:spacing w:val="-2"/>
                <w:sz w:val="24"/>
              </w:rPr>
              <w:t>closed)</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832" w:hRule="atLeast"/>
        </w:trPr>
        <w:tc>
          <w:tcPr>
            <w:tcW w:w="2432" w:type="dxa"/>
          </w:tcPr>
          <w:p>
            <w:pPr>
              <w:pStyle w:val="TableParagraph"/>
              <w:spacing w:line="270" w:lineRule="atLeast"/>
              <w:ind w:left="115" w:right="420"/>
              <w:rPr>
                <w:sz w:val="24"/>
              </w:rPr>
            </w:pPr>
            <w:r>
              <w:rPr>
                <w:sz w:val="24"/>
              </w:rPr>
              <w:t>Silence</w:t>
            </w:r>
            <w:r>
              <w:rPr>
                <w:spacing w:val="-15"/>
                <w:sz w:val="24"/>
              </w:rPr>
              <w:t> </w:t>
            </w:r>
            <w:r>
              <w:rPr>
                <w:sz w:val="24"/>
              </w:rPr>
              <w:t>(e.g.,</w:t>
            </w:r>
            <w:r>
              <w:rPr>
                <w:spacing w:val="-15"/>
                <w:sz w:val="24"/>
              </w:rPr>
              <w:t> </w:t>
            </w:r>
            <w:r>
              <w:rPr>
                <w:sz w:val="24"/>
              </w:rPr>
              <w:t>client is processing vs. counselor stuck)</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381" w:hRule="atLeast"/>
        </w:trPr>
        <w:tc>
          <w:tcPr>
            <w:tcW w:w="2432" w:type="dxa"/>
          </w:tcPr>
          <w:p>
            <w:pPr>
              <w:pStyle w:val="TableParagraph"/>
              <w:ind w:left="115" w:right="108"/>
              <w:rPr>
                <w:sz w:val="24"/>
              </w:rPr>
            </w:pPr>
            <w:r>
              <w:rPr>
                <w:sz w:val="24"/>
              </w:rPr>
              <w:t>Verbal</w:t>
            </w:r>
            <w:r>
              <w:rPr>
                <w:spacing w:val="-15"/>
                <w:sz w:val="24"/>
              </w:rPr>
              <w:t> </w:t>
            </w:r>
            <w:r>
              <w:rPr>
                <w:sz w:val="24"/>
              </w:rPr>
              <w:t>and</w:t>
            </w:r>
            <w:r>
              <w:rPr>
                <w:spacing w:val="-15"/>
                <w:sz w:val="24"/>
              </w:rPr>
              <w:t> </w:t>
            </w:r>
            <w:r>
              <w:rPr>
                <w:sz w:val="24"/>
              </w:rPr>
              <w:t>non-verbal body language (e.g., eye contact, posture,</w:t>
            </w:r>
          </w:p>
          <w:p>
            <w:pPr>
              <w:pStyle w:val="TableParagraph"/>
              <w:spacing w:line="270" w:lineRule="atLeast"/>
              <w:ind w:left="115" w:right="229"/>
              <w:rPr>
                <w:sz w:val="24"/>
              </w:rPr>
            </w:pPr>
            <w:r>
              <w:rPr>
                <w:sz w:val="24"/>
              </w:rPr>
              <w:t>gesturing,</w:t>
            </w:r>
            <w:r>
              <w:rPr>
                <w:spacing w:val="-15"/>
                <w:sz w:val="24"/>
              </w:rPr>
              <w:t> </w:t>
            </w:r>
            <w:r>
              <w:rPr>
                <w:sz w:val="24"/>
              </w:rPr>
              <w:t>proxemics, head nodding)</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103" w:hRule="atLeast"/>
        </w:trPr>
        <w:tc>
          <w:tcPr>
            <w:tcW w:w="2432" w:type="dxa"/>
          </w:tcPr>
          <w:p>
            <w:pPr>
              <w:pStyle w:val="TableParagraph"/>
              <w:spacing w:line="276" w:lineRule="exact"/>
              <w:ind w:left="115" w:right="108"/>
              <w:rPr>
                <w:sz w:val="24"/>
              </w:rPr>
            </w:pPr>
            <w:r>
              <w:rPr>
                <w:sz w:val="24"/>
              </w:rPr>
              <w:t>Avoidance of providing praise (external</w:t>
            </w:r>
            <w:r>
              <w:rPr>
                <w:spacing w:val="-15"/>
                <w:sz w:val="24"/>
              </w:rPr>
              <w:t> </w:t>
            </w:r>
            <w:r>
              <w:rPr>
                <w:sz w:val="24"/>
              </w:rPr>
              <w:t>evaluation</w:t>
            </w:r>
            <w:r>
              <w:rPr>
                <w:spacing w:val="-15"/>
                <w:sz w:val="24"/>
              </w:rPr>
              <w:t> </w:t>
            </w:r>
            <w:r>
              <w:rPr>
                <w:sz w:val="24"/>
              </w:rPr>
              <w:t>of client or behavior)</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104" w:hRule="atLeast"/>
        </w:trPr>
        <w:tc>
          <w:tcPr>
            <w:tcW w:w="2432" w:type="dxa"/>
          </w:tcPr>
          <w:p>
            <w:pPr>
              <w:pStyle w:val="TableParagraph"/>
              <w:ind w:left="115"/>
              <w:rPr>
                <w:sz w:val="24"/>
              </w:rPr>
            </w:pPr>
            <w:r>
              <w:rPr>
                <w:sz w:val="24"/>
              </w:rPr>
              <w:t>Empathy (feelings combined</w:t>
            </w:r>
            <w:r>
              <w:rPr>
                <w:spacing w:val="-15"/>
                <w:sz w:val="24"/>
              </w:rPr>
              <w:t> </w:t>
            </w:r>
            <w:r>
              <w:rPr>
                <w:sz w:val="24"/>
              </w:rPr>
              <w:t>with</w:t>
            </w:r>
            <w:r>
              <w:rPr>
                <w:spacing w:val="-15"/>
                <w:sz w:val="24"/>
              </w:rPr>
              <w:t> </w:t>
            </w:r>
            <w:r>
              <w:rPr>
                <w:sz w:val="24"/>
              </w:rPr>
              <w:t>reasons</w:t>
            </w:r>
          </w:p>
          <w:p>
            <w:pPr>
              <w:pStyle w:val="TableParagraph"/>
              <w:spacing w:line="270" w:lineRule="atLeast"/>
              <w:ind w:left="115" w:right="420"/>
              <w:rPr>
                <w:sz w:val="24"/>
              </w:rPr>
            </w:pPr>
            <w:r>
              <w:rPr>
                <w:sz w:val="24"/>
              </w:rPr>
              <w:t>for</w:t>
            </w:r>
            <w:r>
              <w:rPr>
                <w:spacing w:val="-15"/>
                <w:sz w:val="24"/>
              </w:rPr>
              <w:t> </w:t>
            </w:r>
            <w:r>
              <w:rPr>
                <w:sz w:val="24"/>
              </w:rPr>
              <w:t>feeling</w:t>
            </w:r>
            <w:r>
              <w:rPr>
                <w:spacing w:val="-15"/>
                <w:sz w:val="24"/>
              </w:rPr>
              <w:t> </w:t>
            </w:r>
            <w:r>
              <w:rPr>
                <w:sz w:val="24"/>
              </w:rPr>
              <w:t>or </w:t>
            </w:r>
            <w:r>
              <w:rPr>
                <w:spacing w:val="-2"/>
                <w:sz w:val="24"/>
              </w:rPr>
              <w:t>meaning)</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553" w:hRule="atLeast"/>
        </w:trPr>
        <w:tc>
          <w:tcPr>
            <w:tcW w:w="2432" w:type="dxa"/>
          </w:tcPr>
          <w:p>
            <w:pPr>
              <w:pStyle w:val="TableParagraph"/>
              <w:spacing w:line="276" w:lineRule="exact"/>
              <w:ind w:left="115"/>
              <w:rPr>
                <w:sz w:val="24"/>
              </w:rPr>
            </w:pPr>
            <w:r>
              <w:rPr>
                <w:sz w:val="24"/>
              </w:rPr>
              <w:t>Ability</w:t>
            </w:r>
            <w:r>
              <w:rPr>
                <w:spacing w:val="-13"/>
                <w:sz w:val="24"/>
              </w:rPr>
              <w:t> </w:t>
            </w:r>
            <w:r>
              <w:rPr>
                <w:sz w:val="24"/>
              </w:rPr>
              <w:t>to</w:t>
            </w:r>
            <w:r>
              <w:rPr>
                <w:spacing w:val="-13"/>
                <w:sz w:val="24"/>
              </w:rPr>
              <w:t> </w:t>
            </w:r>
            <w:r>
              <w:rPr>
                <w:sz w:val="24"/>
              </w:rPr>
              <w:t>sit</w:t>
            </w:r>
            <w:r>
              <w:rPr>
                <w:spacing w:val="-13"/>
                <w:sz w:val="24"/>
              </w:rPr>
              <w:t> </w:t>
            </w:r>
            <w:r>
              <w:rPr>
                <w:sz w:val="24"/>
              </w:rPr>
              <w:t>with painful emotions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379" w:hRule="atLeast"/>
        </w:trPr>
        <w:tc>
          <w:tcPr>
            <w:tcW w:w="2432" w:type="dxa"/>
          </w:tcPr>
          <w:p>
            <w:pPr>
              <w:pStyle w:val="TableParagraph"/>
              <w:spacing w:line="276" w:lineRule="exact"/>
              <w:ind w:left="115" w:right="108"/>
              <w:rPr>
                <w:sz w:val="24"/>
              </w:rPr>
            </w:pPr>
            <w:r>
              <w:rPr>
                <w:sz w:val="24"/>
              </w:rPr>
              <w:t>Probing (going deeper into meaning of</w:t>
            </w:r>
            <w:r>
              <w:rPr>
                <w:spacing w:val="40"/>
                <w:sz w:val="24"/>
              </w:rPr>
              <w:t> </w:t>
            </w:r>
            <w:r>
              <w:rPr>
                <w:sz w:val="24"/>
              </w:rPr>
              <w:t>words,</w:t>
            </w:r>
            <w:r>
              <w:rPr>
                <w:spacing w:val="-15"/>
                <w:sz w:val="24"/>
              </w:rPr>
              <w:t> </w:t>
            </w:r>
            <w:r>
              <w:rPr>
                <w:sz w:val="24"/>
              </w:rPr>
              <w:t>client</w:t>
            </w:r>
            <w:r>
              <w:rPr>
                <w:spacing w:val="-15"/>
                <w:sz w:val="24"/>
              </w:rPr>
              <w:t> </w:t>
            </w:r>
            <w:r>
              <w:rPr>
                <w:sz w:val="24"/>
              </w:rPr>
              <w:t>behavior, feelings, beliefs, themes or values)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bl>
    <w:p>
      <w:pPr>
        <w:spacing w:after="0"/>
        <w:rPr>
          <w:sz w:val="24"/>
        </w:rPr>
        <w:sectPr>
          <w:pgSz w:w="12240" w:h="15840"/>
          <w:pgMar w:header="0" w:footer="564" w:top="1300" w:bottom="840" w:left="640" w:right="42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2060"/>
        <w:gridCol w:w="2069"/>
        <w:gridCol w:w="1980"/>
        <w:gridCol w:w="2171"/>
      </w:tblGrid>
      <w:tr>
        <w:trPr>
          <w:trHeight w:val="1380" w:hRule="atLeast"/>
        </w:trPr>
        <w:tc>
          <w:tcPr>
            <w:tcW w:w="2432" w:type="dxa"/>
          </w:tcPr>
          <w:p>
            <w:pPr>
              <w:pStyle w:val="TableParagraph"/>
              <w:ind w:left="115" w:right="420"/>
              <w:rPr>
                <w:sz w:val="24"/>
              </w:rPr>
            </w:pPr>
            <w:r>
              <w:rPr>
                <w:spacing w:val="-2"/>
                <w:sz w:val="24"/>
              </w:rPr>
              <w:t>Empathic </w:t>
            </w:r>
            <w:r>
              <w:rPr>
                <w:sz w:val="24"/>
              </w:rPr>
              <w:t>confrontation (e.g., reflection of</w:t>
            </w:r>
          </w:p>
          <w:p>
            <w:pPr>
              <w:pStyle w:val="TableParagraph"/>
              <w:spacing w:line="270" w:lineRule="atLeast"/>
              <w:ind w:left="115"/>
              <w:rPr>
                <w:sz w:val="24"/>
              </w:rPr>
            </w:pPr>
            <w:r>
              <w:rPr>
                <w:sz w:val="24"/>
              </w:rPr>
              <w:t>discrepancy</w:t>
            </w:r>
            <w:r>
              <w:rPr>
                <w:spacing w:val="-13"/>
                <w:sz w:val="24"/>
              </w:rPr>
              <w:t> </w:t>
            </w:r>
            <w:r>
              <w:rPr>
                <w:sz w:val="24"/>
              </w:rPr>
              <w:t>in</w:t>
            </w:r>
            <w:r>
              <w:rPr>
                <w:spacing w:val="-13"/>
                <w:sz w:val="24"/>
              </w:rPr>
              <w:t> </w:t>
            </w:r>
            <w:r>
              <w:rPr>
                <w:sz w:val="24"/>
              </w:rPr>
              <w:t>lieu</w:t>
            </w:r>
            <w:r>
              <w:rPr>
                <w:spacing w:val="-13"/>
                <w:sz w:val="24"/>
              </w:rPr>
              <w:t> </w:t>
            </w:r>
            <w:r>
              <w:rPr>
                <w:sz w:val="24"/>
              </w:rPr>
              <w:t>of harsh</w:t>
            </w:r>
            <w:r>
              <w:rPr>
                <w:spacing w:val="-1"/>
                <w:sz w:val="24"/>
              </w:rPr>
              <w:t> </w:t>
            </w:r>
            <w:r>
              <w:rPr>
                <w:spacing w:val="-2"/>
                <w:sz w:val="24"/>
              </w:rPr>
              <w:t>confrontations)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103" w:hRule="atLeast"/>
        </w:trPr>
        <w:tc>
          <w:tcPr>
            <w:tcW w:w="2432" w:type="dxa"/>
          </w:tcPr>
          <w:p>
            <w:pPr>
              <w:pStyle w:val="TableParagraph"/>
              <w:spacing w:line="276" w:lineRule="exact"/>
              <w:ind w:left="115" w:right="322"/>
              <w:rPr>
                <w:sz w:val="24"/>
              </w:rPr>
            </w:pPr>
            <w:r>
              <w:rPr>
                <w:sz w:val="24"/>
              </w:rPr>
              <w:t>Avoiding</w:t>
            </w:r>
            <w:r>
              <w:rPr>
                <w:spacing w:val="-15"/>
                <w:sz w:val="24"/>
              </w:rPr>
              <w:t> </w:t>
            </w:r>
            <w:r>
              <w:rPr>
                <w:sz w:val="24"/>
              </w:rPr>
              <w:t>supportive statements that minimize client </w:t>
            </w:r>
            <w:r>
              <w:rPr>
                <w:spacing w:val="-2"/>
                <w:sz w:val="24"/>
              </w:rPr>
              <w:t>feelings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103" w:hRule="atLeast"/>
        </w:trPr>
        <w:tc>
          <w:tcPr>
            <w:tcW w:w="2432" w:type="dxa"/>
          </w:tcPr>
          <w:p>
            <w:pPr>
              <w:pStyle w:val="TableParagraph"/>
              <w:ind w:left="115" w:right="420"/>
              <w:rPr>
                <w:sz w:val="24"/>
              </w:rPr>
            </w:pPr>
            <w:r>
              <w:rPr>
                <w:sz w:val="24"/>
              </w:rPr>
              <w:t>Therapeutic voice (e.g.,</w:t>
            </w:r>
            <w:r>
              <w:rPr>
                <w:spacing w:val="-15"/>
                <w:sz w:val="24"/>
              </w:rPr>
              <w:t> </w:t>
            </w:r>
            <w:r>
              <w:rPr>
                <w:sz w:val="24"/>
              </w:rPr>
              <w:t>tone,</w:t>
            </w:r>
            <w:r>
              <w:rPr>
                <w:spacing w:val="-15"/>
                <w:sz w:val="24"/>
              </w:rPr>
              <w:t> </w:t>
            </w:r>
            <w:r>
              <w:rPr>
                <w:sz w:val="24"/>
              </w:rPr>
              <w:t>volume, rate of</w:t>
            </w:r>
          </w:p>
          <w:p>
            <w:pPr>
              <w:pStyle w:val="TableParagraph"/>
              <w:spacing w:line="257" w:lineRule="exact"/>
              <w:ind w:left="115"/>
              <w:rPr>
                <w:sz w:val="24"/>
              </w:rPr>
            </w:pPr>
            <w:r>
              <w:rPr>
                <w:spacing w:val="-2"/>
                <w:sz w:val="24"/>
              </w:rPr>
              <w:t>speech)</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1380" w:hRule="atLeast"/>
        </w:trPr>
        <w:tc>
          <w:tcPr>
            <w:tcW w:w="2432" w:type="dxa"/>
          </w:tcPr>
          <w:p>
            <w:pPr>
              <w:pStyle w:val="TableParagraph"/>
              <w:spacing w:line="276" w:lineRule="exact"/>
              <w:ind w:left="115" w:right="108"/>
              <w:rPr>
                <w:sz w:val="24"/>
              </w:rPr>
            </w:pPr>
            <w:r>
              <w:rPr>
                <w:sz w:val="24"/>
              </w:rPr>
              <w:t>Identification of themes</w:t>
            </w:r>
            <w:r>
              <w:rPr>
                <w:spacing w:val="-14"/>
                <w:sz w:val="24"/>
              </w:rPr>
              <w:t> </w:t>
            </w:r>
            <w:r>
              <w:rPr>
                <w:sz w:val="24"/>
              </w:rPr>
              <w:t>(reflection</w:t>
            </w:r>
            <w:r>
              <w:rPr>
                <w:spacing w:val="-14"/>
                <w:sz w:val="24"/>
              </w:rPr>
              <w:t> </w:t>
            </w:r>
            <w:r>
              <w:rPr>
                <w:sz w:val="24"/>
              </w:rPr>
              <w:t>of</w:t>
            </w:r>
            <w:r>
              <w:rPr>
                <w:spacing w:val="-14"/>
                <w:sz w:val="24"/>
              </w:rPr>
              <w:t> </w:t>
            </w:r>
            <w:r>
              <w:rPr>
                <w:sz w:val="24"/>
              </w:rPr>
              <w:t>a main point, theme, or general concern of </w:t>
            </w:r>
            <w:r>
              <w:rPr>
                <w:spacing w:val="-2"/>
                <w:sz w:val="24"/>
              </w:rPr>
              <w:t>client)</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r>
        <w:trPr>
          <w:trHeight w:val="758" w:hRule="atLeast"/>
        </w:trPr>
        <w:tc>
          <w:tcPr>
            <w:tcW w:w="2432" w:type="dxa"/>
          </w:tcPr>
          <w:p>
            <w:pPr>
              <w:pStyle w:val="TableParagraph"/>
              <w:ind w:left="115"/>
              <w:rPr>
                <w:sz w:val="24"/>
              </w:rPr>
            </w:pPr>
            <w:r>
              <w:rPr>
                <w:spacing w:val="-2"/>
                <w:sz w:val="24"/>
              </w:rPr>
              <w:t>Countertransference awareness</w:t>
            </w:r>
          </w:p>
        </w:tc>
        <w:tc>
          <w:tcPr>
            <w:tcW w:w="2060" w:type="dxa"/>
          </w:tcPr>
          <w:p>
            <w:pPr>
              <w:pStyle w:val="TableParagraph"/>
              <w:rPr>
                <w:sz w:val="24"/>
              </w:rPr>
            </w:pPr>
          </w:p>
        </w:tc>
        <w:tc>
          <w:tcPr>
            <w:tcW w:w="2069" w:type="dxa"/>
          </w:tcPr>
          <w:p>
            <w:pPr>
              <w:pStyle w:val="TableParagraph"/>
              <w:rPr>
                <w:sz w:val="24"/>
              </w:rPr>
            </w:pPr>
          </w:p>
        </w:tc>
        <w:tc>
          <w:tcPr>
            <w:tcW w:w="1980" w:type="dxa"/>
            <w:shd w:val="clear" w:color="auto" w:fill="EDEBE0"/>
          </w:tcPr>
          <w:p>
            <w:pPr>
              <w:pStyle w:val="TableParagraph"/>
              <w:rPr>
                <w:sz w:val="24"/>
              </w:rPr>
            </w:pPr>
          </w:p>
        </w:tc>
        <w:tc>
          <w:tcPr>
            <w:tcW w:w="2171" w:type="dxa"/>
            <w:shd w:val="clear" w:color="auto" w:fill="EDEBE0"/>
          </w:tcPr>
          <w:p>
            <w:pPr>
              <w:pStyle w:val="TableParagraph"/>
              <w:rPr>
                <w:sz w:val="24"/>
              </w:rPr>
            </w:pPr>
          </w:p>
        </w:tc>
      </w:tr>
    </w:tbl>
    <w:p>
      <w:pPr>
        <w:spacing w:after="0"/>
        <w:rPr>
          <w:sz w:val="24"/>
        </w:rPr>
        <w:sectPr>
          <w:type w:val="continuous"/>
          <w:pgSz w:w="12240" w:h="15840"/>
          <w:pgMar w:header="0" w:footer="564" w:top="1280" w:bottom="840" w:left="640" w:right="420"/>
        </w:sectPr>
      </w:pPr>
    </w:p>
    <w:p>
      <w:pPr>
        <w:pStyle w:val="BodyText"/>
        <w:spacing w:line="43" w:lineRule="exact"/>
        <w:ind w:left="1009"/>
        <w:rPr>
          <w:sz w:val="4"/>
        </w:rPr>
      </w:pPr>
      <w:r>
        <w:rPr>
          <w:position w:val="0"/>
          <w:sz w:val="4"/>
        </w:rPr>
        <mc:AlternateContent>
          <mc:Choice Requires="wps">
            <w:drawing>
              <wp:inline distT="0" distB="0" distL="0" distR="0">
                <wp:extent cx="5650865" cy="27305"/>
                <wp:effectExtent l="0" t="0" r="0" b="0"/>
                <wp:docPr id="10" name="Group 10"/>
                <wp:cNvGraphicFramePr>
                  <a:graphicFrameLocks/>
                </wp:cNvGraphicFramePr>
                <a:graphic>
                  <a:graphicData uri="http://schemas.microsoft.com/office/word/2010/wordprocessingGroup">
                    <wpg:wgp>
                      <wpg:cNvPr id="10" name="Group 10"/>
                      <wpg:cNvGrpSpPr/>
                      <wpg:grpSpPr>
                        <a:xfrm>
                          <a:off x="0" y="0"/>
                          <a:ext cx="5650865" cy="27305"/>
                          <a:chExt cx="5650865" cy="27305"/>
                        </a:xfrm>
                      </wpg:grpSpPr>
                      <wps:wsp>
                        <wps:cNvPr id="11" name="Graphic 11"/>
                        <wps:cNvSpPr/>
                        <wps:spPr>
                          <a:xfrm>
                            <a:off x="0" y="0"/>
                            <a:ext cx="5650865" cy="27305"/>
                          </a:xfrm>
                          <a:custGeom>
                            <a:avLst/>
                            <a:gdLst/>
                            <a:ahLst/>
                            <a:cxnLst/>
                            <a:rect l="l" t="t" r="r" b="b"/>
                            <a:pathLst>
                              <a:path w="5650865" h="27305">
                                <a:moveTo>
                                  <a:pt x="5650865" y="18415"/>
                                </a:moveTo>
                                <a:lnTo>
                                  <a:pt x="0" y="18415"/>
                                </a:lnTo>
                                <a:lnTo>
                                  <a:pt x="0" y="27305"/>
                                </a:lnTo>
                                <a:lnTo>
                                  <a:pt x="5650865" y="27305"/>
                                </a:lnTo>
                                <a:lnTo>
                                  <a:pt x="5650865" y="18415"/>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style="width:444.95pt;height:2.15pt;mso-position-horizontal-relative:char;mso-position-vertical-relative:line" id="docshapegroup10" coordorigin="0,0" coordsize="8899,43">
                <v:shape style="position:absolute;left:0;top:0;width:8899;height:43" id="docshape11" coordorigin="0,0" coordsize="8899,43" path="m8899,29l0,29,0,43,8899,43,8899,29xm8899,0l0,0,0,14,8899,14,8899,0xe" filled="true" fillcolor="#808080" stroked="false">
                  <v:path arrowok="t"/>
                  <v:fill type="solid"/>
                </v:shape>
              </v:group>
            </w:pict>
          </mc:Fallback>
        </mc:AlternateContent>
      </w:r>
      <w:r>
        <w:rPr>
          <w:position w:val="0"/>
          <w:sz w:val="4"/>
        </w:rPr>
      </w:r>
    </w:p>
    <w:p>
      <w:pPr>
        <w:pStyle w:val="BodyText"/>
        <w:spacing w:before="160"/>
        <w:ind w:left="4074" w:right="1598" w:hanging="852"/>
      </w:pPr>
      <w:r>
        <w:rPr/>
        <w:t>CALIFORNIA</w:t>
      </w:r>
      <w:r>
        <w:rPr>
          <w:spacing w:val="-15"/>
        </w:rPr>
        <w:t> </w:t>
      </w:r>
      <w:r>
        <w:rPr/>
        <w:t>STATE</w:t>
      </w:r>
      <w:r>
        <w:rPr>
          <w:spacing w:val="-13"/>
        </w:rPr>
        <w:t> </w:t>
      </w:r>
      <w:r>
        <w:rPr/>
        <w:t>UNIVERSITY,</w:t>
      </w:r>
      <w:r>
        <w:rPr>
          <w:spacing w:val="-12"/>
        </w:rPr>
        <w:t> </w:t>
      </w:r>
      <w:r>
        <w:rPr/>
        <w:t>FULLERTON DEPARTMENT OF COUNSELING</w:t>
      </w:r>
    </w:p>
    <w:p>
      <w:pPr>
        <w:pStyle w:val="BodyText"/>
        <w:spacing w:before="8"/>
        <w:rPr>
          <w:sz w:val="7"/>
        </w:rPr>
      </w:pPr>
      <w:r>
        <w:rPr/>
        <mc:AlternateContent>
          <mc:Choice Requires="wps">
            <w:drawing>
              <wp:anchor distT="0" distB="0" distL="0" distR="0" allowOverlap="1" layoutInCell="1" locked="0" behindDoc="1" simplePos="0" relativeHeight="487591424">
                <wp:simplePos x="0" y="0"/>
                <wp:positionH relativeFrom="page">
                  <wp:posOffset>1047115</wp:posOffset>
                </wp:positionH>
                <wp:positionV relativeFrom="paragraph">
                  <wp:posOffset>71784</wp:posOffset>
                </wp:positionV>
                <wp:extent cx="5650865" cy="2730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650865" cy="27305"/>
                        </a:xfrm>
                        <a:custGeom>
                          <a:avLst/>
                          <a:gdLst/>
                          <a:ahLst/>
                          <a:cxnLst/>
                          <a:rect l="l" t="t" r="r" b="b"/>
                          <a:pathLst>
                            <a:path w="5650865" h="27305">
                              <a:moveTo>
                                <a:pt x="5650865" y="17780"/>
                              </a:moveTo>
                              <a:lnTo>
                                <a:pt x="0" y="17780"/>
                              </a:lnTo>
                              <a:lnTo>
                                <a:pt x="0" y="27305"/>
                              </a:lnTo>
                              <a:lnTo>
                                <a:pt x="5650865" y="27305"/>
                              </a:lnTo>
                              <a:lnTo>
                                <a:pt x="5650865" y="17780"/>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2.450005pt;margin-top:5.652311pt;width:444.95pt;height:2.15pt;mso-position-horizontal-relative:page;mso-position-vertical-relative:paragraph;z-index:-15725056;mso-wrap-distance-left:0;mso-wrap-distance-right:0" id="docshape12" coordorigin="1649,113" coordsize="8899,43" path="m10548,141l1649,141,1649,156,10548,156,10548,141xm10548,113l1649,113,1649,127,10548,127,10548,113xe" filled="true" fillcolor="#808080" stroked="false">
                <v:path arrowok="t"/>
                <v:fill type="solid"/>
                <w10:wrap type="topAndBottom"/>
              </v:shape>
            </w:pict>
          </mc:Fallback>
        </mc:AlternateContent>
      </w:r>
    </w:p>
    <w:p>
      <w:pPr>
        <w:pStyle w:val="Heading3"/>
        <w:spacing w:before="231"/>
        <w:ind w:left="935"/>
        <w:jc w:val="center"/>
      </w:pPr>
      <w:bookmarkStart w:name="_bookmark73" w:id="74"/>
      <w:bookmarkEnd w:id="74"/>
      <w:r>
        <w:rPr>
          <w:b w:val="0"/>
        </w:rPr>
      </w:r>
      <w:r>
        <w:rPr/>
        <w:t>Professor</w:t>
      </w:r>
      <w:r>
        <w:rPr>
          <w:spacing w:val="-6"/>
        </w:rPr>
        <w:t> </w:t>
      </w:r>
      <w:r>
        <w:rPr/>
        <w:t>Evaluation</w:t>
      </w:r>
      <w:r>
        <w:rPr>
          <w:spacing w:val="-3"/>
        </w:rPr>
        <w:t> </w:t>
      </w:r>
      <w:r>
        <w:rPr/>
        <w:t>of</w:t>
      </w:r>
      <w:r>
        <w:rPr>
          <w:spacing w:val="-2"/>
        </w:rPr>
        <w:t> </w:t>
      </w:r>
      <w:r>
        <w:rPr/>
        <w:t>Counselor</w:t>
      </w:r>
      <w:r>
        <w:rPr>
          <w:spacing w:val="-3"/>
        </w:rPr>
        <w:t> </w:t>
      </w:r>
      <w:r>
        <w:rPr/>
        <w:t>Practicum</w:t>
      </w:r>
      <w:r>
        <w:rPr>
          <w:spacing w:val="-2"/>
        </w:rPr>
        <w:t> Trainee</w:t>
      </w:r>
    </w:p>
    <w:p>
      <w:pPr>
        <w:spacing w:line="439" w:lineRule="auto" w:before="230"/>
        <w:ind w:left="1814" w:right="877" w:firstLine="0"/>
        <w:jc w:val="center"/>
        <w:rPr>
          <w:b/>
          <w:sz w:val="24"/>
        </w:rPr>
      </w:pPr>
      <w:bookmarkStart w:name="_bookmark74" w:id="75"/>
      <w:bookmarkEnd w:id="75"/>
      <w:r>
        <w:rPr/>
      </w:r>
      <w:r>
        <w:rPr>
          <w:b/>
          <w:sz w:val="24"/>
        </w:rPr>
        <w:t>Clinical</w:t>
      </w:r>
      <w:r>
        <w:rPr>
          <w:b/>
          <w:spacing w:val="-6"/>
          <w:sz w:val="24"/>
        </w:rPr>
        <w:t> </w:t>
      </w:r>
      <w:r>
        <w:rPr>
          <w:b/>
          <w:sz w:val="24"/>
        </w:rPr>
        <w:t>Skills;</w:t>
      </w:r>
      <w:r>
        <w:rPr>
          <w:b/>
          <w:spacing w:val="-6"/>
          <w:sz w:val="24"/>
        </w:rPr>
        <w:t> </w:t>
      </w:r>
      <w:r>
        <w:rPr>
          <w:b/>
          <w:sz w:val="24"/>
        </w:rPr>
        <w:t>Case</w:t>
      </w:r>
      <w:r>
        <w:rPr>
          <w:b/>
          <w:spacing w:val="-8"/>
          <w:sz w:val="24"/>
        </w:rPr>
        <w:t> </w:t>
      </w:r>
      <w:r>
        <w:rPr>
          <w:b/>
          <w:sz w:val="24"/>
        </w:rPr>
        <w:t>Conceptualization</w:t>
      </w:r>
      <w:r>
        <w:rPr>
          <w:b/>
          <w:spacing w:val="-5"/>
          <w:sz w:val="24"/>
        </w:rPr>
        <w:t> </w:t>
      </w:r>
      <w:r>
        <w:rPr>
          <w:b/>
          <w:sz w:val="24"/>
        </w:rPr>
        <w:t>&amp;</w:t>
      </w:r>
      <w:r>
        <w:rPr>
          <w:b/>
          <w:spacing w:val="-7"/>
          <w:sz w:val="24"/>
        </w:rPr>
        <w:t> </w:t>
      </w:r>
      <w:r>
        <w:rPr>
          <w:b/>
          <w:sz w:val="24"/>
        </w:rPr>
        <w:t>Treatment</w:t>
      </w:r>
      <w:r>
        <w:rPr>
          <w:b/>
          <w:spacing w:val="-6"/>
          <w:sz w:val="24"/>
        </w:rPr>
        <w:t> </w:t>
      </w:r>
      <w:r>
        <w:rPr>
          <w:b/>
          <w:sz w:val="24"/>
        </w:rPr>
        <w:t>Planning;</w:t>
      </w:r>
      <w:r>
        <w:rPr>
          <w:b/>
          <w:spacing w:val="-6"/>
          <w:sz w:val="24"/>
        </w:rPr>
        <w:t> </w:t>
      </w:r>
      <w:r>
        <w:rPr>
          <w:b/>
          <w:sz w:val="24"/>
        </w:rPr>
        <w:t>Diversity </w:t>
      </w:r>
      <w:bookmarkStart w:name="_bookmark75" w:id="76"/>
      <w:bookmarkEnd w:id="76"/>
      <w:r>
        <w:rPr>
          <w:b/>
          <w:sz w:val="24"/>
        </w:rPr>
        <w:t>Cou</w:t>
      </w:r>
      <w:r>
        <w:rPr>
          <w:b/>
          <w:sz w:val="24"/>
        </w:rPr>
        <w:t>nseling 530 Beginning Practicum</w:t>
      </w:r>
    </w:p>
    <w:p>
      <w:pPr>
        <w:tabs>
          <w:tab w:pos="7573" w:val="left" w:leader="none"/>
          <w:tab w:pos="8428" w:val="left" w:leader="none"/>
        </w:tabs>
        <w:spacing w:line="432" w:lineRule="auto" w:before="253"/>
        <w:ind w:left="1038" w:right="2749" w:firstLine="2359"/>
        <w:jc w:val="left"/>
        <w:rPr>
          <w:b/>
          <w:sz w:val="24"/>
        </w:rPr>
      </w:pPr>
      <w:r>
        <w:rPr>
          <w:b/>
          <w:sz w:val="24"/>
        </w:rPr>
        <w:t>Semester</w:t>
      </w:r>
      <w:r>
        <w:rPr>
          <w:sz w:val="24"/>
        </w:rPr>
        <w:t>: Spring </w:t>
      </w:r>
      <w:r>
        <w:rPr>
          <w:rFonts w:ascii="Segoe UI Symbol" w:hAnsi="Segoe UI Symbol"/>
          <w:sz w:val="24"/>
        </w:rPr>
        <w:t>☐ </w:t>
      </w:r>
      <w:r>
        <w:rPr>
          <w:sz w:val="24"/>
        </w:rPr>
        <w:t>Fall </w:t>
      </w:r>
      <w:r>
        <w:rPr>
          <w:rFonts w:ascii="Segoe UI Symbol" w:hAnsi="Segoe UI Symbol"/>
          <w:sz w:val="24"/>
        </w:rPr>
        <w:t>☐ </w:t>
      </w:r>
      <w:r>
        <w:rPr>
          <w:b/>
          <w:sz w:val="24"/>
        </w:rPr>
        <w:t>Year</w:t>
      </w:r>
      <w:r>
        <w:rPr>
          <w:sz w:val="24"/>
        </w:rPr>
        <w:t>: </w:t>
      </w:r>
      <w:r>
        <w:rPr>
          <w:sz w:val="24"/>
          <w:u w:val="single"/>
        </w:rPr>
        <w:tab/>
      </w:r>
      <w:r>
        <w:rPr>
          <w:sz w:val="24"/>
          <w:u w:val="none"/>
        </w:rPr>
        <w:t> </w:t>
      </w:r>
      <w:r>
        <w:rPr>
          <w:b/>
          <w:sz w:val="24"/>
          <w:u w:val="none"/>
        </w:rPr>
        <w:t>Student's Name: </w:t>
      </w:r>
      <w:r>
        <w:rPr>
          <w:b/>
          <w:sz w:val="24"/>
          <w:u w:val="single"/>
        </w:rPr>
        <w:tab/>
        <w:tab/>
      </w:r>
      <w:r>
        <w:rPr>
          <w:b/>
          <w:sz w:val="24"/>
          <w:u w:val="none"/>
        </w:rPr>
        <w:t> Professor’s Name:</w:t>
      </w:r>
    </w:p>
    <w:p>
      <w:pPr>
        <w:pStyle w:val="BodyText"/>
        <w:spacing w:before="222"/>
        <w:rPr>
          <w:b/>
        </w:rPr>
      </w:pPr>
    </w:p>
    <w:p>
      <w:pPr>
        <w:pStyle w:val="Heading3"/>
      </w:pPr>
      <w:r>
        <w:rPr/>
        <w:t>How</w:t>
      </w:r>
      <w:r>
        <w:rPr>
          <w:spacing w:val="-3"/>
        </w:rPr>
        <w:t> </w:t>
      </w:r>
      <w:r>
        <w:rPr/>
        <w:t>to</w:t>
      </w:r>
      <w:r>
        <w:rPr>
          <w:spacing w:val="-2"/>
        </w:rPr>
        <w:t> </w:t>
      </w:r>
      <w:r>
        <w:rPr/>
        <w:t>use</w:t>
      </w:r>
      <w:r>
        <w:rPr>
          <w:spacing w:val="-3"/>
        </w:rPr>
        <w:t> </w:t>
      </w:r>
      <w:r>
        <w:rPr/>
        <w:t>this</w:t>
      </w:r>
      <w:r>
        <w:rPr>
          <w:spacing w:val="-3"/>
        </w:rPr>
        <w:t> </w:t>
      </w:r>
      <w:r>
        <w:rPr/>
        <w:t>evaluation</w:t>
      </w:r>
      <w:r>
        <w:rPr>
          <w:spacing w:val="-2"/>
        </w:rPr>
        <w:t> </w:t>
      </w:r>
      <w:r>
        <w:rPr>
          <w:spacing w:val="-4"/>
        </w:rPr>
        <w:t>form:</w:t>
      </w:r>
    </w:p>
    <w:p>
      <w:pPr>
        <w:pStyle w:val="ListParagraph"/>
        <w:numPr>
          <w:ilvl w:val="0"/>
          <w:numId w:val="18"/>
        </w:numPr>
        <w:tabs>
          <w:tab w:pos="1758" w:val="left" w:leader="none"/>
        </w:tabs>
        <w:spacing w:line="240" w:lineRule="auto" w:before="242" w:after="0"/>
        <w:ind w:left="1758" w:right="1816" w:hanging="360"/>
        <w:jc w:val="left"/>
        <w:rPr>
          <w:sz w:val="24"/>
        </w:rPr>
      </w:pPr>
      <w:r>
        <w:rPr>
          <w:sz w:val="24"/>
        </w:rPr>
        <w:t>Begin</w:t>
      </w:r>
      <w:r>
        <w:rPr>
          <w:spacing w:val="-3"/>
          <w:sz w:val="24"/>
        </w:rPr>
        <w:t> </w:t>
      </w:r>
      <w:r>
        <w:rPr>
          <w:sz w:val="24"/>
        </w:rPr>
        <w:t>on</w:t>
      </w:r>
      <w:r>
        <w:rPr>
          <w:spacing w:val="-3"/>
          <w:sz w:val="24"/>
        </w:rPr>
        <w:t> </w:t>
      </w:r>
      <w:r>
        <w:rPr>
          <w:sz w:val="24"/>
        </w:rPr>
        <w:t>page</w:t>
      </w:r>
      <w:r>
        <w:rPr>
          <w:spacing w:val="-5"/>
          <w:sz w:val="24"/>
        </w:rPr>
        <w:t> </w:t>
      </w:r>
      <w:r>
        <w:rPr>
          <w:sz w:val="24"/>
        </w:rPr>
        <w:t>2</w:t>
      </w:r>
      <w:r>
        <w:rPr>
          <w:spacing w:val="-3"/>
          <w:sz w:val="24"/>
        </w:rPr>
        <w:t> </w:t>
      </w:r>
      <w:r>
        <w:rPr>
          <w:sz w:val="24"/>
        </w:rPr>
        <w:t>and</w:t>
      </w:r>
      <w:r>
        <w:rPr>
          <w:spacing w:val="-3"/>
          <w:sz w:val="24"/>
        </w:rPr>
        <w:t> </w:t>
      </w:r>
      <w:r>
        <w:rPr>
          <w:sz w:val="24"/>
        </w:rPr>
        <w:t>rate</w:t>
      </w:r>
      <w:r>
        <w:rPr>
          <w:spacing w:val="-2"/>
          <w:sz w:val="24"/>
        </w:rPr>
        <w:t> </w:t>
      </w:r>
      <w:r>
        <w:rPr>
          <w:sz w:val="24"/>
        </w:rPr>
        <w:t>the</w:t>
      </w:r>
      <w:r>
        <w:rPr>
          <w:spacing w:val="-3"/>
          <w:sz w:val="24"/>
        </w:rPr>
        <w:t> </w:t>
      </w:r>
      <w:r>
        <w:rPr>
          <w:sz w:val="24"/>
        </w:rPr>
        <w:t>student</w:t>
      </w:r>
      <w:r>
        <w:rPr>
          <w:spacing w:val="-3"/>
          <w:sz w:val="24"/>
        </w:rPr>
        <w:t> </w:t>
      </w:r>
      <w:r>
        <w:rPr>
          <w:sz w:val="24"/>
        </w:rPr>
        <w:t>on</w:t>
      </w:r>
      <w:r>
        <w:rPr>
          <w:spacing w:val="-3"/>
          <w:sz w:val="24"/>
        </w:rPr>
        <w:t> </w:t>
      </w:r>
      <w:r>
        <w:rPr>
          <w:sz w:val="24"/>
        </w:rPr>
        <w:t>each</w:t>
      </w:r>
      <w:r>
        <w:rPr>
          <w:spacing w:val="-3"/>
          <w:sz w:val="24"/>
        </w:rPr>
        <w:t> </w:t>
      </w:r>
      <w:r>
        <w:rPr>
          <w:sz w:val="24"/>
        </w:rPr>
        <w:t>item; then</w:t>
      </w:r>
      <w:r>
        <w:rPr>
          <w:spacing w:val="-3"/>
          <w:sz w:val="24"/>
        </w:rPr>
        <w:t> </w:t>
      </w:r>
      <w:r>
        <w:rPr>
          <w:sz w:val="24"/>
        </w:rPr>
        <w:t>come</w:t>
      </w:r>
      <w:r>
        <w:rPr>
          <w:spacing w:val="-3"/>
          <w:sz w:val="24"/>
        </w:rPr>
        <w:t> </w:t>
      </w:r>
      <w:r>
        <w:rPr>
          <w:sz w:val="24"/>
        </w:rPr>
        <w:t>back</w:t>
      </w:r>
      <w:r>
        <w:rPr>
          <w:spacing w:val="-3"/>
          <w:sz w:val="24"/>
        </w:rPr>
        <w:t> </w:t>
      </w:r>
      <w:r>
        <w:rPr>
          <w:sz w:val="24"/>
        </w:rPr>
        <w:t>to</w:t>
      </w:r>
      <w:r>
        <w:rPr>
          <w:spacing w:val="-3"/>
          <w:sz w:val="24"/>
        </w:rPr>
        <w:t> </w:t>
      </w:r>
      <w:r>
        <w:rPr>
          <w:sz w:val="24"/>
        </w:rPr>
        <w:t>page</w:t>
      </w:r>
      <w:r>
        <w:rPr>
          <w:spacing w:val="-3"/>
          <w:sz w:val="24"/>
        </w:rPr>
        <w:t> </w:t>
      </w:r>
      <w:r>
        <w:rPr>
          <w:sz w:val="24"/>
        </w:rPr>
        <w:t>1</w:t>
      </w:r>
      <w:r>
        <w:rPr>
          <w:spacing w:val="-3"/>
          <w:sz w:val="24"/>
        </w:rPr>
        <w:t> </w:t>
      </w:r>
      <w:r>
        <w:rPr>
          <w:sz w:val="24"/>
        </w:rPr>
        <w:t>to provide a global evaluation and any narrative comments.</w:t>
      </w:r>
    </w:p>
    <w:p>
      <w:pPr>
        <w:pStyle w:val="BodyText"/>
        <w:spacing w:before="215"/>
      </w:pPr>
    </w:p>
    <w:p>
      <w:pPr>
        <w:pStyle w:val="Heading3"/>
        <w:spacing w:before="1"/>
        <w:ind w:right="1384"/>
      </w:pPr>
      <w:r>
        <w:rPr/>
        <w:t>GLOBAL</w:t>
      </w:r>
      <w:r>
        <w:rPr>
          <w:spacing w:val="-4"/>
        </w:rPr>
        <w:t> </w:t>
      </w:r>
      <w:r>
        <w:rPr/>
        <w:t>EVALUATION</w:t>
      </w:r>
      <w:r>
        <w:rPr>
          <w:b w:val="0"/>
        </w:rPr>
        <w:t>:</w:t>
      </w:r>
      <w:r>
        <w:rPr>
          <w:b w:val="0"/>
          <w:spacing w:val="-4"/>
        </w:rPr>
        <w:t> </w:t>
      </w:r>
      <w:r>
        <w:rPr/>
        <w:t>The</w:t>
      </w:r>
      <w:r>
        <w:rPr>
          <w:spacing w:val="-5"/>
        </w:rPr>
        <w:t> </w:t>
      </w:r>
      <w:r>
        <w:rPr/>
        <w:t>student</w:t>
      </w:r>
      <w:r>
        <w:rPr>
          <w:spacing w:val="-4"/>
        </w:rPr>
        <w:t> </w:t>
      </w:r>
      <w:r>
        <w:rPr/>
        <w:t>is</w:t>
      </w:r>
      <w:r>
        <w:rPr>
          <w:spacing w:val="-5"/>
        </w:rPr>
        <w:t> </w:t>
      </w:r>
      <w:r>
        <w:rPr/>
        <w:t>generally</w:t>
      </w:r>
      <w:r>
        <w:rPr>
          <w:spacing w:val="-4"/>
        </w:rPr>
        <w:t> </w:t>
      </w:r>
      <w:r>
        <w:rPr/>
        <w:t>able</w:t>
      </w:r>
      <w:r>
        <w:rPr>
          <w:spacing w:val="-4"/>
        </w:rPr>
        <w:t> </w:t>
      </w:r>
      <w:r>
        <w:rPr/>
        <w:t>to</w:t>
      </w:r>
      <w:r>
        <w:rPr>
          <w:spacing w:val="-4"/>
        </w:rPr>
        <w:t> </w:t>
      </w:r>
      <w:r>
        <w:rPr/>
        <w:t>use</w:t>
      </w:r>
      <w:r>
        <w:rPr>
          <w:spacing w:val="-5"/>
        </w:rPr>
        <w:t> </w:t>
      </w:r>
      <w:r>
        <w:rPr/>
        <w:t>the</w:t>
      </w:r>
      <w:r>
        <w:rPr>
          <w:spacing w:val="-4"/>
        </w:rPr>
        <w:t> </w:t>
      </w:r>
      <w:r>
        <w:rPr/>
        <w:t>530</w:t>
      </w:r>
      <w:r>
        <w:rPr>
          <w:spacing w:val="-4"/>
        </w:rPr>
        <w:t> </w:t>
      </w:r>
      <w:r>
        <w:rPr/>
        <w:t>skills appropriately for this level of training (circle the appropriate item):</w:t>
      </w:r>
    </w:p>
    <w:p>
      <w:pPr>
        <w:pStyle w:val="ListParagraph"/>
        <w:numPr>
          <w:ilvl w:val="1"/>
          <w:numId w:val="18"/>
        </w:numPr>
        <w:tabs>
          <w:tab w:pos="2477" w:val="left" w:leader="none"/>
        </w:tabs>
        <w:spacing w:line="293" w:lineRule="exact" w:before="194" w:after="0"/>
        <w:ind w:left="2477" w:right="0" w:hanging="362"/>
        <w:jc w:val="left"/>
        <w:rPr>
          <w:sz w:val="24"/>
        </w:rPr>
      </w:pPr>
      <w:r>
        <w:rPr>
          <w:sz w:val="24"/>
        </w:rPr>
        <w:t>Yes,</w:t>
      </w:r>
      <w:r>
        <w:rPr>
          <w:spacing w:val="-2"/>
          <w:sz w:val="24"/>
        </w:rPr>
        <w:t> </w:t>
      </w:r>
      <w:r>
        <w:rPr>
          <w:sz w:val="24"/>
        </w:rPr>
        <w:t>meets</w:t>
      </w:r>
      <w:r>
        <w:rPr>
          <w:spacing w:val="-3"/>
          <w:sz w:val="24"/>
        </w:rPr>
        <w:t> </w:t>
      </w:r>
      <w:r>
        <w:rPr>
          <w:sz w:val="24"/>
        </w:rPr>
        <w:t>or</w:t>
      </w:r>
      <w:r>
        <w:rPr>
          <w:spacing w:val="-1"/>
          <w:sz w:val="24"/>
        </w:rPr>
        <w:t> </w:t>
      </w:r>
      <w:r>
        <w:rPr>
          <w:sz w:val="24"/>
        </w:rPr>
        <w:t>exceeds</w:t>
      </w:r>
      <w:r>
        <w:rPr>
          <w:spacing w:val="-2"/>
          <w:sz w:val="24"/>
        </w:rPr>
        <w:t> expectations</w:t>
      </w:r>
    </w:p>
    <w:p>
      <w:pPr>
        <w:pStyle w:val="ListParagraph"/>
        <w:numPr>
          <w:ilvl w:val="1"/>
          <w:numId w:val="18"/>
        </w:numPr>
        <w:tabs>
          <w:tab w:pos="2477" w:val="left" w:leader="none"/>
        </w:tabs>
        <w:spacing w:line="293" w:lineRule="exact" w:before="0" w:after="0"/>
        <w:ind w:left="2477" w:right="0" w:hanging="362"/>
        <w:jc w:val="left"/>
        <w:rPr>
          <w:sz w:val="24"/>
        </w:rPr>
      </w:pPr>
      <w:r>
        <w:rPr>
          <w:sz w:val="24"/>
        </w:rPr>
        <w:t>Yes,</w:t>
      </w:r>
      <w:r>
        <w:rPr>
          <w:spacing w:val="-2"/>
          <w:sz w:val="24"/>
        </w:rPr>
        <w:t> </w:t>
      </w:r>
      <w:r>
        <w:rPr>
          <w:sz w:val="24"/>
        </w:rPr>
        <w:t>meets</w:t>
      </w:r>
      <w:r>
        <w:rPr>
          <w:spacing w:val="-2"/>
          <w:sz w:val="24"/>
        </w:rPr>
        <w:t> </w:t>
      </w:r>
      <w:r>
        <w:rPr>
          <w:sz w:val="24"/>
        </w:rPr>
        <w:t>minimal</w:t>
      </w:r>
      <w:r>
        <w:rPr>
          <w:spacing w:val="-1"/>
          <w:sz w:val="24"/>
        </w:rPr>
        <w:t> </w:t>
      </w:r>
      <w:r>
        <w:rPr>
          <w:spacing w:val="-2"/>
          <w:sz w:val="24"/>
        </w:rPr>
        <w:t>expectations</w:t>
      </w:r>
    </w:p>
    <w:p>
      <w:pPr>
        <w:pStyle w:val="ListParagraph"/>
        <w:numPr>
          <w:ilvl w:val="1"/>
          <w:numId w:val="18"/>
        </w:numPr>
        <w:tabs>
          <w:tab w:pos="2478" w:val="left" w:leader="none"/>
        </w:tabs>
        <w:spacing w:line="240" w:lineRule="auto" w:before="4" w:after="0"/>
        <w:ind w:left="2478" w:right="1731" w:hanging="360"/>
        <w:jc w:val="left"/>
        <w:rPr>
          <w:sz w:val="24"/>
        </w:rPr>
      </w:pPr>
      <w:r>
        <w:rPr>
          <w:sz w:val="24"/>
        </w:rPr>
        <w:t>No,</w:t>
      </w:r>
      <w:r>
        <w:rPr>
          <w:spacing w:val="-5"/>
          <w:sz w:val="24"/>
        </w:rPr>
        <w:t> </w:t>
      </w:r>
      <w:r>
        <w:rPr>
          <w:sz w:val="24"/>
        </w:rPr>
        <w:t>does</w:t>
      </w:r>
      <w:r>
        <w:rPr>
          <w:spacing w:val="-6"/>
          <w:sz w:val="24"/>
        </w:rPr>
        <w:t> </w:t>
      </w:r>
      <w:r>
        <w:rPr>
          <w:sz w:val="24"/>
        </w:rPr>
        <w:t>not</w:t>
      </w:r>
      <w:r>
        <w:rPr>
          <w:spacing w:val="-5"/>
          <w:sz w:val="24"/>
        </w:rPr>
        <w:t> </w:t>
      </w:r>
      <w:r>
        <w:rPr>
          <w:sz w:val="24"/>
        </w:rPr>
        <w:t>meet</w:t>
      </w:r>
      <w:r>
        <w:rPr>
          <w:spacing w:val="-5"/>
          <w:sz w:val="24"/>
        </w:rPr>
        <w:t> </w:t>
      </w:r>
      <w:r>
        <w:rPr>
          <w:sz w:val="24"/>
        </w:rPr>
        <w:t>minimal</w:t>
      </w:r>
      <w:r>
        <w:rPr>
          <w:spacing w:val="-5"/>
          <w:sz w:val="24"/>
        </w:rPr>
        <w:t> </w:t>
      </w:r>
      <w:r>
        <w:rPr>
          <w:sz w:val="24"/>
        </w:rPr>
        <w:t>expectations</w:t>
      </w:r>
      <w:r>
        <w:rPr>
          <w:spacing w:val="-6"/>
          <w:sz w:val="24"/>
        </w:rPr>
        <w:t> </w:t>
      </w:r>
      <w:r>
        <w:rPr>
          <w:sz w:val="24"/>
        </w:rPr>
        <w:t>(see</w:t>
      </w:r>
      <w:r>
        <w:rPr>
          <w:spacing w:val="-6"/>
          <w:sz w:val="24"/>
        </w:rPr>
        <w:t> </w:t>
      </w:r>
      <w:r>
        <w:rPr>
          <w:sz w:val="24"/>
        </w:rPr>
        <w:t>comments</w:t>
      </w:r>
      <w:r>
        <w:rPr>
          <w:spacing w:val="-6"/>
          <w:sz w:val="24"/>
        </w:rPr>
        <w:t> </w:t>
      </w:r>
      <w:r>
        <w:rPr>
          <w:sz w:val="24"/>
        </w:rPr>
        <w:t>and</w:t>
      </w:r>
      <w:r>
        <w:rPr>
          <w:spacing w:val="-5"/>
          <w:sz w:val="24"/>
        </w:rPr>
        <w:t> </w:t>
      </w:r>
      <w:r>
        <w:rPr>
          <w:sz w:val="24"/>
        </w:rPr>
        <w:t>remediation </w:t>
      </w:r>
      <w:r>
        <w:rPr>
          <w:spacing w:val="-2"/>
          <w:sz w:val="24"/>
        </w:rPr>
        <w:t>plan)</w:t>
      </w:r>
    </w:p>
    <w:p>
      <w:pPr>
        <w:pStyle w:val="BodyText"/>
        <w:spacing w:before="215"/>
      </w:pPr>
    </w:p>
    <w:p>
      <w:pPr>
        <w:spacing w:before="0"/>
        <w:ind w:left="1038" w:right="0" w:firstLine="0"/>
        <w:jc w:val="left"/>
        <w:rPr>
          <w:sz w:val="24"/>
        </w:rPr>
      </w:pPr>
      <w:r>
        <w:rPr>
          <w:b/>
          <w:sz w:val="24"/>
        </w:rPr>
        <w:t>NARRATIVE</w:t>
      </w:r>
      <w:r>
        <w:rPr>
          <w:b/>
          <w:spacing w:val="-4"/>
          <w:sz w:val="24"/>
        </w:rPr>
        <w:t> </w:t>
      </w:r>
      <w:r>
        <w:rPr>
          <w:b/>
          <w:sz w:val="24"/>
        </w:rPr>
        <w:t>COMMENTS</w:t>
      </w:r>
      <w:r>
        <w:rPr>
          <w:b/>
          <w:spacing w:val="-1"/>
          <w:sz w:val="24"/>
        </w:rPr>
        <w:t> </w:t>
      </w:r>
      <w:r>
        <w:rPr>
          <w:sz w:val="24"/>
        </w:rPr>
        <w:t>and</w:t>
      </w:r>
      <w:r>
        <w:rPr>
          <w:spacing w:val="-2"/>
          <w:sz w:val="24"/>
        </w:rPr>
        <w:t> </w:t>
      </w:r>
      <w:r>
        <w:rPr>
          <w:sz w:val="24"/>
        </w:rPr>
        <w:t>remediation</w:t>
      </w:r>
      <w:r>
        <w:rPr>
          <w:spacing w:val="-2"/>
          <w:sz w:val="24"/>
        </w:rPr>
        <w:t> </w:t>
      </w:r>
      <w:r>
        <w:rPr>
          <w:sz w:val="24"/>
        </w:rPr>
        <w:t>plan</w:t>
      </w:r>
      <w:r>
        <w:rPr>
          <w:spacing w:val="-2"/>
          <w:sz w:val="24"/>
        </w:rPr>
        <w:t> </w:t>
      </w:r>
      <w:r>
        <w:rPr>
          <w:sz w:val="24"/>
        </w:rPr>
        <w:t>(if</w:t>
      </w:r>
      <w:r>
        <w:rPr>
          <w:spacing w:val="-1"/>
          <w:sz w:val="24"/>
        </w:rPr>
        <w:t> </w:t>
      </w:r>
      <w:r>
        <w:rPr>
          <w:spacing w:val="-2"/>
          <w:sz w:val="24"/>
        </w:rPr>
        <w:t>necessary):</w:t>
      </w:r>
    </w:p>
    <w:p>
      <w:pPr>
        <w:spacing w:before="72"/>
        <w:ind w:left="1038" w:right="1384" w:firstLine="0"/>
        <w:jc w:val="left"/>
        <w:rPr>
          <w:i/>
          <w:sz w:val="24"/>
        </w:rPr>
      </w:pPr>
      <w:r>
        <w:rPr>
          <w:sz w:val="24"/>
        </w:rPr>
        <w:t>For 530, the rating options are 0 – 4. If you would like to elaborate on how advanced the student is here in 530, do so in the narrative comments option. If there are any concerns, explain them in the narrative as well. If you did not have an opportunity to evaluate a skill you</w:t>
      </w:r>
      <w:r>
        <w:rPr>
          <w:spacing w:val="-2"/>
          <w:sz w:val="24"/>
        </w:rPr>
        <w:t> </w:t>
      </w:r>
      <w:r>
        <w:rPr>
          <w:sz w:val="24"/>
        </w:rPr>
        <w:t>can</w:t>
      </w:r>
      <w:r>
        <w:rPr>
          <w:spacing w:val="-2"/>
          <w:sz w:val="24"/>
        </w:rPr>
        <w:t> </w:t>
      </w:r>
      <w:r>
        <w:rPr>
          <w:sz w:val="24"/>
        </w:rPr>
        <w:t>leave</w:t>
      </w:r>
      <w:r>
        <w:rPr>
          <w:spacing w:val="-3"/>
          <w:sz w:val="24"/>
        </w:rPr>
        <w:t> </w:t>
      </w:r>
      <w:r>
        <w:rPr>
          <w:sz w:val="24"/>
        </w:rPr>
        <w:t>it</w:t>
      </w:r>
      <w:r>
        <w:rPr>
          <w:spacing w:val="-2"/>
          <w:sz w:val="24"/>
        </w:rPr>
        <w:t> </w:t>
      </w:r>
      <w:r>
        <w:rPr>
          <w:sz w:val="24"/>
        </w:rPr>
        <w:t>blank.</w:t>
      </w:r>
      <w:r>
        <w:rPr>
          <w:spacing w:val="-2"/>
          <w:sz w:val="24"/>
        </w:rPr>
        <w:t> </w:t>
      </w:r>
      <w:r>
        <w:rPr>
          <w:i/>
          <w:sz w:val="24"/>
        </w:rPr>
        <w:t>Note:</w:t>
      </w:r>
      <w:r>
        <w:rPr>
          <w:i/>
          <w:spacing w:val="-4"/>
          <w:sz w:val="24"/>
        </w:rPr>
        <w:t> </w:t>
      </w:r>
      <w:r>
        <w:rPr>
          <w:i/>
          <w:sz w:val="24"/>
        </w:rPr>
        <w:t>If</w:t>
      </w:r>
      <w:r>
        <w:rPr>
          <w:i/>
          <w:spacing w:val="-2"/>
          <w:sz w:val="24"/>
        </w:rPr>
        <w:t> </w:t>
      </w:r>
      <w:r>
        <w:rPr>
          <w:i/>
          <w:sz w:val="24"/>
        </w:rPr>
        <w:t>students</w:t>
      </w:r>
      <w:r>
        <w:rPr>
          <w:i/>
          <w:spacing w:val="-3"/>
          <w:sz w:val="24"/>
        </w:rPr>
        <w:t> </w:t>
      </w:r>
      <w:r>
        <w:rPr>
          <w:i/>
          <w:sz w:val="24"/>
        </w:rPr>
        <w:t>have</w:t>
      </w:r>
      <w:r>
        <w:rPr>
          <w:i/>
          <w:spacing w:val="-3"/>
          <w:sz w:val="24"/>
        </w:rPr>
        <w:t> </w:t>
      </w:r>
      <w:r>
        <w:rPr>
          <w:i/>
          <w:sz w:val="24"/>
        </w:rPr>
        <w:t>a</w:t>
      </w:r>
      <w:r>
        <w:rPr>
          <w:i/>
          <w:spacing w:val="-2"/>
          <w:sz w:val="24"/>
        </w:rPr>
        <w:t> </w:t>
      </w:r>
      <w:r>
        <w:rPr>
          <w:i/>
          <w:sz w:val="24"/>
        </w:rPr>
        <w:t>“0 -</w:t>
      </w:r>
      <w:r>
        <w:rPr>
          <w:i/>
          <w:spacing w:val="-3"/>
          <w:sz w:val="24"/>
        </w:rPr>
        <w:t> </w:t>
      </w:r>
      <w:r>
        <w:rPr>
          <w:i/>
          <w:sz w:val="24"/>
        </w:rPr>
        <w:t>2”</w:t>
      </w:r>
      <w:r>
        <w:rPr>
          <w:i/>
          <w:spacing w:val="-2"/>
          <w:sz w:val="24"/>
        </w:rPr>
        <w:t> </w:t>
      </w:r>
      <w:r>
        <w:rPr>
          <w:i/>
          <w:sz w:val="24"/>
        </w:rPr>
        <w:t>rating</w:t>
      </w:r>
      <w:r>
        <w:rPr>
          <w:i/>
          <w:spacing w:val="-2"/>
          <w:sz w:val="24"/>
        </w:rPr>
        <w:t> </w:t>
      </w:r>
      <w:r>
        <w:rPr>
          <w:i/>
          <w:sz w:val="24"/>
        </w:rPr>
        <w:t>on</w:t>
      </w:r>
      <w:r>
        <w:rPr>
          <w:i/>
          <w:spacing w:val="-2"/>
          <w:sz w:val="24"/>
        </w:rPr>
        <w:t> </w:t>
      </w:r>
      <w:r>
        <w:rPr>
          <w:i/>
          <w:sz w:val="24"/>
        </w:rPr>
        <w:t>a</w:t>
      </w:r>
      <w:r>
        <w:rPr>
          <w:i/>
          <w:spacing w:val="-2"/>
          <w:sz w:val="24"/>
        </w:rPr>
        <w:t> </w:t>
      </w:r>
      <w:r>
        <w:rPr>
          <w:i/>
          <w:sz w:val="24"/>
        </w:rPr>
        <w:t>crucial</w:t>
      </w:r>
      <w:r>
        <w:rPr>
          <w:i/>
          <w:spacing w:val="-2"/>
          <w:sz w:val="24"/>
        </w:rPr>
        <w:t> </w:t>
      </w:r>
      <w:r>
        <w:rPr>
          <w:i/>
          <w:sz w:val="24"/>
        </w:rPr>
        <w:t>skill</w:t>
      </w:r>
      <w:r>
        <w:rPr>
          <w:i/>
          <w:spacing w:val="-2"/>
          <w:sz w:val="24"/>
        </w:rPr>
        <w:t> </w:t>
      </w:r>
      <w:r>
        <w:rPr>
          <w:i/>
          <w:sz w:val="24"/>
        </w:rPr>
        <w:t>or</w:t>
      </w:r>
      <w:r>
        <w:rPr>
          <w:i/>
          <w:spacing w:val="-3"/>
          <w:sz w:val="24"/>
        </w:rPr>
        <w:t> </w:t>
      </w:r>
      <w:r>
        <w:rPr>
          <w:i/>
          <w:sz w:val="24"/>
        </w:rPr>
        <w:t>on</w:t>
      </w:r>
      <w:r>
        <w:rPr>
          <w:i/>
          <w:spacing w:val="-2"/>
          <w:sz w:val="24"/>
        </w:rPr>
        <w:t> </w:t>
      </w:r>
      <w:r>
        <w:rPr>
          <w:i/>
          <w:sz w:val="24"/>
        </w:rPr>
        <w:t>many</w:t>
      </w:r>
      <w:r>
        <w:rPr>
          <w:i/>
          <w:sz w:val="24"/>
        </w:rPr>
        <w:t> skills, provide a global rating of “No, does not meet minimal expectations” and clarify in the comments with a remediation plan.</w:t>
      </w:r>
    </w:p>
    <w:p>
      <w:pPr>
        <w:pStyle w:val="Heading4"/>
        <w:spacing w:before="202"/>
        <w:rPr>
          <w:i/>
        </w:rPr>
      </w:pPr>
      <w:r>
        <w:rPr>
          <w:i/>
        </w:rPr>
        <w:t>Students</w:t>
      </w:r>
      <w:r>
        <w:rPr>
          <w:i/>
          <w:spacing w:val="-4"/>
        </w:rPr>
        <w:t> </w:t>
      </w:r>
      <w:r>
        <w:rPr>
          <w:i/>
        </w:rPr>
        <w:t>use</w:t>
      </w:r>
      <w:r>
        <w:rPr>
          <w:i/>
          <w:spacing w:val="-2"/>
        </w:rPr>
        <w:t> </w:t>
      </w:r>
      <w:r>
        <w:rPr>
          <w:i/>
        </w:rPr>
        <w:t>the</w:t>
      </w:r>
      <w:r>
        <w:rPr>
          <w:i/>
          <w:spacing w:val="-3"/>
        </w:rPr>
        <w:t> </w:t>
      </w:r>
      <w:r>
        <w:rPr>
          <w:i/>
        </w:rPr>
        <w:t>following</w:t>
      </w:r>
      <w:r>
        <w:rPr>
          <w:i/>
          <w:spacing w:val="-1"/>
        </w:rPr>
        <w:t> </w:t>
      </w:r>
      <w:r>
        <w:rPr>
          <w:i/>
        </w:rPr>
        <w:t>skills</w:t>
      </w:r>
      <w:r>
        <w:rPr>
          <w:i/>
          <w:spacing w:val="-3"/>
        </w:rPr>
        <w:t> </w:t>
      </w:r>
      <w:r>
        <w:rPr>
          <w:i/>
        </w:rPr>
        <w:t>commensurate</w:t>
      </w:r>
      <w:r>
        <w:rPr>
          <w:i/>
          <w:spacing w:val="-4"/>
        </w:rPr>
        <w:t> </w:t>
      </w:r>
      <w:r>
        <w:rPr>
          <w:i/>
        </w:rPr>
        <w:t>with</w:t>
      </w:r>
      <w:r>
        <w:rPr>
          <w:i/>
          <w:spacing w:val="-2"/>
        </w:rPr>
        <w:t> </w:t>
      </w:r>
      <w:r>
        <w:rPr>
          <w:i/>
        </w:rPr>
        <w:t>their</w:t>
      </w:r>
      <w:r>
        <w:rPr>
          <w:i/>
          <w:spacing w:val="-2"/>
        </w:rPr>
        <w:t> </w:t>
      </w:r>
      <w:r>
        <w:rPr>
          <w:i/>
        </w:rPr>
        <w:t>level</w:t>
      </w:r>
      <w:r>
        <w:rPr>
          <w:i/>
          <w:spacing w:val="-2"/>
        </w:rPr>
        <w:t> </w:t>
      </w:r>
      <w:r>
        <w:rPr>
          <w:i/>
        </w:rPr>
        <w:t>of</w:t>
      </w:r>
      <w:r>
        <w:rPr>
          <w:i/>
          <w:spacing w:val="-1"/>
        </w:rPr>
        <w:t> </w:t>
      </w:r>
      <w:r>
        <w:rPr>
          <w:i/>
          <w:spacing w:val="-2"/>
        </w:rPr>
        <w:t>training:</w:t>
      </w:r>
    </w:p>
    <w:p>
      <w:pPr>
        <w:spacing w:after="0"/>
        <w:sectPr>
          <w:pgSz w:w="12240" w:h="15840"/>
          <w:pgMar w:header="0" w:footer="564" w:top="1380" w:bottom="840" w:left="640" w:right="420"/>
        </w:sectPr>
      </w:pPr>
    </w:p>
    <w:tbl>
      <w:tblPr>
        <w:tblW w:w="0" w:type="auto"/>
        <w:jc w:val="left"/>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3"/>
        <w:gridCol w:w="1801"/>
        <w:gridCol w:w="1959"/>
        <w:gridCol w:w="1911"/>
        <w:gridCol w:w="2071"/>
      </w:tblGrid>
      <w:tr>
        <w:trPr>
          <w:trHeight w:val="4923" w:hRule="atLeast"/>
        </w:trPr>
        <w:tc>
          <w:tcPr>
            <w:tcW w:w="2523" w:type="dxa"/>
          </w:tcPr>
          <w:p>
            <w:pPr>
              <w:pStyle w:val="TableParagraph"/>
              <w:spacing w:line="275" w:lineRule="exact"/>
              <w:ind w:left="22"/>
              <w:jc w:val="center"/>
              <w:rPr>
                <w:b/>
                <w:sz w:val="24"/>
              </w:rPr>
            </w:pPr>
            <w:r>
              <w:rPr>
                <w:b/>
                <w:spacing w:val="-2"/>
                <w:sz w:val="24"/>
              </w:rPr>
              <w:t>Skills</w:t>
            </w:r>
          </w:p>
        </w:tc>
        <w:tc>
          <w:tcPr>
            <w:tcW w:w="1801" w:type="dxa"/>
          </w:tcPr>
          <w:p>
            <w:pPr>
              <w:pStyle w:val="TableParagraph"/>
              <w:spacing w:line="242" w:lineRule="auto"/>
              <w:ind w:left="273" w:right="251" w:firstLine="2"/>
              <w:jc w:val="center"/>
              <w:rPr>
                <w:b/>
                <w:sz w:val="24"/>
              </w:rPr>
            </w:pPr>
            <w:r>
              <w:rPr>
                <w:b/>
                <w:spacing w:val="-2"/>
                <w:sz w:val="24"/>
              </w:rPr>
              <w:t>Concern </w:t>
            </w:r>
            <w:r>
              <w:rPr>
                <w:b/>
                <w:sz w:val="24"/>
              </w:rPr>
              <w:t>Well below </w:t>
            </w:r>
            <w:r>
              <w:rPr>
                <w:b/>
                <w:spacing w:val="-2"/>
                <w:sz w:val="24"/>
              </w:rPr>
              <w:t>expectations</w:t>
            </w:r>
          </w:p>
          <w:p>
            <w:pPr>
              <w:pStyle w:val="TableParagraph"/>
              <w:spacing w:before="269"/>
              <w:ind w:left="171" w:right="152"/>
              <w:jc w:val="center"/>
              <w:rPr>
                <w:b/>
                <w:sz w:val="24"/>
              </w:rPr>
            </w:pPr>
            <w:r>
              <w:rPr>
                <w:b/>
                <w:spacing w:val="-10"/>
                <w:sz w:val="24"/>
              </w:rPr>
              <w:t>0</w:t>
            </w:r>
          </w:p>
          <w:p>
            <w:pPr>
              <w:pStyle w:val="TableParagraph"/>
              <w:spacing w:before="228"/>
              <w:rPr>
                <w:b/>
                <w:i/>
                <w:sz w:val="24"/>
              </w:rPr>
            </w:pPr>
          </w:p>
          <w:p>
            <w:pPr>
              <w:pStyle w:val="TableParagraph"/>
              <w:ind w:left="192" w:right="165" w:hanging="4"/>
              <w:jc w:val="center"/>
              <w:rPr>
                <w:sz w:val="24"/>
              </w:rPr>
            </w:pPr>
            <w:r>
              <w:rPr>
                <w:sz w:val="24"/>
              </w:rPr>
              <w:t>The student does not use </w:t>
            </w:r>
            <w:r>
              <w:rPr>
                <w:spacing w:val="-2"/>
                <w:sz w:val="24"/>
              </w:rPr>
              <w:t>skills </w:t>
            </w:r>
            <w:r>
              <w:rPr>
                <w:sz w:val="24"/>
              </w:rPr>
              <w:t>appropriate</w:t>
            </w:r>
            <w:r>
              <w:rPr>
                <w:spacing w:val="-15"/>
                <w:sz w:val="24"/>
              </w:rPr>
              <w:t> </w:t>
            </w:r>
            <w:r>
              <w:rPr>
                <w:sz w:val="24"/>
              </w:rPr>
              <w:t>for level of training and does not show </w:t>
            </w:r>
            <w:r>
              <w:rPr>
                <w:spacing w:val="-2"/>
                <w:sz w:val="24"/>
              </w:rPr>
              <w:t>adequate improvement</w:t>
            </w:r>
          </w:p>
          <w:p>
            <w:pPr>
              <w:pStyle w:val="TableParagraph"/>
              <w:spacing w:line="270" w:lineRule="atLeast"/>
              <w:ind w:left="171" w:right="145"/>
              <w:jc w:val="center"/>
              <w:rPr>
                <w:sz w:val="24"/>
              </w:rPr>
            </w:pPr>
            <w:r>
              <w:rPr>
                <w:sz w:val="24"/>
              </w:rPr>
              <w:t>by</w:t>
            </w:r>
            <w:r>
              <w:rPr>
                <w:spacing w:val="-13"/>
                <w:sz w:val="24"/>
              </w:rPr>
              <w:t> </w:t>
            </w:r>
            <w:r>
              <w:rPr>
                <w:sz w:val="24"/>
              </w:rPr>
              <w:t>the</w:t>
            </w:r>
            <w:r>
              <w:rPr>
                <w:spacing w:val="-13"/>
                <w:sz w:val="24"/>
              </w:rPr>
              <w:t> </w:t>
            </w:r>
            <w:r>
              <w:rPr>
                <w:sz w:val="24"/>
              </w:rPr>
              <w:t>end</w:t>
            </w:r>
            <w:r>
              <w:rPr>
                <w:spacing w:val="-13"/>
                <w:sz w:val="24"/>
              </w:rPr>
              <w:t> </w:t>
            </w:r>
            <w:r>
              <w:rPr>
                <w:sz w:val="24"/>
              </w:rPr>
              <w:t>of the course</w:t>
            </w:r>
          </w:p>
        </w:tc>
        <w:tc>
          <w:tcPr>
            <w:tcW w:w="1959" w:type="dxa"/>
          </w:tcPr>
          <w:p>
            <w:pPr>
              <w:pStyle w:val="TableParagraph"/>
              <w:spacing w:line="242" w:lineRule="auto"/>
              <w:ind w:left="347" w:right="335" w:firstLine="2"/>
              <w:jc w:val="center"/>
              <w:rPr>
                <w:b/>
                <w:sz w:val="24"/>
              </w:rPr>
            </w:pPr>
            <w:r>
              <w:rPr>
                <w:b/>
                <w:spacing w:val="-2"/>
                <w:sz w:val="24"/>
              </w:rPr>
              <w:t>Concern Below expectations</w:t>
            </w:r>
          </w:p>
          <w:p>
            <w:pPr>
              <w:pStyle w:val="TableParagraph"/>
              <w:spacing w:before="269"/>
              <w:ind w:left="17" w:right="4"/>
              <w:jc w:val="center"/>
              <w:rPr>
                <w:b/>
                <w:sz w:val="24"/>
              </w:rPr>
            </w:pPr>
            <w:r>
              <w:rPr>
                <w:b/>
                <w:sz w:val="24"/>
              </w:rPr>
              <w:t>1 – </w:t>
            </w:r>
            <w:r>
              <w:rPr>
                <w:b/>
                <w:spacing w:val="-10"/>
                <w:sz w:val="24"/>
              </w:rPr>
              <w:t>2</w:t>
            </w:r>
          </w:p>
          <w:p>
            <w:pPr>
              <w:pStyle w:val="TableParagraph"/>
              <w:spacing w:before="228"/>
              <w:rPr>
                <w:b/>
                <w:i/>
                <w:sz w:val="24"/>
              </w:rPr>
            </w:pPr>
          </w:p>
          <w:p>
            <w:pPr>
              <w:pStyle w:val="TableParagraph"/>
              <w:ind w:left="174" w:right="154" w:hanging="1"/>
              <w:jc w:val="center"/>
              <w:rPr>
                <w:sz w:val="24"/>
              </w:rPr>
            </w:pPr>
            <w:r>
              <w:rPr>
                <w:sz w:val="24"/>
              </w:rPr>
              <w:t>The</w:t>
            </w:r>
            <w:r>
              <w:rPr>
                <w:spacing w:val="-10"/>
                <w:sz w:val="24"/>
              </w:rPr>
              <w:t> </w:t>
            </w:r>
            <w:r>
              <w:rPr>
                <w:sz w:val="24"/>
              </w:rPr>
              <w:t>student</w:t>
            </w:r>
            <w:r>
              <w:rPr>
                <w:spacing w:val="-9"/>
                <w:sz w:val="24"/>
              </w:rPr>
              <w:t> </w:t>
            </w:r>
            <w:r>
              <w:rPr>
                <w:sz w:val="24"/>
              </w:rPr>
              <w:t>uses </w:t>
            </w:r>
            <w:r>
              <w:rPr>
                <w:spacing w:val="-2"/>
                <w:sz w:val="24"/>
              </w:rPr>
              <w:t>skills </w:t>
            </w:r>
            <w:r>
              <w:rPr>
                <w:sz w:val="24"/>
              </w:rPr>
              <w:t>appropriately</w:t>
            </w:r>
            <w:r>
              <w:rPr>
                <w:spacing w:val="-15"/>
                <w:sz w:val="24"/>
              </w:rPr>
              <w:t> </w:t>
            </w:r>
            <w:r>
              <w:rPr>
                <w:sz w:val="24"/>
              </w:rPr>
              <w:t>for 511 beginning level with</w:t>
            </w:r>
          </w:p>
          <w:p>
            <w:pPr>
              <w:pStyle w:val="TableParagraph"/>
              <w:ind w:left="17"/>
              <w:jc w:val="center"/>
              <w:rPr>
                <w:sz w:val="24"/>
              </w:rPr>
            </w:pPr>
            <w:r>
              <w:rPr>
                <w:sz w:val="24"/>
              </w:rPr>
              <w:t>practice</w:t>
            </w:r>
            <w:r>
              <w:rPr>
                <w:spacing w:val="-5"/>
                <w:sz w:val="24"/>
              </w:rPr>
              <w:t> </w:t>
            </w:r>
            <w:r>
              <w:rPr>
                <w:spacing w:val="-2"/>
                <w:sz w:val="24"/>
              </w:rPr>
              <w:t>“clients”</w:t>
            </w:r>
          </w:p>
          <w:p>
            <w:pPr>
              <w:pStyle w:val="TableParagraph"/>
              <w:spacing w:before="1"/>
              <w:ind w:left="253" w:right="232" w:hanging="3"/>
              <w:jc w:val="center"/>
              <w:rPr>
                <w:sz w:val="24"/>
              </w:rPr>
            </w:pPr>
            <w:r>
              <w:rPr>
                <w:sz w:val="24"/>
              </w:rPr>
              <w:t>but is struggling</w:t>
            </w:r>
            <w:r>
              <w:rPr>
                <w:spacing w:val="-15"/>
                <w:sz w:val="24"/>
              </w:rPr>
              <w:t> </w:t>
            </w:r>
            <w:r>
              <w:rPr>
                <w:sz w:val="24"/>
              </w:rPr>
              <w:t>with applying them to real clients</w:t>
            </w:r>
          </w:p>
        </w:tc>
        <w:tc>
          <w:tcPr>
            <w:tcW w:w="1911" w:type="dxa"/>
            <w:shd w:val="clear" w:color="auto" w:fill="EDEBE0"/>
          </w:tcPr>
          <w:p>
            <w:pPr>
              <w:pStyle w:val="TableParagraph"/>
              <w:spacing w:line="275" w:lineRule="exact"/>
              <w:ind w:left="21" w:right="4"/>
              <w:jc w:val="center"/>
              <w:rPr>
                <w:b/>
                <w:sz w:val="24"/>
              </w:rPr>
            </w:pPr>
            <w:r>
              <w:rPr>
                <w:b/>
                <w:spacing w:val="-5"/>
                <w:sz w:val="24"/>
              </w:rPr>
              <w:t>530</w:t>
            </w:r>
          </w:p>
          <w:p>
            <w:pPr>
              <w:pStyle w:val="TableParagraph"/>
              <w:spacing w:before="3"/>
              <w:ind w:left="327" w:right="307" w:firstLine="3"/>
              <w:jc w:val="center"/>
              <w:rPr>
                <w:b/>
                <w:sz w:val="24"/>
              </w:rPr>
            </w:pPr>
            <w:r>
              <w:rPr>
                <w:b/>
                <w:spacing w:val="-2"/>
                <w:sz w:val="24"/>
              </w:rPr>
              <w:t>Meets expectations</w:t>
            </w:r>
          </w:p>
          <w:p>
            <w:pPr>
              <w:pStyle w:val="TableParagraph"/>
              <w:spacing w:before="252"/>
              <w:ind w:left="21"/>
              <w:jc w:val="center"/>
              <w:rPr>
                <w:b/>
                <w:sz w:val="24"/>
              </w:rPr>
            </w:pPr>
            <w:r>
              <w:rPr>
                <w:b/>
                <w:sz w:val="24"/>
              </w:rPr>
              <w:t>3 – </w:t>
            </w:r>
            <w:r>
              <w:rPr>
                <w:b/>
                <w:spacing w:val="-10"/>
                <w:sz w:val="24"/>
              </w:rPr>
              <w:t>4</w:t>
            </w:r>
          </w:p>
          <w:p>
            <w:pPr>
              <w:pStyle w:val="TableParagraph"/>
              <w:spacing w:before="230"/>
              <w:rPr>
                <w:b/>
                <w:i/>
                <w:sz w:val="24"/>
              </w:rPr>
            </w:pPr>
          </w:p>
          <w:p>
            <w:pPr>
              <w:pStyle w:val="TableParagraph"/>
              <w:ind w:left="147" w:right="127" w:firstLine="3"/>
              <w:jc w:val="center"/>
              <w:rPr>
                <w:sz w:val="24"/>
              </w:rPr>
            </w:pPr>
            <w:r>
              <w:rPr>
                <w:sz w:val="24"/>
              </w:rPr>
              <w:t>The</w:t>
            </w:r>
            <w:r>
              <w:rPr>
                <w:spacing w:val="-9"/>
                <w:sz w:val="24"/>
              </w:rPr>
              <w:t> </w:t>
            </w:r>
            <w:r>
              <w:rPr>
                <w:sz w:val="24"/>
              </w:rPr>
              <w:t>student</w:t>
            </w:r>
            <w:r>
              <w:rPr>
                <w:spacing w:val="-8"/>
                <w:sz w:val="24"/>
              </w:rPr>
              <w:t> </w:t>
            </w:r>
            <w:r>
              <w:rPr>
                <w:sz w:val="24"/>
              </w:rPr>
              <w:t>uses </w:t>
            </w:r>
            <w:r>
              <w:rPr>
                <w:spacing w:val="-2"/>
                <w:sz w:val="24"/>
              </w:rPr>
              <w:t>skills </w:t>
            </w:r>
            <w:r>
              <w:rPr>
                <w:i/>
                <w:sz w:val="24"/>
              </w:rPr>
              <w:t>competently </w:t>
            </w:r>
            <w:r>
              <w:rPr>
                <w:sz w:val="24"/>
              </w:rPr>
              <w:t>in therapy</w:t>
            </w:r>
            <w:r>
              <w:rPr>
                <w:spacing w:val="-15"/>
                <w:sz w:val="24"/>
              </w:rPr>
              <w:t> </w:t>
            </w:r>
            <w:r>
              <w:rPr>
                <w:sz w:val="24"/>
              </w:rPr>
              <w:t>with</w:t>
            </w:r>
            <w:r>
              <w:rPr>
                <w:spacing w:val="-15"/>
                <w:sz w:val="24"/>
              </w:rPr>
              <w:t> </w:t>
            </w:r>
            <w:r>
              <w:rPr>
                <w:sz w:val="24"/>
              </w:rPr>
              <w:t>real </w:t>
            </w:r>
            <w:r>
              <w:rPr>
                <w:spacing w:val="-2"/>
                <w:sz w:val="24"/>
              </w:rPr>
              <w:t>clients</w:t>
            </w:r>
          </w:p>
        </w:tc>
        <w:tc>
          <w:tcPr>
            <w:tcW w:w="2071" w:type="dxa"/>
            <w:shd w:val="clear" w:color="auto" w:fill="EDEBE0"/>
          </w:tcPr>
          <w:p>
            <w:pPr>
              <w:pStyle w:val="TableParagraph"/>
              <w:spacing w:line="275" w:lineRule="exact"/>
              <w:ind w:left="109" w:right="94"/>
              <w:jc w:val="center"/>
              <w:rPr>
                <w:b/>
                <w:sz w:val="24"/>
              </w:rPr>
            </w:pPr>
            <w:r>
              <w:rPr>
                <w:b/>
                <w:spacing w:val="-5"/>
                <w:sz w:val="24"/>
              </w:rPr>
              <w:t>584</w:t>
            </w:r>
          </w:p>
          <w:p>
            <w:pPr>
              <w:pStyle w:val="TableParagraph"/>
              <w:spacing w:before="3"/>
              <w:ind w:left="404" w:right="390" w:firstLine="3"/>
              <w:jc w:val="center"/>
              <w:rPr>
                <w:b/>
                <w:sz w:val="24"/>
              </w:rPr>
            </w:pPr>
            <w:r>
              <w:rPr>
                <w:b/>
                <w:spacing w:val="-2"/>
                <w:sz w:val="24"/>
              </w:rPr>
              <w:t>Meets expectations</w:t>
            </w:r>
          </w:p>
          <w:p>
            <w:pPr>
              <w:pStyle w:val="TableParagraph"/>
              <w:spacing w:before="252"/>
              <w:ind w:left="109" w:right="94"/>
              <w:jc w:val="center"/>
              <w:rPr>
                <w:b/>
                <w:sz w:val="24"/>
              </w:rPr>
            </w:pPr>
            <w:r>
              <w:rPr>
                <w:b/>
                <w:sz w:val="24"/>
              </w:rPr>
              <w:t>5 – </w:t>
            </w:r>
            <w:r>
              <w:rPr>
                <w:b/>
                <w:spacing w:val="-10"/>
                <w:sz w:val="24"/>
              </w:rPr>
              <w:t>6</w:t>
            </w:r>
          </w:p>
          <w:p>
            <w:pPr>
              <w:pStyle w:val="TableParagraph"/>
              <w:spacing w:before="230"/>
              <w:rPr>
                <w:b/>
                <w:i/>
                <w:sz w:val="24"/>
              </w:rPr>
            </w:pPr>
          </w:p>
          <w:p>
            <w:pPr>
              <w:pStyle w:val="TableParagraph"/>
              <w:ind w:left="109" w:right="92"/>
              <w:jc w:val="center"/>
              <w:rPr>
                <w:sz w:val="24"/>
              </w:rPr>
            </w:pPr>
            <w:r>
              <w:rPr>
                <w:sz w:val="24"/>
              </w:rPr>
              <w:t>The student uses skills </w:t>
            </w:r>
            <w:r>
              <w:rPr>
                <w:i/>
                <w:sz w:val="24"/>
              </w:rPr>
              <w:t>effectively</w:t>
            </w:r>
            <w:r>
              <w:rPr>
                <w:i/>
                <w:sz w:val="24"/>
              </w:rPr>
              <w:t> and</w:t>
            </w:r>
            <w:r>
              <w:rPr>
                <w:i/>
                <w:spacing w:val="-15"/>
                <w:sz w:val="24"/>
              </w:rPr>
              <w:t> </w:t>
            </w:r>
            <w:r>
              <w:rPr>
                <w:i/>
                <w:sz w:val="24"/>
              </w:rPr>
              <w:t>confidently</w:t>
            </w:r>
            <w:r>
              <w:rPr>
                <w:i/>
                <w:spacing w:val="-15"/>
                <w:sz w:val="24"/>
              </w:rPr>
              <w:t> </w:t>
            </w:r>
            <w:r>
              <w:rPr>
                <w:sz w:val="24"/>
              </w:rPr>
              <w:t>in therapy with a higher level of awareness of the </w:t>
            </w:r>
            <w:r>
              <w:rPr>
                <w:spacing w:val="-4"/>
                <w:sz w:val="24"/>
              </w:rPr>
              <w:t>work</w:t>
            </w:r>
          </w:p>
        </w:tc>
      </w:tr>
      <w:tr>
        <w:trPr>
          <w:trHeight w:val="508" w:hRule="atLeast"/>
        </w:trPr>
        <w:tc>
          <w:tcPr>
            <w:tcW w:w="2523" w:type="dxa"/>
          </w:tcPr>
          <w:p>
            <w:pPr>
              <w:pStyle w:val="TableParagraph"/>
              <w:spacing w:line="275" w:lineRule="exact"/>
              <w:ind w:left="117"/>
              <w:rPr>
                <w:sz w:val="24"/>
              </w:rPr>
            </w:pPr>
            <w:r>
              <w:rPr>
                <w:sz w:val="24"/>
              </w:rPr>
              <w:t>Feeling</w:t>
            </w:r>
            <w:r>
              <w:rPr>
                <w:spacing w:val="-4"/>
                <w:sz w:val="24"/>
              </w:rPr>
              <w:t> </w:t>
            </w:r>
            <w:r>
              <w:rPr>
                <w:spacing w:val="-2"/>
                <w:sz w:val="24"/>
              </w:rPr>
              <w:t>reflections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503" w:hRule="atLeast"/>
        </w:trPr>
        <w:tc>
          <w:tcPr>
            <w:tcW w:w="2523" w:type="dxa"/>
          </w:tcPr>
          <w:p>
            <w:pPr>
              <w:pStyle w:val="TableParagraph"/>
              <w:spacing w:line="275" w:lineRule="exact"/>
              <w:ind w:left="117"/>
              <w:rPr>
                <w:sz w:val="24"/>
              </w:rPr>
            </w:pPr>
            <w:r>
              <w:rPr>
                <w:sz w:val="24"/>
              </w:rPr>
              <w:t>Content</w:t>
            </w:r>
            <w:r>
              <w:rPr>
                <w:spacing w:val="-2"/>
                <w:sz w:val="24"/>
              </w:rPr>
              <w:t> reflections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827" w:hRule="atLeast"/>
        </w:trPr>
        <w:tc>
          <w:tcPr>
            <w:tcW w:w="2523" w:type="dxa"/>
          </w:tcPr>
          <w:p>
            <w:pPr>
              <w:pStyle w:val="TableParagraph"/>
              <w:spacing w:line="276" w:lineRule="exact"/>
              <w:ind w:left="117"/>
              <w:rPr>
                <w:sz w:val="24"/>
              </w:rPr>
            </w:pPr>
            <w:r>
              <w:rPr>
                <w:sz w:val="24"/>
              </w:rPr>
              <w:t>Questions (e.g., frequency,</w:t>
            </w:r>
            <w:r>
              <w:rPr>
                <w:spacing w:val="-15"/>
                <w:sz w:val="24"/>
              </w:rPr>
              <w:t> </w:t>
            </w:r>
            <w:r>
              <w:rPr>
                <w:sz w:val="24"/>
              </w:rPr>
              <w:t>open</w:t>
            </w:r>
            <w:r>
              <w:rPr>
                <w:spacing w:val="-15"/>
                <w:sz w:val="24"/>
              </w:rPr>
              <w:t> </w:t>
            </w:r>
            <w:r>
              <w:rPr>
                <w:sz w:val="24"/>
              </w:rPr>
              <w:t>vs. </w:t>
            </w:r>
            <w:r>
              <w:rPr>
                <w:spacing w:val="-2"/>
                <w:sz w:val="24"/>
              </w:rPr>
              <w:t>closed)</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828" w:hRule="atLeast"/>
        </w:trPr>
        <w:tc>
          <w:tcPr>
            <w:tcW w:w="2523" w:type="dxa"/>
          </w:tcPr>
          <w:p>
            <w:pPr>
              <w:pStyle w:val="TableParagraph"/>
              <w:spacing w:line="276" w:lineRule="exact"/>
              <w:ind w:left="117" w:right="183"/>
              <w:rPr>
                <w:sz w:val="24"/>
              </w:rPr>
            </w:pPr>
            <w:r>
              <w:rPr>
                <w:sz w:val="24"/>
              </w:rPr>
              <w:t>Silence</w:t>
            </w:r>
            <w:r>
              <w:rPr>
                <w:spacing w:val="-14"/>
                <w:sz w:val="24"/>
              </w:rPr>
              <w:t> </w:t>
            </w:r>
            <w:r>
              <w:rPr>
                <w:sz w:val="24"/>
              </w:rPr>
              <w:t>(e.g.,</w:t>
            </w:r>
            <w:r>
              <w:rPr>
                <w:spacing w:val="-13"/>
                <w:sz w:val="24"/>
              </w:rPr>
              <w:t> </w:t>
            </w:r>
            <w:r>
              <w:rPr>
                <w:sz w:val="24"/>
              </w:rPr>
              <w:t>client</w:t>
            </w:r>
            <w:r>
              <w:rPr>
                <w:spacing w:val="-13"/>
                <w:sz w:val="24"/>
              </w:rPr>
              <w:t> </w:t>
            </w:r>
            <w:r>
              <w:rPr>
                <w:sz w:val="24"/>
              </w:rPr>
              <w:t>is processing vs. counselor stuck)</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382" w:hRule="atLeast"/>
        </w:trPr>
        <w:tc>
          <w:tcPr>
            <w:tcW w:w="2523" w:type="dxa"/>
          </w:tcPr>
          <w:p>
            <w:pPr>
              <w:pStyle w:val="TableParagraph"/>
              <w:ind w:left="117" w:right="183"/>
              <w:rPr>
                <w:sz w:val="24"/>
              </w:rPr>
            </w:pPr>
            <w:r>
              <w:rPr>
                <w:sz w:val="24"/>
              </w:rPr>
              <w:t>Verbal</w:t>
            </w:r>
            <w:r>
              <w:rPr>
                <w:spacing w:val="-15"/>
                <w:sz w:val="24"/>
              </w:rPr>
              <w:t> </w:t>
            </w:r>
            <w:r>
              <w:rPr>
                <w:sz w:val="24"/>
              </w:rPr>
              <w:t>and</w:t>
            </w:r>
            <w:r>
              <w:rPr>
                <w:spacing w:val="-15"/>
                <w:sz w:val="24"/>
              </w:rPr>
              <w:t> </w:t>
            </w:r>
            <w:r>
              <w:rPr>
                <w:sz w:val="24"/>
              </w:rPr>
              <w:t>non-verbal body language (e.g., eye contact, posture,</w:t>
            </w:r>
          </w:p>
          <w:p>
            <w:pPr>
              <w:pStyle w:val="TableParagraph"/>
              <w:spacing w:line="270" w:lineRule="atLeast"/>
              <w:ind w:left="117" w:right="318"/>
              <w:rPr>
                <w:sz w:val="24"/>
              </w:rPr>
            </w:pPr>
            <w:r>
              <w:rPr>
                <w:sz w:val="24"/>
              </w:rPr>
              <w:t>gesturing,</w:t>
            </w:r>
            <w:r>
              <w:rPr>
                <w:spacing w:val="-15"/>
                <w:sz w:val="24"/>
              </w:rPr>
              <w:t> </w:t>
            </w:r>
            <w:r>
              <w:rPr>
                <w:sz w:val="24"/>
              </w:rPr>
              <w:t>proxemics, head nodding)</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103" w:hRule="atLeast"/>
        </w:trPr>
        <w:tc>
          <w:tcPr>
            <w:tcW w:w="2523" w:type="dxa"/>
          </w:tcPr>
          <w:p>
            <w:pPr>
              <w:pStyle w:val="TableParagraph"/>
              <w:spacing w:line="276" w:lineRule="exact"/>
              <w:ind w:left="117" w:right="183"/>
              <w:rPr>
                <w:sz w:val="24"/>
              </w:rPr>
            </w:pPr>
            <w:r>
              <w:rPr>
                <w:sz w:val="24"/>
              </w:rPr>
              <w:t>Avoidance of providing praise (external</w:t>
            </w:r>
            <w:r>
              <w:rPr>
                <w:spacing w:val="-15"/>
                <w:sz w:val="24"/>
              </w:rPr>
              <w:t> </w:t>
            </w:r>
            <w:r>
              <w:rPr>
                <w:sz w:val="24"/>
              </w:rPr>
              <w:t>evaluation</w:t>
            </w:r>
            <w:r>
              <w:rPr>
                <w:spacing w:val="-15"/>
                <w:sz w:val="24"/>
              </w:rPr>
              <w:t> </w:t>
            </w:r>
            <w:r>
              <w:rPr>
                <w:sz w:val="24"/>
              </w:rPr>
              <w:t>of client or behavior)</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012" w:hRule="atLeast"/>
        </w:trPr>
        <w:tc>
          <w:tcPr>
            <w:tcW w:w="2523" w:type="dxa"/>
          </w:tcPr>
          <w:p>
            <w:pPr>
              <w:pStyle w:val="TableParagraph"/>
              <w:spacing w:line="242" w:lineRule="auto"/>
              <w:ind w:left="117"/>
              <w:rPr>
                <w:sz w:val="24"/>
              </w:rPr>
            </w:pPr>
            <w:r>
              <w:rPr>
                <w:sz w:val="24"/>
              </w:rPr>
              <w:t>Empathy (feelings combined</w:t>
            </w:r>
            <w:r>
              <w:rPr>
                <w:spacing w:val="-11"/>
                <w:sz w:val="24"/>
              </w:rPr>
              <w:t> </w:t>
            </w:r>
            <w:r>
              <w:rPr>
                <w:sz w:val="24"/>
              </w:rPr>
              <w:t>with</w:t>
            </w:r>
            <w:r>
              <w:rPr>
                <w:spacing w:val="-11"/>
                <w:sz w:val="24"/>
              </w:rPr>
              <w:t> </w:t>
            </w:r>
            <w:r>
              <w:rPr>
                <w:sz w:val="24"/>
              </w:rPr>
              <w:t>reasons for</w:t>
            </w:r>
            <w:r>
              <w:rPr>
                <w:spacing w:val="-3"/>
                <w:sz w:val="24"/>
              </w:rPr>
              <w:t> </w:t>
            </w:r>
            <w:r>
              <w:rPr>
                <w:sz w:val="24"/>
              </w:rPr>
              <w:t>feeling or</w:t>
            </w:r>
            <w:r>
              <w:rPr>
                <w:spacing w:val="-1"/>
                <w:sz w:val="24"/>
              </w:rPr>
              <w:t> </w:t>
            </w:r>
            <w:r>
              <w:rPr>
                <w:spacing w:val="-2"/>
                <w:sz w:val="24"/>
              </w:rPr>
              <w:t>meaning)</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551" w:hRule="atLeast"/>
        </w:trPr>
        <w:tc>
          <w:tcPr>
            <w:tcW w:w="2523" w:type="dxa"/>
          </w:tcPr>
          <w:p>
            <w:pPr>
              <w:pStyle w:val="TableParagraph"/>
              <w:spacing w:line="276" w:lineRule="exact"/>
              <w:ind w:left="117" w:right="183"/>
              <w:rPr>
                <w:sz w:val="24"/>
              </w:rPr>
            </w:pPr>
            <w:r>
              <w:rPr>
                <w:sz w:val="24"/>
              </w:rPr>
              <w:t>Ability</w:t>
            </w:r>
            <w:r>
              <w:rPr>
                <w:spacing w:val="-13"/>
                <w:sz w:val="24"/>
              </w:rPr>
              <w:t> </w:t>
            </w:r>
            <w:r>
              <w:rPr>
                <w:sz w:val="24"/>
              </w:rPr>
              <w:t>to</w:t>
            </w:r>
            <w:r>
              <w:rPr>
                <w:spacing w:val="-13"/>
                <w:sz w:val="24"/>
              </w:rPr>
              <w:t> </w:t>
            </w:r>
            <w:r>
              <w:rPr>
                <w:sz w:val="24"/>
              </w:rPr>
              <w:t>sit</w:t>
            </w:r>
            <w:r>
              <w:rPr>
                <w:spacing w:val="-13"/>
                <w:sz w:val="24"/>
              </w:rPr>
              <w:t> </w:t>
            </w:r>
            <w:r>
              <w:rPr>
                <w:sz w:val="24"/>
              </w:rPr>
              <w:t>with painful emotions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655" w:hRule="atLeast"/>
        </w:trPr>
        <w:tc>
          <w:tcPr>
            <w:tcW w:w="2523" w:type="dxa"/>
          </w:tcPr>
          <w:p>
            <w:pPr>
              <w:pStyle w:val="TableParagraph"/>
              <w:ind w:left="117" w:right="121"/>
              <w:rPr>
                <w:sz w:val="24"/>
              </w:rPr>
            </w:pPr>
            <w:r>
              <w:rPr>
                <w:sz w:val="24"/>
              </w:rPr>
              <w:t>Probing (going deeper into</w:t>
            </w:r>
            <w:r>
              <w:rPr>
                <w:spacing w:val="-13"/>
                <w:sz w:val="24"/>
              </w:rPr>
              <w:t> </w:t>
            </w:r>
            <w:r>
              <w:rPr>
                <w:sz w:val="24"/>
              </w:rPr>
              <w:t>meaning</w:t>
            </w:r>
            <w:r>
              <w:rPr>
                <w:spacing w:val="-13"/>
                <w:sz w:val="24"/>
              </w:rPr>
              <w:t> </w:t>
            </w:r>
            <w:r>
              <w:rPr>
                <w:sz w:val="24"/>
              </w:rPr>
              <w:t>of</w:t>
            </w:r>
            <w:r>
              <w:rPr>
                <w:spacing w:val="-13"/>
                <w:sz w:val="24"/>
              </w:rPr>
              <w:t> </w:t>
            </w:r>
            <w:r>
              <w:rPr>
                <w:sz w:val="24"/>
              </w:rPr>
              <w:t>words, client behavior, </w:t>
            </w:r>
            <w:r>
              <w:rPr>
                <w:spacing w:val="-2"/>
                <w:sz w:val="24"/>
              </w:rPr>
              <w:t>feelings,</w:t>
            </w:r>
          </w:p>
          <w:p>
            <w:pPr>
              <w:pStyle w:val="TableParagraph"/>
              <w:spacing w:line="270" w:lineRule="atLeast"/>
              <w:ind w:left="117" w:right="183"/>
              <w:rPr>
                <w:sz w:val="24"/>
              </w:rPr>
            </w:pPr>
            <w:r>
              <w:rPr>
                <w:sz w:val="24"/>
              </w:rPr>
              <w:t>beliefs,</w:t>
            </w:r>
            <w:r>
              <w:rPr>
                <w:spacing w:val="-15"/>
                <w:sz w:val="24"/>
              </w:rPr>
              <w:t> </w:t>
            </w:r>
            <w:r>
              <w:rPr>
                <w:sz w:val="24"/>
              </w:rPr>
              <w:t>themes</w:t>
            </w:r>
            <w:r>
              <w:rPr>
                <w:spacing w:val="-15"/>
                <w:sz w:val="24"/>
              </w:rPr>
              <w:t> </w:t>
            </w:r>
            <w:r>
              <w:rPr>
                <w:sz w:val="24"/>
              </w:rPr>
              <w:t>or </w:t>
            </w:r>
            <w:r>
              <w:rPr>
                <w:spacing w:val="-2"/>
                <w:sz w:val="24"/>
              </w:rPr>
              <w:t>values)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bl>
    <w:p>
      <w:pPr>
        <w:spacing w:after="0"/>
        <w:rPr>
          <w:sz w:val="24"/>
        </w:rPr>
        <w:sectPr>
          <w:pgSz w:w="12240" w:h="15840"/>
          <w:pgMar w:header="0" w:footer="564" w:top="1360" w:bottom="840" w:left="640" w:right="420"/>
        </w:sectPr>
      </w:pPr>
    </w:p>
    <w:tbl>
      <w:tblPr>
        <w:tblW w:w="0" w:type="auto"/>
        <w:jc w:val="left"/>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3"/>
        <w:gridCol w:w="1801"/>
        <w:gridCol w:w="1959"/>
        <w:gridCol w:w="1911"/>
        <w:gridCol w:w="2071"/>
      </w:tblGrid>
      <w:tr>
        <w:trPr>
          <w:trHeight w:val="1382" w:hRule="atLeast"/>
        </w:trPr>
        <w:tc>
          <w:tcPr>
            <w:tcW w:w="2523" w:type="dxa"/>
          </w:tcPr>
          <w:p>
            <w:pPr>
              <w:pStyle w:val="TableParagraph"/>
              <w:ind w:left="117" w:right="315"/>
              <w:rPr>
                <w:sz w:val="24"/>
              </w:rPr>
            </w:pPr>
            <w:r>
              <w:rPr>
                <w:spacing w:val="-2"/>
                <w:sz w:val="24"/>
              </w:rPr>
              <w:t>Empathic </w:t>
            </w:r>
            <w:r>
              <w:rPr>
                <w:sz w:val="24"/>
              </w:rPr>
              <w:t>confrontation (e.g., reflection of discrepancy</w:t>
            </w:r>
            <w:r>
              <w:rPr>
                <w:spacing w:val="-1"/>
                <w:sz w:val="24"/>
              </w:rPr>
              <w:t> </w:t>
            </w:r>
            <w:r>
              <w:rPr>
                <w:sz w:val="24"/>
              </w:rPr>
              <w:t>in</w:t>
            </w:r>
            <w:r>
              <w:rPr>
                <w:spacing w:val="-1"/>
                <w:sz w:val="24"/>
              </w:rPr>
              <w:t> </w:t>
            </w:r>
            <w:r>
              <w:rPr>
                <w:sz w:val="24"/>
              </w:rPr>
              <w:t>lieu </w:t>
            </w:r>
            <w:r>
              <w:rPr>
                <w:spacing w:val="-5"/>
                <w:sz w:val="24"/>
              </w:rPr>
              <w:t>of</w:t>
            </w:r>
          </w:p>
          <w:p>
            <w:pPr>
              <w:pStyle w:val="TableParagraph"/>
              <w:spacing w:line="257" w:lineRule="exact" w:before="2"/>
              <w:ind w:left="117"/>
              <w:rPr>
                <w:sz w:val="24"/>
              </w:rPr>
            </w:pPr>
            <w:r>
              <w:rPr>
                <w:sz w:val="24"/>
              </w:rPr>
              <w:t>harsh</w:t>
            </w:r>
            <w:r>
              <w:rPr>
                <w:spacing w:val="-1"/>
                <w:sz w:val="24"/>
              </w:rPr>
              <w:t> </w:t>
            </w:r>
            <w:r>
              <w:rPr>
                <w:spacing w:val="-2"/>
                <w:sz w:val="24"/>
              </w:rPr>
              <w:t>confrontations)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103" w:hRule="atLeast"/>
        </w:trPr>
        <w:tc>
          <w:tcPr>
            <w:tcW w:w="2523" w:type="dxa"/>
          </w:tcPr>
          <w:p>
            <w:pPr>
              <w:pStyle w:val="TableParagraph"/>
              <w:spacing w:line="276" w:lineRule="exact"/>
              <w:ind w:left="117" w:right="411"/>
              <w:rPr>
                <w:sz w:val="24"/>
              </w:rPr>
            </w:pPr>
            <w:r>
              <w:rPr>
                <w:sz w:val="24"/>
              </w:rPr>
              <w:t>Avoiding</w:t>
            </w:r>
            <w:r>
              <w:rPr>
                <w:spacing w:val="-15"/>
                <w:sz w:val="24"/>
              </w:rPr>
              <w:t> </w:t>
            </w:r>
            <w:r>
              <w:rPr>
                <w:sz w:val="24"/>
              </w:rPr>
              <w:t>supportive statements that minimize client </w:t>
            </w:r>
            <w:r>
              <w:rPr>
                <w:spacing w:val="-2"/>
                <w:sz w:val="24"/>
              </w:rPr>
              <w:t>feelings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827" w:hRule="atLeast"/>
        </w:trPr>
        <w:tc>
          <w:tcPr>
            <w:tcW w:w="2523" w:type="dxa"/>
          </w:tcPr>
          <w:p>
            <w:pPr>
              <w:pStyle w:val="TableParagraph"/>
              <w:spacing w:line="276" w:lineRule="exact"/>
              <w:ind w:left="117" w:right="318"/>
              <w:rPr>
                <w:sz w:val="24"/>
              </w:rPr>
            </w:pPr>
            <w:r>
              <w:rPr>
                <w:sz w:val="24"/>
              </w:rPr>
              <w:t>Therapeutic voice (e.g.,</w:t>
            </w:r>
            <w:r>
              <w:rPr>
                <w:spacing w:val="-15"/>
                <w:sz w:val="24"/>
              </w:rPr>
              <w:t> </w:t>
            </w:r>
            <w:r>
              <w:rPr>
                <w:sz w:val="24"/>
              </w:rPr>
              <w:t>tone,</w:t>
            </w:r>
            <w:r>
              <w:rPr>
                <w:spacing w:val="-15"/>
                <w:sz w:val="24"/>
              </w:rPr>
              <w:t> </w:t>
            </w:r>
            <w:r>
              <w:rPr>
                <w:sz w:val="24"/>
              </w:rPr>
              <w:t>volume, rate of speech)</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1379" w:hRule="atLeast"/>
        </w:trPr>
        <w:tc>
          <w:tcPr>
            <w:tcW w:w="2523" w:type="dxa"/>
          </w:tcPr>
          <w:p>
            <w:pPr>
              <w:pStyle w:val="TableParagraph"/>
              <w:ind w:left="117" w:right="183"/>
              <w:rPr>
                <w:sz w:val="24"/>
              </w:rPr>
            </w:pPr>
            <w:r>
              <w:rPr>
                <w:sz w:val="24"/>
              </w:rPr>
              <w:t>Identification of themes</w:t>
            </w:r>
            <w:r>
              <w:rPr>
                <w:spacing w:val="-14"/>
                <w:sz w:val="24"/>
              </w:rPr>
              <w:t> </w:t>
            </w:r>
            <w:r>
              <w:rPr>
                <w:sz w:val="24"/>
              </w:rPr>
              <w:t>(reflection</w:t>
            </w:r>
            <w:r>
              <w:rPr>
                <w:spacing w:val="-13"/>
                <w:sz w:val="24"/>
              </w:rPr>
              <w:t> </w:t>
            </w:r>
            <w:r>
              <w:rPr>
                <w:sz w:val="24"/>
              </w:rPr>
              <w:t>of</w:t>
            </w:r>
            <w:r>
              <w:rPr>
                <w:spacing w:val="-14"/>
                <w:sz w:val="24"/>
              </w:rPr>
              <w:t> </w:t>
            </w:r>
            <w:r>
              <w:rPr>
                <w:sz w:val="24"/>
              </w:rPr>
              <w:t>a main point, theme, or</w:t>
            </w:r>
          </w:p>
          <w:p>
            <w:pPr>
              <w:pStyle w:val="TableParagraph"/>
              <w:spacing w:line="270" w:lineRule="atLeast"/>
              <w:ind w:left="117" w:right="183"/>
              <w:rPr>
                <w:sz w:val="24"/>
              </w:rPr>
            </w:pPr>
            <w:r>
              <w:rPr>
                <w:sz w:val="24"/>
              </w:rPr>
              <w:t>general</w:t>
            </w:r>
            <w:r>
              <w:rPr>
                <w:spacing w:val="-15"/>
                <w:sz w:val="24"/>
              </w:rPr>
              <w:t> </w:t>
            </w:r>
            <w:r>
              <w:rPr>
                <w:sz w:val="24"/>
              </w:rPr>
              <w:t>concern</w:t>
            </w:r>
            <w:r>
              <w:rPr>
                <w:spacing w:val="-15"/>
                <w:sz w:val="24"/>
              </w:rPr>
              <w:t> </w:t>
            </w:r>
            <w:r>
              <w:rPr>
                <w:sz w:val="24"/>
              </w:rPr>
              <w:t>of </w:t>
            </w:r>
            <w:r>
              <w:rPr>
                <w:spacing w:val="-2"/>
                <w:sz w:val="24"/>
              </w:rPr>
              <w:t>client)</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r>
        <w:trPr>
          <w:trHeight w:val="551" w:hRule="atLeast"/>
        </w:trPr>
        <w:tc>
          <w:tcPr>
            <w:tcW w:w="2523" w:type="dxa"/>
          </w:tcPr>
          <w:p>
            <w:pPr>
              <w:pStyle w:val="TableParagraph"/>
              <w:spacing w:line="276" w:lineRule="exact"/>
              <w:ind w:left="117"/>
              <w:rPr>
                <w:sz w:val="24"/>
              </w:rPr>
            </w:pPr>
            <w:r>
              <w:rPr>
                <w:spacing w:val="-2"/>
                <w:sz w:val="24"/>
              </w:rPr>
              <w:t>Countertransference awareness</w:t>
            </w:r>
          </w:p>
        </w:tc>
        <w:tc>
          <w:tcPr>
            <w:tcW w:w="1801" w:type="dxa"/>
          </w:tcPr>
          <w:p>
            <w:pPr>
              <w:pStyle w:val="TableParagraph"/>
              <w:rPr>
                <w:sz w:val="24"/>
              </w:rPr>
            </w:pPr>
          </w:p>
        </w:tc>
        <w:tc>
          <w:tcPr>
            <w:tcW w:w="1959" w:type="dxa"/>
          </w:tcPr>
          <w:p>
            <w:pPr>
              <w:pStyle w:val="TableParagraph"/>
              <w:rPr>
                <w:sz w:val="24"/>
              </w:rPr>
            </w:pPr>
          </w:p>
        </w:tc>
        <w:tc>
          <w:tcPr>
            <w:tcW w:w="1911" w:type="dxa"/>
            <w:shd w:val="clear" w:color="auto" w:fill="EDEBE0"/>
          </w:tcPr>
          <w:p>
            <w:pPr>
              <w:pStyle w:val="TableParagraph"/>
              <w:rPr>
                <w:sz w:val="24"/>
              </w:rPr>
            </w:pPr>
          </w:p>
        </w:tc>
        <w:tc>
          <w:tcPr>
            <w:tcW w:w="2071" w:type="dxa"/>
            <w:shd w:val="clear" w:color="auto" w:fill="EDEBE0"/>
          </w:tcPr>
          <w:p>
            <w:pPr>
              <w:pStyle w:val="TableParagraph"/>
              <w:rPr>
                <w:sz w:val="24"/>
              </w:rPr>
            </w:pPr>
          </w:p>
        </w:tc>
      </w:tr>
    </w:tbl>
    <w:p>
      <w:pPr>
        <w:pStyle w:val="BodyText"/>
        <w:rPr>
          <w:b/>
          <w:i/>
          <w:sz w:val="20"/>
        </w:rPr>
      </w:pPr>
    </w:p>
    <w:p>
      <w:pPr>
        <w:pStyle w:val="BodyText"/>
        <w:rPr>
          <w:b/>
          <w:i/>
          <w:sz w:val="20"/>
        </w:rPr>
      </w:pPr>
    </w:p>
    <w:p>
      <w:pPr>
        <w:pStyle w:val="BodyText"/>
        <w:spacing w:before="136"/>
        <w:rPr>
          <w:b/>
          <w:i/>
          <w:sz w:val="20"/>
        </w:rPr>
      </w:pP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1711"/>
        <w:gridCol w:w="2071"/>
        <w:gridCol w:w="1889"/>
        <w:gridCol w:w="2068"/>
      </w:tblGrid>
      <w:tr>
        <w:trPr>
          <w:trHeight w:val="1173" w:hRule="atLeast"/>
        </w:trPr>
        <w:tc>
          <w:tcPr>
            <w:tcW w:w="2520" w:type="dxa"/>
            <w:tcBorders>
              <w:bottom w:val="nil"/>
            </w:tcBorders>
          </w:tcPr>
          <w:p>
            <w:pPr>
              <w:pStyle w:val="TableParagraph"/>
              <w:spacing w:before="1"/>
              <w:ind w:left="333" w:right="308" w:firstLine="5"/>
              <w:jc w:val="center"/>
              <w:rPr>
                <w:b/>
                <w:sz w:val="24"/>
              </w:rPr>
            </w:pPr>
            <w:r>
              <w:rPr>
                <w:b/>
                <w:spacing w:val="-4"/>
                <w:sz w:val="24"/>
              </w:rPr>
              <w:t>Case </w:t>
            </w:r>
            <w:r>
              <w:rPr>
                <w:b/>
                <w:spacing w:val="-2"/>
                <w:sz w:val="24"/>
              </w:rPr>
              <w:t>Conceptualization </w:t>
            </w:r>
            <w:r>
              <w:rPr>
                <w:b/>
                <w:spacing w:val="-4"/>
                <w:sz w:val="24"/>
              </w:rPr>
              <w:t>and</w:t>
            </w:r>
          </w:p>
          <w:p>
            <w:pPr>
              <w:pStyle w:val="TableParagraph"/>
              <w:spacing w:before="3"/>
              <w:ind w:left="25"/>
              <w:jc w:val="center"/>
              <w:rPr>
                <w:b/>
                <w:sz w:val="24"/>
              </w:rPr>
            </w:pPr>
            <w:r>
              <w:rPr>
                <w:b/>
                <w:sz w:val="24"/>
              </w:rPr>
              <w:t>Treatment</w:t>
            </w:r>
            <w:r>
              <w:rPr>
                <w:b/>
                <w:spacing w:val="-3"/>
                <w:sz w:val="24"/>
              </w:rPr>
              <w:t> </w:t>
            </w:r>
            <w:r>
              <w:rPr>
                <w:b/>
                <w:spacing w:val="-2"/>
                <w:sz w:val="24"/>
              </w:rPr>
              <w:t>Planning</w:t>
            </w:r>
          </w:p>
        </w:tc>
        <w:tc>
          <w:tcPr>
            <w:tcW w:w="1711" w:type="dxa"/>
            <w:tcBorders>
              <w:bottom w:val="nil"/>
            </w:tcBorders>
          </w:tcPr>
          <w:p>
            <w:pPr>
              <w:pStyle w:val="TableParagraph"/>
              <w:spacing w:before="1"/>
              <w:ind w:left="224" w:right="211" w:firstLine="2"/>
              <w:jc w:val="center"/>
              <w:rPr>
                <w:b/>
                <w:sz w:val="24"/>
              </w:rPr>
            </w:pPr>
            <w:r>
              <w:rPr>
                <w:b/>
                <w:spacing w:val="-2"/>
                <w:sz w:val="24"/>
              </w:rPr>
              <w:t>Concern </w:t>
            </w:r>
            <w:r>
              <w:rPr>
                <w:b/>
                <w:sz w:val="24"/>
              </w:rPr>
              <w:t>Well below </w:t>
            </w:r>
            <w:r>
              <w:rPr>
                <w:b/>
                <w:spacing w:val="-2"/>
                <w:sz w:val="24"/>
              </w:rPr>
              <w:t>expectations</w:t>
            </w:r>
          </w:p>
        </w:tc>
        <w:tc>
          <w:tcPr>
            <w:tcW w:w="2071" w:type="dxa"/>
            <w:tcBorders>
              <w:bottom w:val="nil"/>
            </w:tcBorders>
          </w:tcPr>
          <w:p>
            <w:pPr>
              <w:pStyle w:val="TableParagraph"/>
              <w:spacing w:before="1"/>
              <w:ind w:left="382" w:right="357"/>
              <w:jc w:val="center"/>
              <w:rPr>
                <w:b/>
                <w:sz w:val="24"/>
              </w:rPr>
            </w:pPr>
            <w:r>
              <w:rPr>
                <w:b/>
                <w:spacing w:val="-2"/>
                <w:sz w:val="24"/>
              </w:rPr>
              <w:t>Concern Below Expectations</w:t>
            </w:r>
          </w:p>
        </w:tc>
        <w:tc>
          <w:tcPr>
            <w:tcW w:w="1889" w:type="dxa"/>
            <w:tcBorders>
              <w:bottom w:val="nil"/>
            </w:tcBorders>
            <w:shd w:val="clear" w:color="auto" w:fill="EDEBE0"/>
          </w:tcPr>
          <w:p>
            <w:pPr>
              <w:pStyle w:val="TableParagraph"/>
              <w:spacing w:before="1"/>
              <w:ind w:left="133" w:right="113"/>
              <w:jc w:val="center"/>
              <w:rPr>
                <w:b/>
                <w:sz w:val="24"/>
              </w:rPr>
            </w:pPr>
            <w:r>
              <w:rPr>
                <w:b/>
                <w:spacing w:val="-5"/>
                <w:sz w:val="24"/>
              </w:rPr>
              <w:t>530</w:t>
            </w:r>
          </w:p>
          <w:p>
            <w:pPr>
              <w:pStyle w:val="TableParagraph"/>
              <w:ind w:left="316" w:right="297" w:firstLine="3"/>
              <w:jc w:val="center"/>
              <w:rPr>
                <w:b/>
                <w:sz w:val="24"/>
              </w:rPr>
            </w:pPr>
            <w:r>
              <w:rPr>
                <w:b/>
                <w:spacing w:val="-2"/>
                <w:sz w:val="24"/>
              </w:rPr>
              <w:t>Meets expectations</w:t>
            </w:r>
          </w:p>
        </w:tc>
        <w:tc>
          <w:tcPr>
            <w:tcW w:w="2068" w:type="dxa"/>
            <w:tcBorders>
              <w:bottom w:val="nil"/>
            </w:tcBorders>
            <w:shd w:val="clear" w:color="auto" w:fill="EDEBE0"/>
          </w:tcPr>
          <w:p>
            <w:pPr>
              <w:pStyle w:val="TableParagraph"/>
              <w:spacing w:before="1"/>
              <w:ind w:left="119" w:right="85"/>
              <w:jc w:val="center"/>
              <w:rPr>
                <w:b/>
                <w:sz w:val="24"/>
              </w:rPr>
            </w:pPr>
            <w:r>
              <w:rPr>
                <w:b/>
                <w:spacing w:val="-5"/>
                <w:sz w:val="24"/>
              </w:rPr>
              <w:t>584</w:t>
            </w:r>
          </w:p>
          <w:p>
            <w:pPr>
              <w:pStyle w:val="TableParagraph"/>
              <w:ind w:left="414" w:right="377" w:firstLine="3"/>
              <w:jc w:val="center"/>
              <w:rPr>
                <w:b/>
                <w:sz w:val="24"/>
              </w:rPr>
            </w:pPr>
            <w:r>
              <w:rPr>
                <w:b/>
                <w:spacing w:val="-2"/>
                <w:sz w:val="24"/>
              </w:rPr>
              <w:t>Meets expectations</w:t>
            </w:r>
          </w:p>
        </w:tc>
      </w:tr>
      <w:tr>
        <w:trPr>
          <w:trHeight w:val="577" w:hRule="atLeast"/>
        </w:trPr>
        <w:tc>
          <w:tcPr>
            <w:tcW w:w="2520" w:type="dxa"/>
            <w:tcBorders>
              <w:top w:val="nil"/>
              <w:bottom w:val="nil"/>
            </w:tcBorders>
          </w:tcPr>
          <w:p>
            <w:pPr>
              <w:pStyle w:val="TableParagraph"/>
              <w:rPr>
                <w:sz w:val="24"/>
              </w:rPr>
            </w:pPr>
          </w:p>
        </w:tc>
        <w:tc>
          <w:tcPr>
            <w:tcW w:w="1711" w:type="dxa"/>
            <w:tcBorders>
              <w:top w:val="nil"/>
              <w:bottom w:val="nil"/>
            </w:tcBorders>
          </w:tcPr>
          <w:p>
            <w:pPr>
              <w:pStyle w:val="TableParagraph"/>
              <w:spacing w:before="55"/>
              <w:ind w:left="14"/>
              <w:jc w:val="center"/>
              <w:rPr>
                <w:b/>
                <w:sz w:val="24"/>
              </w:rPr>
            </w:pPr>
            <w:r>
              <w:rPr>
                <w:b/>
                <w:spacing w:val="-10"/>
                <w:sz w:val="24"/>
              </w:rPr>
              <w:t>0</w:t>
            </w:r>
          </w:p>
        </w:tc>
        <w:tc>
          <w:tcPr>
            <w:tcW w:w="2071" w:type="dxa"/>
            <w:tcBorders>
              <w:top w:val="nil"/>
              <w:bottom w:val="nil"/>
            </w:tcBorders>
          </w:tcPr>
          <w:p>
            <w:pPr>
              <w:pStyle w:val="TableParagraph"/>
              <w:spacing w:before="55"/>
              <w:ind w:left="111" w:right="92"/>
              <w:jc w:val="center"/>
              <w:rPr>
                <w:b/>
                <w:sz w:val="24"/>
              </w:rPr>
            </w:pPr>
            <w:r>
              <w:rPr>
                <w:b/>
                <w:sz w:val="24"/>
              </w:rPr>
              <w:t>1 – </w:t>
            </w:r>
            <w:r>
              <w:rPr>
                <w:b/>
                <w:spacing w:val="-10"/>
                <w:sz w:val="24"/>
              </w:rPr>
              <w:t>2</w:t>
            </w:r>
          </w:p>
        </w:tc>
        <w:tc>
          <w:tcPr>
            <w:tcW w:w="1889" w:type="dxa"/>
            <w:tcBorders>
              <w:top w:val="nil"/>
              <w:bottom w:val="nil"/>
            </w:tcBorders>
            <w:shd w:val="clear" w:color="auto" w:fill="EDEBE0"/>
          </w:tcPr>
          <w:p>
            <w:pPr>
              <w:pStyle w:val="TableParagraph"/>
              <w:spacing w:before="55"/>
              <w:ind w:left="133" w:right="113"/>
              <w:jc w:val="center"/>
              <w:rPr>
                <w:b/>
                <w:sz w:val="24"/>
              </w:rPr>
            </w:pPr>
            <w:r>
              <w:rPr>
                <w:b/>
                <w:sz w:val="24"/>
              </w:rPr>
              <w:t>3 – </w:t>
            </w:r>
            <w:r>
              <w:rPr>
                <w:b/>
                <w:spacing w:val="-10"/>
                <w:sz w:val="24"/>
              </w:rPr>
              <w:t>4</w:t>
            </w:r>
          </w:p>
        </w:tc>
        <w:tc>
          <w:tcPr>
            <w:tcW w:w="2068" w:type="dxa"/>
            <w:tcBorders>
              <w:top w:val="nil"/>
              <w:bottom w:val="nil"/>
            </w:tcBorders>
            <w:shd w:val="clear" w:color="auto" w:fill="EDEBE0"/>
          </w:tcPr>
          <w:p>
            <w:pPr>
              <w:pStyle w:val="TableParagraph"/>
              <w:spacing w:before="55"/>
              <w:ind w:left="119" w:right="85"/>
              <w:jc w:val="center"/>
              <w:rPr>
                <w:b/>
                <w:sz w:val="24"/>
              </w:rPr>
            </w:pPr>
            <w:r>
              <w:rPr>
                <w:b/>
                <w:sz w:val="24"/>
              </w:rPr>
              <w:t>5 – </w:t>
            </w:r>
            <w:r>
              <w:rPr>
                <w:b/>
                <w:spacing w:val="-10"/>
                <w:sz w:val="24"/>
              </w:rPr>
              <w:t>6</w:t>
            </w:r>
          </w:p>
        </w:tc>
      </w:tr>
      <w:tr>
        <w:trPr>
          <w:trHeight w:val="3273" w:hRule="atLeast"/>
        </w:trPr>
        <w:tc>
          <w:tcPr>
            <w:tcW w:w="2520" w:type="dxa"/>
            <w:tcBorders>
              <w:top w:val="nil"/>
            </w:tcBorders>
          </w:tcPr>
          <w:p>
            <w:pPr>
              <w:pStyle w:val="TableParagraph"/>
              <w:rPr>
                <w:sz w:val="24"/>
              </w:rPr>
            </w:pPr>
          </w:p>
        </w:tc>
        <w:tc>
          <w:tcPr>
            <w:tcW w:w="1711" w:type="dxa"/>
            <w:tcBorders>
              <w:top w:val="nil"/>
            </w:tcBorders>
          </w:tcPr>
          <w:p>
            <w:pPr>
              <w:pStyle w:val="TableParagraph"/>
              <w:spacing w:before="236"/>
              <w:ind w:left="142" w:right="124" w:firstLine="1"/>
              <w:jc w:val="center"/>
              <w:rPr>
                <w:sz w:val="24"/>
              </w:rPr>
            </w:pPr>
            <w:r>
              <w:rPr>
                <w:sz w:val="24"/>
              </w:rPr>
              <w:t>The student does not use </w:t>
            </w:r>
            <w:r>
              <w:rPr>
                <w:spacing w:val="-2"/>
                <w:sz w:val="24"/>
              </w:rPr>
              <w:t>skills </w:t>
            </w:r>
            <w:r>
              <w:rPr>
                <w:sz w:val="24"/>
              </w:rPr>
              <w:t>appropriate</w:t>
            </w:r>
            <w:r>
              <w:rPr>
                <w:spacing w:val="-15"/>
                <w:sz w:val="24"/>
              </w:rPr>
              <w:t> </w:t>
            </w:r>
            <w:r>
              <w:rPr>
                <w:sz w:val="24"/>
              </w:rPr>
              <w:t>for level of training and does not show </w:t>
            </w:r>
            <w:r>
              <w:rPr>
                <w:spacing w:val="-2"/>
                <w:sz w:val="24"/>
              </w:rPr>
              <w:t>adequate improvement </w:t>
            </w:r>
            <w:r>
              <w:rPr>
                <w:sz w:val="24"/>
              </w:rPr>
              <w:t>by the end of</w:t>
            </w:r>
          </w:p>
          <w:p>
            <w:pPr>
              <w:pStyle w:val="TableParagraph"/>
              <w:spacing w:line="257" w:lineRule="exact" w:before="1"/>
              <w:ind w:left="14" w:right="1"/>
              <w:jc w:val="center"/>
              <w:rPr>
                <w:sz w:val="24"/>
              </w:rPr>
            </w:pPr>
            <w:r>
              <w:rPr>
                <w:sz w:val="24"/>
              </w:rPr>
              <w:t>the </w:t>
            </w:r>
            <w:r>
              <w:rPr>
                <w:spacing w:val="-2"/>
                <w:sz w:val="24"/>
              </w:rPr>
              <w:t>course</w:t>
            </w:r>
          </w:p>
        </w:tc>
        <w:tc>
          <w:tcPr>
            <w:tcW w:w="2071" w:type="dxa"/>
            <w:tcBorders>
              <w:top w:val="nil"/>
            </w:tcBorders>
          </w:tcPr>
          <w:p>
            <w:pPr>
              <w:pStyle w:val="TableParagraph"/>
              <w:spacing w:before="236"/>
              <w:ind w:left="135" w:right="109"/>
              <w:jc w:val="center"/>
              <w:rPr>
                <w:sz w:val="24"/>
              </w:rPr>
            </w:pPr>
            <w:r>
              <w:rPr>
                <w:sz w:val="24"/>
              </w:rPr>
              <w:t>The student uses skills and/or </w:t>
            </w:r>
            <w:r>
              <w:rPr>
                <w:spacing w:val="-2"/>
                <w:sz w:val="24"/>
              </w:rPr>
              <w:t>knowledge </w:t>
            </w:r>
            <w:r>
              <w:rPr>
                <w:sz w:val="24"/>
              </w:rPr>
              <w:t>appropriately for 511 beginning level with practice “clients” but is struggling</w:t>
            </w:r>
            <w:r>
              <w:rPr>
                <w:spacing w:val="-15"/>
                <w:sz w:val="24"/>
              </w:rPr>
              <w:t> </w:t>
            </w:r>
            <w:r>
              <w:rPr>
                <w:sz w:val="24"/>
              </w:rPr>
              <w:t>to</w:t>
            </w:r>
            <w:r>
              <w:rPr>
                <w:spacing w:val="-15"/>
                <w:sz w:val="24"/>
              </w:rPr>
              <w:t> </w:t>
            </w:r>
            <w:r>
              <w:rPr>
                <w:sz w:val="24"/>
              </w:rPr>
              <w:t>apply them to real</w:t>
            </w:r>
            <w:r>
              <w:rPr>
                <w:spacing w:val="40"/>
                <w:sz w:val="24"/>
              </w:rPr>
              <w:t> </w:t>
            </w:r>
            <w:r>
              <w:rPr>
                <w:spacing w:val="-2"/>
                <w:sz w:val="24"/>
              </w:rPr>
              <w:t>clients</w:t>
            </w:r>
          </w:p>
        </w:tc>
        <w:tc>
          <w:tcPr>
            <w:tcW w:w="1889" w:type="dxa"/>
            <w:tcBorders>
              <w:top w:val="nil"/>
            </w:tcBorders>
            <w:shd w:val="clear" w:color="auto" w:fill="EDEBE0"/>
          </w:tcPr>
          <w:p>
            <w:pPr>
              <w:pStyle w:val="TableParagraph"/>
              <w:spacing w:before="236"/>
              <w:ind w:left="138" w:right="114" w:firstLine="3"/>
              <w:jc w:val="center"/>
              <w:rPr>
                <w:sz w:val="24"/>
              </w:rPr>
            </w:pPr>
            <w:r>
              <w:rPr>
                <w:sz w:val="24"/>
              </w:rPr>
              <w:t>The</w:t>
            </w:r>
            <w:r>
              <w:rPr>
                <w:spacing w:val="-9"/>
                <w:sz w:val="24"/>
              </w:rPr>
              <w:t> </w:t>
            </w:r>
            <w:r>
              <w:rPr>
                <w:sz w:val="24"/>
              </w:rPr>
              <w:t>student</w:t>
            </w:r>
            <w:r>
              <w:rPr>
                <w:spacing w:val="-8"/>
                <w:sz w:val="24"/>
              </w:rPr>
              <w:t> </w:t>
            </w:r>
            <w:r>
              <w:rPr>
                <w:sz w:val="24"/>
              </w:rPr>
              <w:t>uses </w:t>
            </w:r>
            <w:r>
              <w:rPr>
                <w:spacing w:val="-2"/>
                <w:sz w:val="24"/>
              </w:rPr>
              <w:t>skills </w:t>
            </w:r>
            <w:r>
              <w:rPr>
                <w:i/>
                <w:sz w:val="24"/>
              </w:rPr>
              <w:t>competently </w:t>
            </w:r>
            <w:r>
              <w:rPr>
                <w:sz w:val="24"/>
              </w:rPr>
              <w:t>in therapy</w:t>
            </w:r>
            <w:r>
              <w:rPr>
                <w:spacing w:val="-15"/>
                <w:sz w:val="24"/>
              </w:rPr>
              <w:t> </w:t>
            </w:r>
            <w:r>
              <w:rPr>
                <w:sz w:val="24"/>
              </w:rPr>
              <w:t>with</w:t>
            </w:r>
            <w:r>
              <w:rPr>
                <w:spacing w:val="-15"/>
                <w:sz w:val="24"/>
              </w:rPr>
              <w:t> </w:t>
            </w:r>
            <w:r>
              <w:rPr>
                <w:sz w:val="24"/>
              </w:rPr>
              <w:t>real </w:t>
            </w:r>
            <w:r>
              <w:rPr>
                <w:spacing w:val="-2"/>
                <w:sz w:val="24"/>
              </w:rPr>
              <w:t>clients</w:t>
            </w:r>
          </w:p>
        </w:tc>
        <w:tc>
          <w:tcPr>
            <w:tcW w:w="2068" w:type="dxa"/>
            <w:tcBorders>
              <w:top w:val="nil"/>
            </w:tcBorders>
            <w:shd w:val="clear" w:color="auto" w:fill="EDEBE0"/>
          </w:tcPr>
          <w:p>
            <w:pPr>
              <w:pStyle w:val="TableParagraph"/>
              <w:spacing w:before="236"/>
              <w:ind w:left="119" w:right="78"/>
              <w:jc w:val="center"/>
              <w:rPr>
                <w:sz w:val="24"/>
              </w:rPr>
            </w:pPr>
            <w:r>
              <w:rPr>
                <w:sz w:val="24"/>
              </w:rPr>
              <w:t>The student uses skills </w:t>
            </w:r>
            <w:r>
              <w:rPr>
                <w:i/>
                <w:sz w:val="24"/>
              </w:rPr>
              <w:t>effectively</w:t>
            </w:r>
            <w:r>
              <w:rPr>
                <w:i/>
                <w:sz w:val="24"/>
              </w:rPr>
              <w:t> and</w:t>
            </w:r>
            <w:r>
              <w:rPr>
                <w:i/>
                <w:spacing w:val="-15"/>
                <w:sz w:val="24"/>
              </w:rPr>
              <w:t> </w:t>
            </w:r>
            <w:r>
              <w:rPr>
                <w:i/>
                <w:sz w:val="24"/>
              </w:rPr>
              <w:t>confidently</w:t>
            </w:r>
            <w:r>
              <w:rPr>
                <w:i/>
                <w:spacing w:val="-15"/>
                <w:sz w:val="24"/>
              </w:rPr>
              <w:t> </w:t>
            </w:r>
            <w:r>
              <w:rPr>
                <w:sz w:val="24"/>
              </w:rPr>
              <w:t>in therapy with a higher level of awareness of the </w:t>
            </w:r>
            <w:r>
              <w:rPr>
                <w:spacing w:val="-4"/>
                <w:sz w:val="24"/>
              </w:rPr>
              <w:t>work</w:t>
            </w:r>
          </w:p>
        </w:tc>
      </w:tr>
      <w:tr>
        <w:trPr>
          <w:trHeight w:val="1103" w:hRule="atLeast"/>
        </w:trPr>
        <w:tc>
          <w:tcPr>
            <w:tcW w:w="2520" w:type="dxa"/>
          </w:tcPr>
          <w:p>
            <w:pPr>
              <w:pStyle w:val="TableParagraph"/>
              <w:ind w:left="115" w:right="223"/>
              <w:rPr>
                <w:sz w:val="24"/>
              </w:rPr>
            </w:pPr>
            <w:r>
              <w:rPr>
                <w:spacing w:val="-2"/>
                <w:sz w:val="24"/>
              </w:rPr>
              <w:t>Assesses </w:t>
            </w:r>
            <w:r>
              <w:rPr>
                <w:sz w:val="24"/>
              </w:rPr>
              <w:t>strengths/growth</w:t>
            </w:r>
            <w:r>
              <w:rPr>
                <w:spacing w:val="-15"/>
                <w:sz w:val="24"/>
              </w:rPr>
              <w:t> </w:t>
            </w:r>
            <w:r>
              <w:rPr>
                <w:sz w:val="24"/>
              </w:rPr>
              <w:t>areas of clients</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r>
        <w:trPr>
          <w:trHeight w:val="832" w:hRule="atLeast"/>
        </w:trPr>
        <w:tc>
          <w:tcPr>
            <w:tcW w:w="2520" w:type="dxa"/>
          </w:tcPr>
          <w:p>
            <w:pPr>
              <w:pStyle w:val="TableParagraph"/>
              <w:spacing w:line="275" w:lineRule="exact"/>
              <w:ind w:left="115"/>
              <w:rPr>
                <w:sz w:val="24"/>
              </w:rPr>
            </w:pPr>
            <w:r>
              <w:rPr>
                <w:sz w:val="24"/>
              </w:rPr>
              <w:t>Assesses</w:t>
            </w:r>
            <w:r>
              <w:rPr>
                <w:spacing w:val="-3"/>
                <w:sz w:val="24"/>
              </w:rPr>
              <w:t> </w:t>
            </w:r>
            <w:r>
              <w:rPr>
                <w:sz w:val="24"/>
              </w:rPr>
              <w:t>using</w:t>
            </w:r>
            <w:r>
              <w:rPr>
                <w:spacing w:val="-2"/>
                <w:sz w:val="24"/>
              </w:rPr>
              <w:t> </w:t>
            </w:r>
            <w:r>
              <w:rPr>
                <w:spacing w:val="-5"/>
                <w:sz w:val="24"/>
              </w:rPr>
              <w:t>DSM</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bl>
    <w:p>
      <w:pPr>
        <w:spacing w:after="0"/>
        <w:rPr>
          <w:sz w:val="24"/>
        </w:rPr>
        <w:sectPr>
          <w:type w:val="continuous"/>
          <w:pgSz w:w="12240" w:h="15840"/>
          <w:pgMar w:header="0" w:footer="564" w:top="1360" w:bottom="840" w:left="640" w:right="420"/>
        </w:sectPr>
      </w:pP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1711"/>
        <w:gridCol w:w="2071"/>
        <w:gridCol w:w="1889"/>
        <w:gridCol w:w="2068"/>
      </w:tblGrid>
      <w:tr>
        <w:trPr>
          <w:trHeight w:val="1655" w:hRule="atLeast"/>
        </w:trPr>
        <w:tc>
          <w:tcPr>
            <w:tcW w:w="2520" w:type="dxa"/>
          </w:tcPr>
          <w:p>
            <w:pPr>
              <w:pStyle w:val="TableParagraph"/>
              <w:ind w:left="115" w:right="223"/>
              <w:rPr>
                <w:sz w:val="24"/>
              </w:rPr>
            </w:pPr>
            <w:r>
              <w:rPr>
                <w:sz w:val="24"/>
              </w:rPr>
              <w:t>Develops case </w:t>
            </w:r>
            <w:r>
              <w:rPr>
                <w:spacing w:val="-2"/>
                <w:sz w:val="24"/>
              </w:rPr>
              <w:t>conceptualizations </w:t>
            </w:r>
            <w:r>
              <w:rPr>
                <w:sz w:val="24"/>
              </w:rPr>
              <w:t>through the use of theory and</w:t>
            </w:r>
          </w:p>
          <w:p>
            <w:pPr>
              <w:pStyle w:val="TableParagraph"/>
              <w:spacing w:line="270" w:lineRule="atLeast"/>
              <w:ind w:left="115"/>
              <w:rPr>
                <w:sz w:val="24"/>
              </w:rPr>
            </w:pPr>
            <w:r>
              <w:rPr>
                <w:spacing w:val="-2"/>
                <w:sz w:val="24"/>
              </w:rPr>
              <w:t>biopsychosociocultural considerations</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r>
        <w:trPr>
          <w:trHeight w:val="1655" w:hRule="atLeast"/>
        </w:trPr>
        <w:tc>
          <w:tcPr>
            <w:tcW w:w="2520" w:type="dxa"/>
          </w:tcPr>
          <w:p>
            <w:pPr>
              <w:pStyle w:val="TableParagraph"/>
              <w:ind w:left="115" w:right="517"/>
              <w:rPr>
                <w:sz w:val="24"/>
              </w:rPr>
            </w:pPr>
            <w:r>
              <w:rPr>
                <w:sz w:val="24"/>
              </w:rPr>
              <w:t>Develops</w:t>
            </w:r>
            <w:r>
              <w:rPr>
                <w:spacing w:val="-15"/>
                <w:sz w:val="24"/>
              </w:rPr>
              <w:t> </w:t>
            </w:r>
            <w:r>
              <w:rPr>
                <w:sz w:val="24"/>
              </w:rPr>
              <w:t>treatment plans</w:t>
            </w:r>
            <w:r>
              <w:rPr>
                <w:spacing w:val="-3"/>
                <w:sz w:val="24"/>
              </w:rPr>
              <w:t> </w:t>
            </w:r>
            <w:r>
              <w:rPr>
                <w:sz w:val="24"/>
              </w:rPr>
              <w:t>responsive</w:t>
            </w:r>
            <w:r>
              <w:rPr>
                <w:spacing w:val="-3"/>
                <w:sz w:val="24"/>
              </w:rPr>
              <w:t> </w:t>
            </w:r>
            <w:r>
              <w:rPr>
                <w:sz w:val="24"/>
              </w:rPr>
              <w:t>to </w:t>
            </w:r>
            <w:r>
              <w:rPr>
                <w:spacing w:val="-2"/>
                <w:sz w:val="24"/>
              </w:rPr>
              <w:t>assessment, conceptualization, </w:t>
            </w:r>
            <w:r>
              <w:rPr>
                <w:spacing w:val="-4"/>
                <w:sz w:val="24"/>
              </w:rPr>
              <w:t>and</w:t>
            </w:r>
          </w:p>
          <w:p>
            <w:pPr>
              <w:pStyle w:val="TableParagraph"/>
              <w:spacing w:line="257" w:lineRule="exact"/>
              <w:ind w:left="115"/>
              <w:rPr>
                <w:sz w:val="24"/>
              </w:rPr>
            </w:pPr>
            <w:r>
              <w:rPr>
                <w:sz w:val="24"/>
              </w:rPr>
              <w:t>cultural</w:t>
            </w:r>
            <w:r>
              <w:rPr>
                <w:spacing w:val="-3"/>
                <w:sz w:val="24"/>
              </w:rPr>
              <w:t> </w:t>
            </w:r>
            <w:r>
              <w:rPr>
                <w:spacing w:val="-2"/>
                <w:sz w:val="24"/>
              </w:rPr>
              <w:t>factors</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r>
        <w:trPr>
          <w:trHeight w:val="828" w:hRule="atLeast"/>
        </w:trPr>
        <w:tc>
          <w:tcPr>
            <w:tcW w:w="2520" w:type="dxa"/>
          </w:tcPr>
          <w:p>
            <w:pPr>
              <w:pStyle w:val="TableParagraph"/>
              <w:spacing w:line="275" w:lineRule="exact"/>
              <w:ind w:left="115"/>
              <w:rPr>
                <w:sz w:val="24"/>
              </w:rPr>
            </w:pPr>
            <w:r>
              <w:rPr>
                <w:sz w:val="24"/>
              </w:rPr>
              <w:t>Uses</w:t>
            </w:r>
            <w:r>
              <w:rPr>
                <w:spacing w:val="-8"/>
                <w:sz w:val="24"/>
              </w:rPr>
              <w:t> </w:t>
            </w:r>
            <w:r>
              <w:rPr>
                <w:sz w:val="24"/>
              </w:rPr>
              <w:t>Evidence-</w:t>
            </w:r>
            <w:r>
              <w:rPr>
                <w:spacing w:val="-4"/>
                <w:sz w:val="24"/>
              </w:rPr>
              <w:t>based</w:t>
            </w:r>
          </w:p>
          <w:p>
            <w:pPr>
              <w:pStyle w:val="TableParagraph"/>
              <w:spacing w:line="270" w:lineRule="atLeast"/>
              <w:ind w:left="115" w:right="223"/>
              <w:rPr>
                <w:sz w:val="24"/>
              </w:rPr>
            </w:pPr>
            <w:r>
              <w:rPr>
                <w:sz w:val="24"/>
              </w:rPr>
              <w:t>practices</w:t>
            </w:r>
            <w:r>
              <w:rPr>
                <w:spacing w:val="-15"/>
                <w:sz w:val="24"/>
              </w:rPr>
              <w:t> </w:t>
            </w:r>
            <w:r>
              <w:rPr>
                <w:sz w:val="24"/>
              </w:rPr>
              <w:t>in</w:t>
            </w:r>
            <w:r>
              <w:rPr>
                <w:spacing w:val="-15"/>
                <w:sz w:val="24"/>
              </w:rPr>
              <w:t> </w:t>
            </w:r>
            <w:r>
              <w:rPr>
                <w:sz w:val="24"/>
              </w:rPr>
              <w:t>clinical </w:t>
            </w:r>
            <w:r>
              <w:rPr>
                <w:spacing w:val="-4"/>
                <w:sz w:val="24"/>
              </w:rPr>
              <w:t>work</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r>
        <w:trPr>
          <w:trHeight w:val="1382" w:hRule="atLeast"/>
        </w:trPr>
        <w:tc>
          <w:tcPr>
            <w:tcW w:w="2520" w:type="dxa"/>
          </w:tcPr>
          <w:p>
            <w:pPr>
              <w:pStyle w:val="TableParagraph"/>
              <w:spacing w:before="1"/>
              <w:ind w:left="115" w:right="142"/>
              <w:rPr>
                <w:sz w:val="24"/>
              </w:rPr>
            </w:pPr>
            <w:r>
              <w:rPr>
                <w:sz w:val="24"/>
              </w:rPr>
              <w:t>Prepares for termination and provides adequate referrals</w:t>
            </w:r>
            <w:r>
              <w:rPr>
                <w:spacing w:val="-15"/>
                <w:sz w:val="24"/>
              </w:rPr>
              <w:t> </w:t>
            </w:r>
            <w:r>
              <w:rPr>
                <w:sz w:val="24"/>
              </w:rPr>
              <w:t>and</w:t>
            </w:r>
            <w:r>
              <w:rPr>
                <w:spacing w:val="-15"/>
                <w:sz w:val="24"/>
              </w:rPr>
              <w:t> </w:t>
            </w:r>
            <w:r>
              <w:rPr>
                <w:sz w:val="24"/>
              </w:rPr>
              <w:t>follow-up</w:t>
            </w:r>
          </w:p>
          <w:p>
            <w:pPr>
              <w:pStyle w:val="TableParagraph"/>
              <w:spacing w:line="257" w:lineRule="exact"/>
              <w:ind w:left="115"/>
              <w:rPr>
                <w:sz w:val="24"/>
              </w:rPr>
            </w:pPr>
            <w:r>
              <w:rPr>
                <w:sz w:val="24"/>
              </w:rPr>
              <w:t>as</w:t>
            </w:r>
            <w:r>
              <w:rPr>
                <w:spacing w:val="-2"/>
                <w:sz w:val="24"/>
              </w:rPr>
              <w:t> needed</w:t>
            </w:r>
          </w:p>
        </w:tc>
        <w:tc>
          <w:tcPr>
            <w:tcW w:w="1711" w:type="dxa"/>
          </w:tcPr>
          <w:p>
            <w:pPr>
              <w:pStyle w:val="TableParagraph"/>
              <w:rPr>
                <w:sz w:val="24"/>
              </w:rPr>
            </w:pPr>
          </w:p>
        </w:tc>
        <w:tc>
          <w:tcPr>
            <w:tcW w:w="2071" w:type="dxa"/>
          </w:tcPr>
          <w:p>
            <w:pPr>
              <w:pStyle w:val="TableParagraph"/>
              <w:rPr>
                <w:sz w:val="24"/>
              </w:rPr>
            </w:pPr>
          </w:p>
        </w:tc>
        <w:tc>
          <w:tcPr>
            <w:tcW w:w="1889" w:type="dxa"/>
            <w:shd w:val="clear" w:color="auto" w:fill="EDEBE0"/>
          </w:tcPr>
          <w:p>
            <w:pPr>
              <w:pStyle w:val="TableParagraph"/>
              <w:rPr>
                <w:sz w:val="24"/>
              </w:rPr>
            </w:pPr>
          </w:p>
        </w:tc>
        <w:tc>
          <w:tcPr>
            <w:tcW w:w="2068" w:type="dxa"/>
            <w:shd w:val="clear" w:color="auto" w:fill="EDEBE0"/>
          </w:tcPr>
          <w:p>
            <w:pPr>
              <w:pStyle w:val="TableParagraph"/>
              <w:rPr>
                <w:sz w:val="24"/>
              </w:rPr>
            </w:pPr>
          </w:p>
        </w:tc>
      </w:tr>
    </w:tbl>
    <w:p>
      <w:pPr>
        <w:pStyle w:val="BodyText"/>
        <w:rPr>
          <w:b/>
          <w:i/>
          <w:sz w:val="20"/>
        </w:rPr>
      </w:pPr>
    </w:p>
    <w:p>
      <w:pPr>
        <w:pStyle w:val="BodyText"/>
        <w:rPr>
          <w:b/>
          <w:i/>
          <w:sz w:val="20"/>
        </w:rPr>
      </w:pPr>
    </w:p>
    <w:p>
      <w:pPr>
        <w:pStyle w:val="BodyText"/>
        <w:spacing w:before="205"/>
        <w:rPr>
          <w:b/>
          <w:i/>
          <w:sz w:val="20"/>
        </w:rPr>
      </w:pP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1890"/>
        <w:gridCol w:w="2072"/>
        <w:gridCol w:w="1765"/>
        <w:gridCol w:w="2016"/>
      </w:tblGrid>
      <w:tr>
        <w:trPr>
          <w:trHeight w:val="927" w:hRule="atLeast"/>
        </w:trPr>
        <w:tc>
          <w:tcPr>
            <w:tcW w:w="2432" w:type="dxa"/>
            <w:tcBorders>
              <w:bottom w:val="nil"/>
            </w:tcBorders>
          </w:tcPr>
          <w:p>
            <w:pPr>
              <w:pStyle w:val="TableParagraph"/>
              <w:ind w:left="4" w:right="313"/>
              <w:rPr>
                <w:b/>
                <w:sz w:val="24"/>
              </w:rPr>
            </w:pPr>
            <w:r>
              <w:rPr>
                <w:b/>
                <w:sz w:val="24"/>
              </w:rPr>
              <w:t>Diversity</w:t>
            </w:r>
            <w:r>
              <w:rPr>
                <w:b/>
                <w:spacing w:val="-15"/>
                <w:sz w:val="24"/>
              </w:rPr>
              <w:t> </w:t>
            </w:r>
            <w:r>
              <w:rPr>
                <w:b/>
                <w:sz w:val="24"/>
              </w:rPr>
              <w:t>Awareness and Sensitivity</w:t>
            </w:r>
          </w:p>
        </w:tc>
        <w:tc>
          <w:tcPr>
            <w:tcW w:w="1890" w:type="dxa"/>
            <w:tcBorders>
              <w:bottom w:val="nil"/>
            </w:tcBorders>
          </w:tcPr>
          <w:p>
            <w:pPr>
              <w:pStyle w:val="TableParagraph"/>
              <w:ind w:left="314" w:right="299" w:firstLine="2"/>
              <w:jc w:val="center"/>
              <w:rPr>
                <w:b/>
                <w:sz w:val="24"/>
              </w:rPr>
            </w:pPr>
            <w:r>
              <w:rPr>
                <w:b/>
                <w:spacing w:val="-2"/>
                <w:sz w:val="24"/>
              </w:rPr>
              <w:t>Concern Below expectations</w:t>
            </w:r>
          </w:p>
        </w:tc>
        <w:tc>
          <w:tcPr>
            <w:tcW w:w="2072" w:type="dxa"/>
            <w:tcBorders>
              <w:bottom w:val="nil"/>
            </w:tcBorders>
          </w:tcPr>
          <w:p>
            <w:pPr>
              <w:pStyle w:val="TableParagraph"/>
              <w:ind w:left="406" w:right="389" w:firstLine="2"/>
              <w:jc w:val="center"/>
              <w:rPr>
                <w:b/>
                <w:sz w:val="24"/>
              </w:rPr>
            </w:pPr>
            <w:r>
              <w:rPr>
                <w:b/>
                <w:spacing w:val="-2"/>
                <w:sz w:val="24"/>
              </w:rPr>
              <w:t>Concern Below expectations</w:t>
            </w:r>
          </w:p>
        </w:tc>
        <w:tc>
          <w:tcPr>
            <w:tcW w:w="1765" w:type="dxa"/>
            <w:tcBorders>
              <w:bottom w:val="nil"/>
            </w:tcBorders>
            <w:shd w:val="clear" w:color="auto" w:fill="EDEBE0"/>
          </w:tcPr>
          <w:p>
            <w:pPr>
              <w:pStyle w:val="TableParagraph"/>
              <w:spacing w:line="275" w:lineRule="exact"/>
              <w:ind w:left="136" w:right="123"/>
              <w:jc w:val="center"/>
              <w:rPr>
                <w:b/>
                <w:sz w:val="24"/>
              </w:rPr>
            </w:pPr>
            <w:r>
              <w:rPr>
                <w:b/>
                <w:spacing w:val="-5"/>
                <w:sz w:val="24"/>
              </w:rPr>
              <w:t>530</w:t>
            </w:r>
          </w:p>
          <w:p>
            <w:pPr>
              <w:pStyle w:val="TableParagraph"/>
              <w:spacing w:line="242" w:lineRule="auto" w:before="2"/>
              <w:ind w:left="250" w:right="238" w:firstLine="3"/>
              <w:jc w:val="center"/>
              <w:rPr>
                <w:b/>
                <w:sz w:val="24"/>
              </w:rPr>
            </w:pPr>
            <w:r>
              <w:rPr>
                <w:b/>
                <w:spacing w:val="-2"/>
                <w:sz w:val="24"/>
              </w:rPr>
              <w:t>Meets expectations</w:t>
            </w:r>
          </w:p>
        </w:tc>
        <w:tc>
          <w:tcPr>
            <w:tcW w:w="2016" w:type="dxa"/>
            <w:tcBorders>
              <w:bottom w:val="nil"/>
            </w:tcBorders>
            <w:shd w:val="clear" w:color="auto" w:fill="EDEBE0"/>
          </w:tcPr>
          <w:p>
            <w:pPr>
              <w:pStyle w:val="TableParagraph"/>
              <w:spacing w:line="275" w:lineRule="exact"/>
              <w:ind w:left="81" w:right="71"/>
              <w:jc w:val="center"/>
              <w:rPr>
                <w:b/>
                <w:sz w:val="24"/>
              </w:rPr>
            </w:pPr>
            <w:r>
              <w:rPr>
                <w:b/>
                <w:spacing w:val="-5"/>
                <w:sz w:val="24"/>
              </w:rPr>
              <w:t>584</w:t>
            </w:r>
          </w:p>
          <w:p>
            <w:pPr>
              <w:pStyle w:val="TableParagraph"/>
              <w:spacing w:line="242" w:lineRule="auto" w:before="2"/>
              <w:ind w:left="377" w:right="362" w:firstLine="3"/>
              <w:jc w:val="center"/>
              <w:rPr>
                <w:b/>
                <w:sz w:val="24"/>
              </w:rPr>
            </w:pPr>
            <w:r>
              <w:rPr>
                <w:b/>
                <w:spacing w:val="-2"/>
                <w:sz w:val="24"/>
              </w:rPr>
              <w:t>Meets expectations</w:t>
            </w:r>
          </w:p>
        </w:tc>
      </w:tr>
      <w:tr>
        <w:trPr>
          <w:trHeight w:val="522" w:hRule="atLeast"/>
        </w:trPr>
        <w:tc>
          <w:tcPr>
            <w:tcW w:w="2432" w:type="dxa"/>
            <w:tcBorders>
              <w:top w:val="nil"/>
              <w:bottom w:val="nil"/>
            </w:tcBorders>
          </w:tcPr>
          <w:p>
            <w:pPr>
              <w:pStyle w:val="TableParagraph"/>
              <w:rPr>
                <w:sz w:val="24"/>
              </w:rPr>
            </w:pPr>
          </w:p>
        </w:tc>
        <w:tc>
          <w:tcPr>
            <w:tcW w:w="1890" w:type="dxa"/>
            <w:tcBorders>
              <w:top w:val="nil"/>
              <w:bottom w:val="nil"/>
            </w:tcBorders>
          </w:tcPr>
          <w:p>
            <w:pPr>
              <w:pStyle w:val="TableParagraph"/>
              <w:spacing w:before="85"/>
              <w:ind w:left="110" w:right="94"/>
              <w:jc w:val="center"/>
              <w:rPr>
                <w:b/>
                <w:sz w:val="24"/>
              </w:rPr>
            </w:pPr>
            <w:r>
              <w:rPr>
                <w:b/>
                <w:spacing w:val="-10"/>
                <w:sz w:val="24"/>
              </w:rPr>
              <w:t>0</w:t>
            </w:r>
          </w:p>
        </w:tc>
        <w:tc>
          <w:tcPr>
            <w:tcW w:w="2072" w:type="dxa"/>
            <w:tcBorders>
              <w:top w:val="nil"/>
              <w:bottom w:val="nil"/>
            </w:tcBorders>
          </w:tcPr>
          <w:p>
            <w:pPr>
              <w:pStyle w:val="TableParagraph"/>
              <w:spacing w:before="85"/>
              <w:ind w:left="565"/>
              <w:rPr>
                <w:b/>
                <w:sz w:val="24"/>
              </w:rPr>
            </w:pPr>
            <w:r>
              <w:rPr>
                <w:b/>
                <w:sz w:val="24"/>
              </w:rPr>
              <w:t>1 – </w:t>
            </w:r>
            <w:r>
              <w:rPr>
                <w:b/>
                <w:spacing w:val="-10"/>
                <w:sz w:val="24"/>
              </w:rPr>
              <w:t>2</w:t>
            </w:r>
          </w:p>
        </w:tc>
        <w:tc>
          <w:tcPr>
            <w:tcW w:w="1765" w:type="dxa"/>
            <w:tcBorders>
              <w:top w:val="nil"/>
              <w:bottom w:val="nil"/>
            </w:tcBorders>
            <w:shd w:val="clear" w:color="auto" w:fill="EDEBE0"/>
          </w:tcPr>
          <w:p>
            <w:pPr>
              <w:pStyle w:val="TableParagraph"/>
              <w:spacing w:before="85"/>
              <w:ind w:left="136" w:right="123"/>
              <w:jc w:val="center"/>
              <w:rPr>
                <w:b/>
                <w:sz w:val="24"/>
              </w:rPr>
            </w:pPr>
            <w:r>
              <w:rPr>
                <w:b/>
                <w:sz w:val="24"/>
              </w:rPr>
              <w:t>3 – </w:t>
            </w:r>
            <w:r>
              <w:rPr>
                <w:b/>
                <w:spacing w:val="-10"/>
                <w:sz w:val="24"/>
              </w:rPr>
              <w:t>4</w:t>
            </w:r>
          </w:p>
        </w:tc>
        <w:tc>
          <w:tcPr>
            <w:tcW w:w="2016" w:type="dxa"/>
            <w:tcBorders>
              <w:top w:val="nil"/>
              <w:bottom w:val="nil"/>
            </w:tcBorders>
            <w:shd w:val="clear" w:color="auto" w:fill="EDEBE0"/>
          </w:tcPr>
          <w:p>
            <w:pPr>
              <w:pStyle w:val="TableParagraph"/>
              <w:spacing w:before="85"/>
              <w:ind w:left="81" w:right="71"/>
              <w:jc w:val="center"/>
              <w:rPr>
                <w:b/>
                <w:sz w:val="24"/>
              </w:rPr>
            </w:pPr>
            <w:r>
              <w:rPr>
                <w:b/>
                <w:sz w:val="24"/>
              </w:rPr>
              <w:t>5 – </w:t>
            </w:r>
            <w:r>
              <w:rPr>
                <w:b/>
                <w:spacing w:val="-10"/>
                <w:sz w:val="24"/>
              </w:rPr>
              <w:t>6</w:t>
            </w:r>
          </w:p>
        </w:tc>
      </w:tr>
      <w:tr>
        <w:trPr>
          <w:trHeight w:val="3243" w:hRule="atLeast"/>
        </w:trPr>
        <w:tc>
          <w:tcPr>
            <w:tcW w:w="2432" w:type="dxa"/>
            <w:tcBorders>
              <w:top w:val="nil"/>
            </w:tcBorders>
          </w:tcPr>
          <w:p>
            <w:pPr>
              <w:pStyle w:val="TableParagraph"/>
              <w:rPr>
                <w:sz w:val="24"/>
              </w:rPr>
            </w:pPr>
          </w:p>
        </w:tc>
        <w:tc>
          <w:tcPr>
            <w:tcW w:w="1890" w:type="dxa"/>
            <w:tcBorders>
              <w:top w:val="nil"/>
            </w:tcBorders>
          </w:tcPr>
          <w:p>
            <w:pPr>
              <w:pStyle w:val="TableParagraph"/>
              <w:spacing w:before="151"/>
              <w:ind w:left="110" w:right="90"/>
              <w:jc w:val="center"/>
              <w:rPr>
                <w:sz w:val="24"/>
              </w:rPr>
            </w:pPr>
            <w:r>
              <w:rPr>
                <w:sz w:val="24"/>
              </w:rPr>
              <w:t>The</w:t>
            </w:r>
            <w:r>
              <w:rPr>
                <w:spacing w:val="-15"/>
                <w:sz w:val="24"/>
              </w:rPr>
              <w:t> </w:t>
            </w:r>
            <w:r>
              <w:rPr>
                <w:sz w:val="24"/>
              </w:rPr>
              <w:t>student</w:t>
            </w:r>
            <w:r>
              <w:rPr>
                <w:spacing w:val="-15"/>
                <w:sz w:val="24"/>
              </w:rPr>
              <w:t> </w:t>
            </w:r>
            <w:r>
              <w:rPr>
                <w:sz w:val="24"/>
              </w:rPr>
              <w:t>does not use skills appropriate for level of training and does not show adequate improvement by the end of the </w:t>
            </w:r>
            <w:r>
              <w:rPr>
                <w:spacing w:val="-2"/>
                <w:sz w:val="24"/>
              </w:rPr>
              <w:t>course</w:t>
            </w:r>
          </w:p>
        </w:tc>
        <w:tc>
          <w:tcPr>
            <w:tcW w:w="2072" w:type="dxa"/>
            <w:tcBorders>
              <w:top w:val="nil"/>
            </w:tcBorders>
          </w:tcPr>
          <w:p>
            <w:pPr>
              <w:pStyle w:val="TableParagraph"/>
              <w:spacing w:before="151"/>
              <w:ind w:left="231" w:right="210" w:hanging="1"/>
              <w:jc w:val="center"/>
              <w:rPr>
                <w:sz w:val="24"/>
              </w:rPr>
            </w:pPr>
            <w:r>
              <w:rPr>
                <w:sz w:val="24"/>
              </w:rPr>
              <w:t>The</w:t>
            </w:r>
            <w:r>
              <w:rPr>
                <w:spacing w:val="-10"/>
                <w:sz w:val="24"/>
              </w:rPr>
              <w:t> </w:t>
            </w:r>
            <w:r>
              <w:rPr>
                <w:sz w:val="24"/>
              </w:rPr>
              <w:t>student</w:t>
            </w:r>
            <w:r>
              <w:rPr>
                <w:spacing w:val="-9"/>
                <w:sz w:val="24"/>
              </w:rPr>
              <w:t> </w:t>
            </w:r>
            <w:r>
              <w:rPr>
                <w:sz w:val="24"/>
              </w:rPr>
              <w:t>uses skills and/or </w:t>
            </w:r>
            <w:r>
              <w:rPr>
                <w:spacing w:val="-2"/>
                <w:sz w:val="24"/>
              </w:rPr>
              <w:t>knowledge </w:t>
            </w:r>
            <w:r>
              <w:rPr>
                <w:sz w:val="24"/>
              </w:rPr>
              <w:t>appropriately</w:t>
            </w:r>
            <w:r>
              <w:rPr>
                <w:spacing w:val="-15"/>
                <w:sz w:val="24"/>
              </w:rPr>
              <w:t> </w:t>
            </w:r>
            <w:r>
              <w:rPr>
                <w:sz w:val="24"/>
              </w:rPr>
              <w:t>for 511 beginning level with</w:t>
            </w:r>
          </w:p>
          <w:p>
            <w:pPr>
              <w:pStyle w:val="TableParagraph"/>
              <w:ind w:left="78" w:right="58"/>
              <w:jc w:val="center"/>
              <w:rPr>
                <w:sz w:val="24"/>
              </w:rPr>
            </w:pPr>
            <w:r>
              <w:rPr>
                <w:sz w:val="24"/>
              </w:rPr>
              <w:t>practice “clients” but</w:t>
            </w:r>
            <w:r>
              <w:rPr>
                <w:spacing w:val="-12"/>
                <w:sz w:val="24"/>
              </w:rPr>
              <w:t> </w:t>
            </w:r>
            <w:r>
              <w:rPr>
                <w:sz w:val="24"/>
              </w:rPr>
              <w:t>is</w:t>
            </w:r>
            <w:r>
              <w:rPr>
                <w:spacing w:val="-13"/>
                <w:sz w:val="24"/>
              </w:rPr>
              <w:t> </w:t>
            </w:r>
            <w:r>
              <w:rPr>
                <w:sz w:val="24"/>
              </w:rPr>
              <w:t>struggling</w:t>
            </w:r>
            <w:r>
              <w:rPr>
                <w:spacing w:val="-12"/>
                <w:sz w:val="24"/>
              </w:rPr>
              <w:t> </w:t>
            </w:r>
            <w:r>
              <w:rPr>
                <w:sz w:val="24"/>
              </w:rPr>
              <w:t>to apply them to real </w:t>
            </w:r>
            <w:r>
              <w:rPr>
                <w:spacing w:val="-2"/>
                <w:sz w:val="24"/>
              </w:rPr>
              <w:t>clients</w:t>
            </w:r>
          </w:p>
        </w:tc>
        <w:tc>
          <w:tcPr>
            <w:tcW w:w="1765" w:type="dxa"/>
            <w:tcBorders>
              <w:top w:val="nil"/>
            </w:tcBorders>
            <w:shd w:val="clear" w:color="auto" w:fill="EDEBE0"/>
          </w:tcPr>
          <w:p>
            <w:pPr>
              <w:pStyle w:val="TableParagraph"/>
              <w:spacing w:before="151"/>
              <w:ind w:left="136" w:right="119"/>
              <w:jc w:val="center"/>
              <w:rPr>
                <w:sz w:val="24"/>
              </w:rPr>
            </w:pPr>
            <w:r>
              <w:rPr>
                <w:sz w:val="24"/>
              </w:rPr>
              <w:t>The student uses skills </w:t>
            </w:r>
            <w:r>
              <w:rPr>
                <w:i/>
                <w:sz w:val="24"/>
              </w:rPr>
              <w:t>competently</w:t>
            </w:r>
            <w:r>
              <w:rPr>
                <w:i/>
                <w:spacing w:val="-15"/>
                <w:sz w:val="24"/>
              </w:rPr>
              <w:t> </w:t>
            </w:r>
            <w:r>
              <w:rPr>
                <w:sz w:val="24"/>
              </w:rPr>
              <w:t>in therapy with real clients</w:t>
            </w:r>
          </w:p>
        </w:tc>
        <w:tc>
          <w:tcPr>
            <w:tcW w:w="2016" w:type="dxa"/>
            <w:tcBorders>
              <w:top w:val="nil"/>
            </w:tcBorders>
            <w:shd w:val="clear" w:color="auto" w:fill="EDEBE0"/>
          </w:tcPr>
          <w:p>
            <w:pPr>
              <w:pStyle w:val="TableParagraph"/>
              <w:spacing w:before="151"/>
              <w:ind w:left="81" w:right="64"/>
              <w:jc w:val="center"/>
              <w:rPr>
                <w:sz w:val="24"/>
              </w:rPr>
            </w:pPr>
            <w:r>
              <w:rPr>
                <w:sz w:val="24"/>
              </w:rPr>
              <w:t>The student uses skills </w:t>
            </w:r>
            <w:r>
              <w:rPr>
                <w:i/>
                <w:sz w:val="24"/>
              </w:rPr>
              <w:t>effectively</w:t>
            </w:r>
            <w:r>
              <w:rPr>
                <w:i/>
                <w:sz w:val="24"/>
              </w:rPr>
              <w:t> and</w:t>
            </w:r>
            <w:r>
              <w:rPr>
                <w:i/>
                <w:spacing w:val="-15"/>
                <w:sz w:val="24"/>
              </w:rPr>
              <w:t> </w:t>
            </w:r>
            <w:r>
              <w:rPr>
                <w:i/>
                <w:sz w:val="24"/>
              </w:rPr>
              <w:t>confidently</w:t>
            </w:r>
            <w:r>
              <w:rPr>
                <w:i/>
                <w:spacing w:val="-15"/>
                <w:sz w:val="24"/>
              </w:rPr>
              <w:t> </w:t>
            </w:r>
            <w:r>
              <w:rPr>
                <w:sz w:val="24"/>
              </w:rPr>
              <w:t>in therapy with a higher level of awareness of the </w:t>
            </w:r>
            <w:r>
              <w:rPr>
                <w:spacing w:val="-4"/>
                <w:sz w:val="24"/>
              </w:rPr>
              <w:t>work</w:t>
            </w:r>
          </w:p>
        </w:tc>
      </w:tr>
      <w:tr>
        <w:trPr>
          <w:trHeight w:val="1103" w:hRule="atLeast"/>
        </w:trPr>
        <w:tc>
          <w:tcPr>
            <w:tcW w:w="2432" w:type="dxa"/>
          </w:tcPr>
          <w:p>
            <w:pPr>
              <w:pStyle w:val="TableParagraph"/>
              <w:spacing w:line="276" w:lineRule="exact"/>
              <w:ind w:left="115" w:right="420"/>
              <w:rPr>
                <w:sz w:val="24"/>
              </w:rPr>
            </w:pPr>
            <w:r>
              <w:rPr>
                <w:spacing w:val="-2"/>
                <w:sz w:val="24"/>
              </w:rPr>
              <w:t>Demonstrates </w:t>
            </w:r>
            <w:r>
              <w:rPr>
                <w:sz w:val="24"/>
              </w:rPr>
              <w:t>awareness of diversity</w:t>
            </w:r>
            <w:r>
              <w:rPr>
                <w:spacing w:val="-15"/>
                <w:sz w:val="24"/>
              </w:rPr>
              <w:t> </w:t>
            </w:r>
            <w:r>
              <w:rPr>
                <w:sz w:val="24"/>
              </w:rPr>
              <w:t>relative</w:t>
            </w:r>
            <w:r>
              <w:rPr>
                <w:spacing w:val="-15"/>
                <w:sz w:val="24"/>
              </w:rPr>
              <w:t> </w:t>
            </w:r>
            <w:r>
              <w:rPr>
                <w:sz w:val="24"/>
              </w:rPr>
              <w:t>to </w:t>
            </w:r>
            <w:r>
              <w:rPr>
                <w:spacing w:val="-4"/>
                <w:sz w:val="24"/>
              </w:rPr>
              <w:t>self</w:t>
            </w:r>
          </w:p>
        </w:tc>
        <w:tc>
          <w:tcPr>
            <w:tcW w:w="1890" w:type="dxa"/>
          </w:tcPr>
          <w:p>
            <w:pPr>
              <w:pStyle w:val="TableParagraph"/>
              <w:rPr>
                <w:sz w:val="24"/>
              </w:rPr>
            </w:pPr>
          </w:p>
        </w:tc>
        <w:tc>
          <w:tcPr>
            <w:tcW w:w="2072" w:type="dxa"/>
          </w:tcPr>
          <w:p>
            <w:pPr>
              <w:pStyle w:val="TableParagraph"/>
              <w:rPr>
                <w:sz w:val="24"/>
              </w:rPr>
            </w:pPr>
          </w:p>
        </w:tc>
        <w:tc>
          <w:tcPr>
            <w:tcW w:w="1765" w:type="dxa"/>
            <w:shd w:val="clear" w:color="auto" w:fill="EDEBE0"/>
          </w:tcPr>
          <w:p>
            <w:pPr>
              <w:pStyle w:val="TableParagraph"/>
              <w:rPr>
                <w:sz w:val="24"/>
              </w:rPr>
            </w:pPr>
          </w:p>
        </w:tc>
        <w:tc>
          <w:tcPr>
            <w:tcW w:w="2016" w:type="dxa"/>
            <w:shd w:val="clear" w:color="auto" w:fill="EDEBE0"/>
          </w:tcPr>
          <w:p>
            <w:pPr>
              <w:pStyle w:val="TableParagraph"/>
              <w:rPr>
                <w:sz w:val="24"/>
              </w:rPr>
            </w:pPr>
          </w:p>
        </w:tc>
      </w:tr>
      <w:tr>
        <w:trPr>
          <w:trHeight w:val="1105" w:hRule="atLeast"/>
        </w:trPr>
        <w:tc>
          <w:tcPr>
            <w:tcW w:w="2432" w:type="dxa"/>
          </w:tcPr>
          <w:p>
            <w:pPr>
              <w:pStyle w:val="TableParagraph"/>
              <w:ind w:left="115" w:right="420"/>
              <w:rPr>
                <w:sz w:val="24"/>
              </w:rPr>
            </w:pPr>
            <w:r>
              <w:rPr>
                <w:spacing w:val="-2"/>
                <w:sz w:val="24"/>
              </w:rPr>
              <w:t>Demonstrates </w:t>
            </w:r>
            <w:r>
              <w:rPr>
                <w:sz w:val="24"/>
              </w:rPr>
              <w:t>awareness of diversity</w:t>
            </w:r>
            <w:r>
              <w:rPr>
                <w:spacing w:val="-15"/>
                <w:sz w:val="24"/>
              </w:rPr>
              <w:t> </w:t>
            </w:r>
            <w:r>
              <w:rPr>
                <w:sz w:val="24"/>
              </w:rPr>
              <w:t>relative</w:t>
            </w:r>
            <w:r>
              <w:rPr>
                <w:spacing w:val="-15"/>
                <w:sz w:val="24"/>
              </w:rPr>
              <w:t> </w:t>
            </w:r>
            <w:r>
              <w:rPr>
                <w:sz w:val="24"/>
              </w:rPr>
              <w:t>to</w:t>
            </w:r>
          </w:p>
          <w:p>
            <w:pPr>
              <w:pStyle w:val="TableParagraph"/>
              <w:spacing w:line="257" w:lineRule="exact" w:before="1"/>
              <w:ind w:left="115"/>
              <w:rPr>
                <w:sz w:val="24"/>
              </w:rPr>
            </w:pPr>
            <w:r>
              <w:rPr>
                <w:spacing w:val="-2"/>
                <w:sz w:val="24"/>
              </w:rPr>
              <w:t>client</w:t>
            </w:r>
          </w:p>
        </w:tc>
        <w:tc>
          <w:tcPr>
            <w:tcW w:w="1890" w:type="dxa"/>
          </w:tcPr>
          <w:p>
            <w:pPr>
              <w:pStyle w:val="TableParagraph"/>
              <w:rPr>
                <w:sz w:val="24"/>
              </w:rPr>
            </w:pPr>
          </w:p>
        </w:tc>
        <w:tc>
          <w:tcPr>
            <w:tcW w:w="2072" w:type="dxa"/>
          </w:tcPr>
          <w:p>
            <w:pPr>
              <w:pStyle w:val="TableParagraph"/>
              <w:rPr>
                <w:sz w:val="24"/>
              </w:rPr>
            </w:pPr>
          </w:p>
        </w:tc>
        <w:tc>
          <w:tcPr>
            <w:tcW w:w="1765" w:type="dxa"/>
            <w:shd w:val="clear" w:color="auto" w:fill="EDEBE0"/>
          </w:tcPr>
          <w:p>
            <w:pPr>
              <w:pStyle w:val="TableParagraph"/>
              <w:rPr>
                <w:sz w:val="24"/>
              </w:rPr>
            </w:pPr>
          </w:p>
        </w:tc>
        <w:tc>
          <w:tcPr>
            <w:tcW w:w="2016" w:type="dxa"/>
            <w:shd w:val="clear" w:color="auto" w:fill="EDEBE0"/>
          </w:tcPr>
          <w:p>
            <w:pPr>
              <w:pStyle w:val="TableParagraph"/>
              <w:rPr>
                <w:sz w:val="24"/>
              </w:rPr>
            </w:pPr>
          </w:p>
        </w:tc>
      </w:tr>
    </w:tbl>
    <w:p>
      <w:pPr>
        <w:spacing w:after="0"/>
        <w:rPr>
          <w:sz w:val="24"/>
        </w:rPr>
        <w:sectPr>
          <w:type w:val="continuous"/>
          <w:pgSz w:w="12240" w:h="15840"/>
          <w:pgMar w:header="0" w:footer="564" w:top="1360" w:bottom="840" w:left="640" w:right="420"/>
        </w:sectPr>
      </w:pP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1890"/>
        <w:gridCol w:w="2072"/>
        <w:gridCol w:w="1765"/>
        <w:gridCol w:w="2016"/>
      </w:tblGrid>
      <w:tr>
        <w:trPr>
          <w:trHeight w:val="1382" w:hRule="atLeast"/>
        </w:trPr>
        <w:tc>
          <w:tcPr>
            <w:tcW w:w="2432" w:type="dxa"/>
          </w:tcPr>
          <w:p>
            <w:pPr>
              <w:pStyle w:val="TableParagraph"/>
              <w:ind w:left="115" w:right="241"/>
              <w:rPr>
                <w:sz w:val="24"/>
              </w:rPr>
            </w:pPr>
            <w:r>
              <w:rPr>
                <w:spacing w:val="-2"/>
                <w:sz w:val="24"/>
              </w:rPr>
              <w:t>Demonstrates </w:t>
            </w:r>
            <w:r>
              <w:rPr>
                <w:sz w:val="24"/>
              </w:rPr>
              <w:t>awareness of diversity relative to </w:t>
            </w:r>
            <w:r>
              <w:rPr>
                <w:spacing w:val="-2"/>
                <w:sz w:val="24"/>
              </w:rPr>
              <w:t>system/context/envir</w:t>
            </w:r>
          </w:p>
          <w:p>
            <w:pPr>
              <w:pStyle w:val="TableParagraph"/>
              <w:spacing w:line="257" w:lineRule="exact" w:before="2"/>
              <w:ind w:left="115"/>
              <w:rPr>
                <w:sz w:val="24"/>
              </w:rPr>
            </w:pPr>
            <w:r>
              <w:rPr>
                <w:spacing w:val="-2"/>
                <w:sz w:val="24"/>
              </w:rPr>
              <w:t>onment</w:t>
            </w:r>
          </w:p>
        </w:tc>
        <w:tc>
          <w:tcPr>
            <w:tcW w:w="1890" w:type="dxa"/>
          </w:tcPr>
          <w:p>
            <w:pPr>
              <w:pStyle w:val="TableParagraph"/>
              <w:rPr>
                <w:sz w:val="24"/>
              </w:rPr>
            </w:pPr>
          </w:p>
        </w:tc>
        <w:tc>
          <w:tcPr>
            <w:tcW w:w="2072" w:type="dxa"/>
          </w:tcPr>
          <w:p>
            <w:pPr>
              <w:pStyle w:val="TableParagraph"/>
              <w:rPr>
                <w:sz w:val="24"/>
              </w:rPr>
            </w:pPr>
          </w:p>
        </w:tc>
        <w:tc>
          <w:tcPr>
            <w:tcW w:w="1765" w:type="dxa"/>
            <w:shd w:val="clear" w:color="auto" w:fill="EDEBE0"/>
          </w:tcPr>
          <w:p>
            <w:pPr>
              <w:pStyle w:val="TableParagraph"/>
              <w:rPr>
                <w:sz w:val="24"/>
              </w:rPr>
            </w:pPr>
          </w:p>
        </w:tc>
        <w:tc>
          <w:tcPr>
            <w:tcW w:w="2016" w:type="dxa"/>
            <w:shd w:val="clear" w:color="auto" w:fill="EDEBE0"/>
          </w:tcPr>
          <w:p>
            <w:pPr>
              <w:pStyle w:val="TableParagraph"/>
              <w:rPr>
                <w:sz w:val="24"/>
              </w:rPr>
            </w:pPr>
          </w:p>
        </w:tc>
      </w:tr>
      <w:tr>
        <w:trPr>
          <w:trHeight w:val="1103" w:hRule="atLeast"/>
        </w:trPr>
        <w:tc>
          <w:tcPr>
            <w:tcW w:w="2432" w:type="dxa"/>
          </w:tcPr>
          <w:p>
            <w:pPr>
              <w:pStyle w:val="TableParagraph"/>
              <w:spacing w:line="276" w:lineRule="exact"/>
              <w:ind w:left="115" w:right="420"/>
              <w:rPr>
                <w:sz w:val="24"/>
              </w:rPr>
            </w:pPr>
            <w:r>
              <w:rPr>
                <w:spacing w:val="-2"/>
                <w:sz w:val="24"/>
              </w:rPr>
              <w:t>Demonstrates culturally responsive interventions</w:t>
            </w:r>
          </w:p>
        </w:tc>
        <w:tc>
          <w:tcPr>
            <w:tcW w:w="1890" w:type="dxa"/>
          </w:tcPr>
          <w:p>
            <w:pPr>
              <w:pStyle w:val="TableParagraph"/>
              <w:rPr>
                <w:sz w:val="24"/>
              </w:rPr>
            </w:pPr>
          </w:p>
        </w:tc>
        <w:tc>
          <w:tcPr>
            <w:tcW w:w="2072" w:type="dxa"/>
          </w:tcPr>
          <w:p>
            <w:pPr>
              <w:pStyle w:val="TableParagraph"/>
              <w:rPr>
                <w:sz w:val="24"/>
              </w:rPr>
            </w:pPr>
          </w:p>
        </w:tc>
        <w:tc>
          <w:tcPr>
            <w:tcW w:w="1765" w:type="dxa"/>
            <w:shd w:val="clear" w:color="auto" w:fill="EDEBE0"/>
          </w:tcPr>
          <w:p>
            <w:pPr>
              <w:pStyle w:val="TableParagraph"/>
              <w:rPr>
                <w:sz w:val="24"/>
              </w:rPr>
            </w:pPr>
          </w:p>
        </w:tc>
        <w:tc>
          <w:tcPr>
            <w:tcW w:w="2016" w:type="dxa"/>
            <w:shd w:val="clear" w:color="auto" w:fill="EDEBE0"/>
          </w:tcPr>
          <w:p>
            <w:pPr>
              <w:pStyle w:val="TableParagraph"/>
              <w:rPr>
                <w:sz w:val="24"/>
              </w:rPr>
            </w:pPr>
          </w:p>
        </w:tc>
      </w:tr>
      <w:tr>
        <w:trPr>
          <w:trHeight w:val="236" w:hRule="atLeast"/>
        </w:trPr>
        <w:tc>
          <w:tcPr>
            <w:tcW w:w="2432" w:type="dxa"/>
            <w:tcBorders>
              <w:bottom w:val="thickThinMediumGap" w:sz="1" w:space="0" w:color="808080"/>
            </w:tcBorders>
          </w:tcPr>
          <w:p>
            <w:pPr>
              <w:pStyle w:val="TableParagraph"/>
              <w:rPr>
                <w:sz w:val="16"/>
              </w:rPr>
            </w:pPr>
          </w:p>
        </w:tc>
        <w:tc>
          <w:tcPr>
            <w:tcW w:w="1890" w:type="dxa"/>
            <w:tcBorders>
              <w:bottom w:val="thickThinMediumGap" w:sz="1" w:space="0" w:color="808080"/>
            </w:tcBorders>
          </w:tcPr>
          <w:p>
            <w:pPr>
              <w:pStyle w:val="TableParagraph"/>
              <w:rPr>
                <w:sz w:val="16"/>
              </w:rPr>
            </w:pPr>
          </w:p>
        </w:tc>
        <w:tc>
          <w:tcPr>
            <w:tcW w:w="2072" w:type="dxa"/>
            <w:tcBorders>
              <w:bottom w:val="thickThinMediumGap" w:sz="1" w:space="0" w:color="808080"/>
            </w:tcBorders>
          </w:tcPr>
          <w:p>
            <w:pPr>
              <w:pStyle w:val="TableParagraph"/>
              <w:rPr>
                <w:sz w:val="16"/>
              </w:rPr>
            </w:pPr>
          </w:p>
        </w:tc>
        <w:tc>
          <w:tcPr>
            <w:tcW w:w="1765" w:type="dxa"/>
            <w:tcBorders>
              <w:bottom w:val="thickThinMediumGap" w:sz="1" w:space="0" w:color="808080"/>
            </w:tcBorders>
            <w:shd w:val="clear" w:color="auto" w:fill="EDEBE0"/>
          </w:tcPr>
          <w:p>
            <w:pPr>
              <w:pStyle w:val="TableParagraph"/>
              <w:rPr>
                <w:sz w:val="16"/>
              </w:rPr>
            </w:pPr>
          </w:p>
        </w:tc>
        <w:tc>
          <w:tcPr>
            <w:tcW w:w="2016" w:type="dxa"/>
            <w:tcBorders>
              <w:bottom w:val="thickThinMediumGap" w:sz="1" w:space="0" w:color="808080"/>
            </w:tcBorders>
            <w:shd w:val="clear" w:color="auto" w:fill="EDEBE0"/>
          </w:tcPr>
          <w:p>
            <w:pPr>
              <w:pStyle w:val="TableParagraph"/>
              <w:rPr>
                <w:sz w:val="16"/>
              </w:rPr>
            </w:pPr>
          </w:p>
        </w:tc>
      </w:tr>
    </w:tbl>
    <w:p>
      <w:pPr>
        <w:pStyle w:val="BodyText"/>
        <w:rPr>
          <w:b/>
          <w:i/>
          <w:sz w:val="20"/>
        </w:rPr>
      </w:pPr>
    </w:p>
    <w:p>
      <w:pPr>
        <w:pStyle w:val="BodyText"/>
        <w:spacing w:before="141"/>
        <w:rPr>
          <w:b/>
          <w:i/>
          <w:sz w:val="20"/>
        </w:rPr>
      </w:pPr>
      <w:r>
        <w:rPr/>
        <mc:AlternateContent>
          <mc:Choice Requires="wps">
            <w:drawing>
              <wp:anchor distT="0" distB="0" distL="0" distR="0" allowOverlap="1" layoutInCell="1" locked="0" behindDoc="1" simplePos="0" relativeHeight="487591936">
                <wp:simplePos x="0" y="0"/>
                <wp:positionH relativeFrom="page">
                  <wp:posOffset>1047115</wp:posOffset>
                </wp:positionH>
                <wp:positionV relativeFrom="paragraph">
                  <wp:posOffset>250812</wp:posOffset>
                </wp:positionV>
                <wp:extent cx="5650865" cy="2794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650865" cy="27940"/>
                        </a:xfrm>
                        <a:custGeom>
                          <a:avLst/>
                          <a:gdLst/>
                          <a:ahLst/>
                          <a:cxnLst/>
                          <a:rect l="l" t="t" r="r" b="b"/>
                          <a:pathLst>
                            <a:path w="5650865" h="27940">
                              <a:moveTo>
                                <a:pt x="5650865" y="18415"/>
                              </a:moveTo>
                              <a:lnTo>
                                <a:pt x="0" y="18415"/>
                              </a:lnTo>
                              <a:lnTo>
                                <a:pt x="0" y="27940"/>
                              </a:lnTo>
                              <a:lnTo>
                                <a:pt x="5650865" y="27940"/>
                              </a:lnTo>
                              <a:lnTo>
                                <a:pt x="5650865" y="18415"/>
                              </a:lnTo>
                              <a:close/>
                            </a:path>
                            <a:path w="5650865" h="27940">
                              <a:moveTo>
                                <a:pt x="5650865" y="0"/>
                              </a:moveTo>
                              <a:lnTo>
                                <a:pt x="0" y="0"/>
                              </a:lnTo>
                              <a:lnTo>
                                <a:pt x="0" y="9525"/>
                              </a:lnTo>
                              <a:lnTo>
                                <a:pt x="5650865" y="9525"/>
                              </a:lnTo>
                              <a:lnTo>
                                <a:pt x="56508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2.450005pt;margin-top:19.748997pt;width:444.95pt;height:2.2pt;mso-position-horizontal-relative:page;mso-position-vertical-relative:paragraph;z-index:-15724544;mso-wrap-distance-left:0;mso-wrap-distance-right:0" id="docshape13" coordorigin="1649,395" coordsize="8899,44" path="m10548,424l1649,424,1649,439,10548,439,10548,424xm10548,395l1649,395,1649,410,10548,410,10548,395xe" filled="true" fillcolor="#808080" stroked="false">
                <v:path arrowok="t"/>
                <v:fill type="solid"/>
                <w10:wrap type="topAndBottom"/>
              </v:shape>
            </w:pict>
          </mc:Fallback>
        </mc:AlternateContent>
      </w:r>
    </w:p>
    <w:p>
      <w:pPr>
        <w:spacing w:after="0"/>
        <w:rPr>
          <w:sz w:val="20"/>
        </w:rPr>
        <w:sectPr>
          <w:type w:val="continuous"/>
          <w:pgSz w:w="12240" w:h="15840"/>
          <w:pgMar w:header="0" w:footer="564" w:top="1360" w:bottom="840" w:left="640" w:right="420"/>
        </w:sectPr>
      </w:pPr>
    </w:p>
    <w:p>
      <w:pPr>
        <w:pStyle w:val="BodyText"/>
        <w:spacing w:line="43" w:lineRule="exact"/>
        <w:ind w:left="1009"/>
        <w:rPr>
          <w:sz w:val="4"/>
        </w:rPr>
      </w:pPr>
      <w:r>
        <w:rPr>
          <w:position w:val="0"/>
          <w:sz w:val="4"/>
        </w:rPr>
        <mc:AlternateContent>
          <mc:Choice Requires="wps">
            <w:drawing>
              <wp:inline distT="0" distB="0" distL="0" distR="0">
                <wp:extent cx="5650865" cy="27305"/>
                <wp:effectExtent l="0" t="0" r="0" b="0"/>
                <wp:docPr id="14" name="Group 14"/>
                <wp:cNvGraphicFramePr>
                  <a:graphicFrameLocks/>
                </wp:cNvGraphicFramePr>
                <a:graphic>
                  <a:graphicData uri="http://schemas.microsoft.com/office/word/2010/wordprocessingGroup">
                    <wpg:wgp>
                      <wpg:cNvPr id="14" name="Group 14"/>
                      <wpg:cNvGrpSpPr/>
                      <wpg:grpSpPr>
                        <a:xfrm>
                          <a:off x="0" y="0"/>
                          <a:ext cx="5650865" cy="27305"/>
                          <a:chExt cx="5650865" cy="27305"/>
                        </a:xfrm>
                      </wpg:grpSpPr>
                      <wps:wsp>
                        <wps:cNvPr id="15" name="Graphic 15"/>
                        <wps:cNvSpPr/>
                        <wps:spPr>
                          <a:xfrm>
                            <a:off x="0" y="0"/>
                            <a:ext cx="5650865" cy="27305"/>
                          </a:xfrm>
                          <a:custGeom>
                            <a:avLst/>
                            <a:gdLst/>
                            <a:ahLst/>
                            <a:cxnLst/>
                            <a:rect l="l" t="t" r="r" b="b"/>
                            <a:pathLst>
                              <a:path w="5650865" h="27305">
                                <a:moveTo>
                                  <a:pt x="5650865" y="18415"/>
                                </a:moveTo>
                                <a:lnTo>
                                  <a:pt x="0" y="18415"/>
                                </a:lnTo>
                                <a:lnTo>
                                  <a:pt x="0" y="27305"/>
                                </a:lnTo>
                                <a:lnTo>
                                  <a:pt x="5650865" y="27305"/>
                                </a:lnTo>
                                <a:lnTo>
                                  <a:pt x="5650865" y="18415"/>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style="width:444.95pt;height:2.15pt;mso-position-horizontal-relative:char;mso-position-vertical-relative:line" id="docshapegroup14" coordorigin="0,0" coordsize="8899,43">
                <v:shape style="position:absolute;left:0;top:0;width:8899;height:43" id="docshape15" coordorigin="0,0" coordsize="8899,43" path="m8899,29l0,29,0,43,8899,43,8899,29xm8899,0l0,0,0,14,8899,14,8899,0xe" filled="true" fillcolor="#808080" stroked="false">
                  <v:path arrowok="t"/>
                  <v:fill type="solid"/>
                </v:shape>
              </v:group>
            </w:pict>
          </mc:Fallback>
        </mc:AlternateContent>
      </w:r>
      <w:r>
        <w:rPr>
          <w:position w:val="0"/>
          <w:sz w:val="4"/>
        </w:rPr>
      </w:r>
    </w:p>
    <w:p>
      <w:pPr>
        <w:pStyle w:val="BodyText"/>
        <w:spacing w:before="160"/>
        <w:ind w:left="4211" w:right="1598" w:hanging="862"/>
      </w:pPr>
      <w:r>
        <w:rPr/>
        <w:t>CALIFORNIA</w:t>
      </w:r>
      <w:r>
        <w:rPr>
          <w:spacing w:val="-15"/>
        </w:rPr>
        <w:t> </w:t>
      </w:r>
      <w:r>
        <w:rPr/>
        <w:t>STATE</w:t>
      </w:r>
      <w:r>
        <w:rPr>
          <w:spacing w:val="-13"/>
        </w:rPr>
        <w:t> </w:t>
      </w:r>
      <w:r>
        <w:rPr/>
        <w:t>UNIVERSITY,</w:t>
      </w:r>
      <w:r>
        <w:rPr>
          <w:spacing w:val="-12"/>
        </w:rPr>
        <w:t> </w:t>
      </w:r>
      <w:r>
        <w:rPr/>
        <w:t>FULLERTON DEPARTMENT OF COUNSELING</w:t>
      </w:r>
    </w:p>
    <w:p>
      <w:pPr>
        <w:pStyle w:val="BodyText"/>
        <w:spacing w:before="8"/>
        <w:rPr>
          <w:sz w:val="7"/>
        </w:rPr>
      </w:pPr>
      <w:r>
        <w:rPr/>
        <mc:AlternateContent>
          <mc:Choice Requires="wps">
            <w:drawing>
              <wp:anchor distT="0" distB="0" distL="0" distR="0" allowOverlap="1" layoutInCell="1" locked="0" behindDoc="1" simplePos="0" relativeHeight="487592960">
                <wp:simplePos x="0" y="0"/>
                <wp:positionH relativeFrom="page">
                  <wp:posOffset>1047115</wp:posOffset>
                </wp:positionH>
                <wp:positionV relativeFrom="paragraph">
                  <wp:posOffset>71784</wp:posOffset>
                </wp:positionV>
                <wp:extent cx="5650865" cy="2730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650865" cy="27305"/>
                        </a:xfrm>
                        <a:custGeom>
                          <a:avLst/>
                          <a:gdLst/>
                          <a:ahLst/>
                          <a:cxnLst/>
                          <a:rect l="l" t="t" r="r" b="b"/>
                          <a:pathLst>
                            <a:path w="5650865" h="27305">
                              <a:moveTo>
                                <a:pt x="5650865" y="17780"/>
                              </a:moveTo>
                              <a:lnTo>
                                <a:pt x="0" y="17780"/>
                              </a:lnTo>
                              <a:lnTo>
                                <a:pt x="0" y="27305"/>
                              </a:lnTo>
                              <a:lnTo>
                                <a:pt x="5650865" y="27305"/>
                              </a:lnTo>
                              <a:lnTo>
                                <a:pt x="5650865" y="17780"/>
                              </a:lnTo>
                              <a:close/>
                            </a:path>
                            <a:path w="5650865" h="27305">
                              <a:moveTo>
                                <a:pt x="5650865" y="0"/>
                              </a:moveTo>
                              <a:lnTo>
                                <a:pt x="0" y="0"/>
                              </a:lnTo>
                              <a:lnTo>
                                <a:pt x="0" y="8890"/>
                              </a:lnTo>
                              <a:lnTo>
                                <a:pt x="5650865" y="8890"/>
                              </a:lnTo>
                              <a:lnTo>
                                <a:pt x="56508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2.450005pt;margin-top:5.652311pt;width:444.95pt;height:2.15pt;mso-position-horizontal-relative:page;mso-position-vertical-relative:paragraph;z-index:-15723520;mso-wrap-distance-left:0;mso-wrap-distance-right:0" id="docshape16" coordorigin="1649,113" coordsize="8899,43" path="m10548,141l1649,141,1649,156,10548,156,10548,141xm10548,113l1649,113,1649,127,10548,127,10548,113xe" filled="true" fillcolor="#808080" stroked="false">
                <v:path arrowok="t"/>
                <v:fill type="solid"/>
                <w10:wrap type="topAndBottom"/>
              </v:shape>
            </w:pict>
          </mc:Fallback>
        </mc:AlternateContent>
      </w:r>
    </w:p>
    <w:p>
      <w:pPr>
        <w:pStyle w:val="Heading3"/>
        <w:spacing w:before="231"/>
        <w:ind w:left="935"/>
        <w:jc w:val="center"/>
      </w:pPr>
      <w:bookmarkStart w:name="_bookmark76" w:id="77"/>
      <w:bookmarkEnd w:id="77"/>
      <w:r>
        <w:rPr>
          <w:b w:val="0"/>
        </w:rPr>
      </w:r>
      <w:r>
        <w:rPr/>
        <w:t>Professor</w:t>
      </w:r>
      <w:r>
        <w:rPr>
          <w:spacing w:val="-6"/>
        </w:rPr>
        <w:t> </w:t>
      </w:r>
      <w:r>
        <w:rPr/>
        <w:t>Evaluation</w:t>
      </w:r>
      <w:r>
        <w:rPr>
          <w:spacing w:val="-3"/>
        </w:rPr>
        <w:t> </w:t>
      </w:r>
      <w:r>
        <w:rPr/>
        <w:t>of</w:t>
      </w:r>
      <w:r>
        <w:rPr>
          <w:spacing w:val="-2"/>
        </w:rPr>
        <w:t> </w:t>
      </w:r>
      <w:r>
        <w:rPr/>
        <w:t>Counselor</w:t>
      </w:r>
      <w:r>
        <w:rPr>
          <w:spacing w:val="-3"/>
        </w:rPr>
        <w:t> </w:t>
      </w:r>
      <w:r>
        <w:rPr/>
        <w:t>Practicum</w:t>
      </w:r>
      <w:r>
        <w:rPr>
          <w:spacing w:val="-2"/>
        </w:rPr>
        <w:t> Trainee</w:t>
      </w:r>
    </w:p>
    <w:p>
      <w:pPr>
        <w:spacing w:line="439" w:lineRule="auto" w:before="230"/>
        <w:ind w:left="1814" w:right="877" w:firstLine="0"/>
        <w:jc w:val="center"/>
        <w:rPr>
          <w:b/>
          <w:sz w:val="24"/>
        </w:rPr>
      </w:pPr>
      <w:bookmarkStart w:name="_bookmark77" w:id="78"/>
      <w:bookmarkEnd w:id="78"/>
      <w:r>
        <w:rPr/>
      </w:r>
      <w:r>
        <w:rPr>
          <w:b/>
          <w:sz w:val="24"/>
        </w:rPr>
        <w:t>Clinical</w:t>
      </w:r>
      <w:r>
        <w:rPr>
          <w:b/>
          <w:spacing w:val="-6"/>
          <w:sz w:val="24"/>
        </w:rPr>
        <w:t> </w:t>
      </w:r>
      <w:r>
        <w:rPr>
          <w:b/>
          <w:sz w:val="24"/>
        </w:rPr>
        <w:t>Skills;</w:t>
      </w:r>
      <w:r>
        <w:rPr>
          <w:b/>
          <w:spacing w:val="-6"/>
          <w:sz w:val="24"/>
        </w:rPr>
        <w:t> </w:t>
      </w:r>
      <w:r>
        <w:rPr>
          <w:b/>
          <w:sz w:val="24"/>
        </w:rPr>
        <w:t>Case</w:t>
      </w:r>
      <w:r>
        <w:rPr>
          <w:b/>
          <w:spacing w:val="-8"/>
          <w:sz w:val="24"/>
        </w:rPr>
        <w:t> </w:t>
      </w:r>
      <w:r>
        <w:rPr>
          <w:b/>
          <w:sz w:val="24"/>
        </w:rPr>
        <w:t>Conceptualization</w:t>
      </w:r>
      <w:r>
        <w:rPr>
          <w:b/>
          <w:spacing w:val="-5"/>
          <w:sz w:val="24"/>
        </w:rPr>
        <w:t> </w:t>
      </w:r>
      <w:r>
        <w:rPr>
          <w:b/>
          <w:sz w:val="24"/>
        </w:rPr>
        <w:t>&amp;</w:t>
      </w:r>
      <w:r>
        <w:rPr>
          <w:b/>
          <w:spacing w:val="-7"/>
          <w:sz w:val="24"/>
        </w:rPr>
        <w:t> </w:t>
      </w:r>
      <w:r>
        <w:rPr>
          <w:b/>
          <w:sz w:val="24"/>
        </w:rPr>
        <w:t>Treatment</w:t>
      </w:r>
      <w:r>
        <w:rPr>
          <w:b/>
          <w:spacing w:val="-6"/>
          <w:sz w:val="24"/>
        </w:rPr>
        <w:t> </w:t>
      </w:r>
      <w:r>
        <w:rPr>
          <w:b/>
          <w:sz w:val="24"/>
        </w:rPr>
        <w:t>Planning;</w:t>
      </w:r>
      <w:r>
        <w:rPr>
          <w:b/>
          <w:spacing w:val="-6"/>
          <w:sz w:val="24"/>
        </w:rPr>
        <w:t> </w:t>
      </w:r>
      <w:r>
        <w:rPr>
          <w:b/>
          <w:sz w:val="24"/>
        </w:rPr>
        <w:t>Diversity </w:t>
      </w:r>
      <w:bookmarkStart w:name="_bookmark78" w:id="79"/>
      <w:bookmarkEnd w:id="79"/>
      <w:r>
        <w:rPr>
          <w:b/>
          <w:sz w:val="24"/>
        </w:rPr>
        <w:t>Cou</w:t>
      </w:r>
      <w:r>
        <w:rPr>
          <w:b/>
          <w:sz w:val="24"/>
        </w:rPr>
        <w:t>nseling 584 Advanced Practicum (and Counseling 590/591)</w:t>
      </w:r>
    </w:p>
    <w:p>
      <w:pPr>
        <w:tabs>
          <w:tab w:pos="4176" w:val="left" w:leader="none"/>
        </w:tabs>
        <w:spacing w:before="251"/>
        <w:ind w:left="0" w:right="206" w:firstLine="0"/>
        <w:jc w:val="center"/>
        <w:rPr>
          <w:sz w:val="24"/>
        </w:rPr>
      </w:pPr>
      <w:r>
        <w:rPr>
          <w:b/>
          <w:sz w:val="24"/>
        </w:rPr>
        <w:t>Semester</w:t>
      </w:r>
      <w:r>
        <w:rPr>
          <w:sz w:val="24"/>
        </w:rPr>
        <w:t>: Spring </w:t>
      </w:r>
      <w:r>
        <w:rPr>
          <w:rFonts w:ascii="Segoe UI Symbol" w:hAnsi="Segoe UI Symbol"/>
          <w:sz w:val="24"/>
        </w:rPr>
        <w:t>☐</w:t>
      </w:r>
      <w:r>
        <w:rPr>
          <w:rFonts w:ascii="Segoe UI Symbol" w:hAnsi="Segoe UI Symbol"/>
          <w:spacing w:val="-5"/>
          <w:sz w:val="24"/>
        </w:rPr>
        <w:t> </w:t>
      </w:r>
      <w:r>
        <w:rPr>
          <w:sz w:val="24"/>
        </w:rPr>
        <w:t>Fall </w:t>
      </w:r>
      <w:r>
        <w:rPr>
          <w:rFonts w:ascii="Segoe UI Symbol" w:hAnsi="Segoe UI Symbol"/>
          <w:sz w:val="24"/>
        </w:rPr>
        <w:t>☐</w:t>
      </w:r>
      <w:r>
        <w:rPr>
          <w:rFonts w:ascii="Segoe UI Symbol" w:hAnsi="Segoe UI Symbol"/>
          <w:spacing w:val="-5"/>
          <w:sz w:val="24"/>
        </w:rPr>
        <w:t> </w:t>
      </w:r>
      <w:r>
        <w:rPr>
          <w:b/>
          <w:sz w:val="24"/>
        </w:rPr>
        <w:t>Year</w:t>
      </w:r>
      <w:r>
        <w:rPr>
          <w:sz w:val="24"/>
        </w:rPr>
        <w:t>: </w:t>
      </w:r>
      <w:r>
        <w:rPr>
          <w:sz w:val="24"/>
          <w:u w:val="single"/>
        </w:rPr>
        <w:tab/>
      </w:r>
    </w:p>
    <w:p>
      <w:pPr>
        <w:tabs>
          <w:tab w:pos="8428" w:val="left" w:leader="none"/>
        </w:tabs>
        <w:spacing w:before="227"/>
        <w:ind w:left="1038" w:right="0" w:firstLine="0"/>
        <w:jc w:val="left"/>
        <w:rPr>
          <w:b/>
          <w:sz w:val="24"/>
        </w:rPr>
      </w:pPr>
      <w:r>
        <w:rPr>
          <w:b/>
          <w:sz w:val="24"/>
        </w:rPr>
        <w:t>Student's Name: </w:t>
      </w:r>
      <w:r>
        <w:rPr>
          <w:b/>
          <w:sz w:val="24"/>
          <w:u w:val="single"/>
        </w:rPr>
        <w:tab/>
      </w:r>
    </w:p>
    <w:p>
      <w:pPr>
        <w:tabs>
          <w:tab w:pos="9539" w:val="left" w:leader="none"/>
        </w:tabs>
        <w:spacing w:before="238"/>
        <w:ind w:left="1038" w:right="0" w:firstLine="0"/>
        <w:jc w:val="left"/>
        <w:rPr>
          <w:sz w:val="24"/>
        </w:rPr>
      </w:pPr>
      <w:r>
        <w:rPr>
          <w:b/>
          <w:sz w:val="24"/>
        </w:rPr>
        <w:t>Professor’s</w:t>
      </w:r>
      <w:r>
        <w:rPr>
          <w:b/>
          <w:spacing w:val="-7"/>
          <w:sz w:val="24"/>
        </w:rPr>
        <w:t> </w:t>
      </w:r>
      <w:r>
        <w:rPr>
          <w:b/>
          <w:spacing w:val="-4"/>
          <w:sz w:val="24"/>
        </w:rPr>
        <w:t>Name:</w:t>
      </w:r>
      <w:r>
        <w:rPr>
          <w:sz w:val="24"/>
          <w:u w:val="single"/>
        </w:rPr>
        <w:tab/>
      </w:r>
    </w:p>
    <w:p>
      <w:pPr>
        <w:spacing w:before="240"/>
        <w:ind w:left="1038" w:right="0" w:firstLine="0"/>
        <w:jc w:val="left"/>
        <w:rPr>
          <w:b/>
          <w:sz w:val="24"/>
        </w:rPr>
      </w:pPr>
      <w:r>
        <w:rPr>
          <w:b/>
          <w:sz w:val="24"/>
        </w:rPr>
        <w:t>How</w:t>
      </w:r>
      <w:r>
        <w:rPr>
          <w:b/>
          <w:spacing w:val="-3"/>
          <w:sz w:val="24"/>
        </w:rPr>
        <w:t> </w:t>
      </w:r>
      <w:r>
        <w:rPr>
          <w:b/>
          <w:sz w:val="24"/>
        </w:rPr>
        <w:t>to</w:t>
      </w:r>
      <w:r>
        <w:rPr>
          <w:b/>
          <w:spacing w:val="-2"/>
          <w:sz w:val="24"/>
        </w:rPr>
        <w:t> </w:t>
      </w:r>
      <w:r>
        <w:rPr>
          <w:b/>
          <w:sz w:val="24"/>
        </w:rPr>
        <w:t>use</w:t>
      </w:r>
      <w:r>
        <w:rPr>
          <w:b/>
          <w:spacing w:val="-3"/>
          <w:sz w:val="24"/>
        </w:rPr>
        <w:t> </w:t>
      </w:r>
      <w:r>
        <w:rPr>
          <w:b/>
          <w:sz w:val="24"/>
        </w:rPr>
        <w:t>this</w:t>
      </w:r>
      <w:r>
        <w:rPr>
          <w:b/>
          <w:spacing w:val="-3"/>
          <w:sz w:val="24"/>
        </w:rPr>
        <w:t> </w:t>
      </w:r>
      <w:r>
        <w:rPr>
          <w:b/>
          <w:sz w:val="24"/>
        </w:rPr>
        <w:t>evaluation</w:t>
      </w:r>
      <w:r>
        <w:rPr>
          <w:b/>
          <w:spacing w:val="-2"/>
          <w:sz w:val="24"/>
        </w:rPr>
        <w:t> </w:t>
      </w:r>
      <w:r>
        <w:rPr>
          <w:b/>
          <w:spacing w:val="-4"/>
          <w:sz w:val="24"/>
        </w:rPr>
        <w:t>form:</w:t>
      </w:r>
    </w:p>
    <w:p>
      <w:pPr>
        <w:pStyle w:val="ListParagraph"/>
        <w:numPr>
          <w:ilvl w:val="0"/>
          <w:numId w:val="19"/>
        </w:numPr>
        <w:tabs>
          <w:tab w:pos="1758" w:val="left" w:leader="none"/>
        </w:tabs>
        <w:spacing w:line="240" w:lineRule="auto" w:before="237" w:after="0"/>
        <w:ind w:left="1758" w:right="1816" w:hanging="360"/>
        <w:jc w:val="left"/>
        <w:rPr>
          <w:sz w:val="24"/>
        </w:rPr>
      </w:pPr>
      <w:r>
        <w:rPr>
          <w:sz w:val="24"/>
        </w:rPr>
        <w:t>Begin</w:t>
      </w:r>
      <w:r>
        <w:rPr>
          <w:spacing w:val="-3"/>
          <w:sz w:val="24"/>
        </w:rPr>
        <w:t> </w:t>
      </w:r>
      <w:r>
        <w:rPr>
          <w:sz w:val="24"/>
        </w:rPr>
        <w:t>on</w:t>
      </w:r>
      <w:r>
        <w:rPr>
          <w:spacing w:val="-3"/>
          <w:sz w:val="24"/>
        </w:rPr>
        <w:t> </w:t>
      </w:r>
      <w:r>
        <w:rPr>
          <w:sz w:val="24"/>
        </w:rPr>
        <w:t>page</w:t>
      </w:r>
      <w:r>
        <w:rPr>
          <w:spacing w:val="-5"/>
          <w:sz w:val="24"/>
        </w:rPr>
        <w:t> </w:t>
      </w:r>
      <w:r>
        <w:rPr>
          <w:sz w:val="24"/>
        </w:rPr>
        <w:t>2</w:t>
      </w:r>
      <w:r>
        <w:rPr>
          <w:spacing w:val="-3"/>
          <w:sz w:val="24"/>
        </w:rPr>
        <w:t> </w:t>
      </w:r>
      <w:r>
        <w:rPr>
          <w:sz w:val="24"/>
        </w:rPr>
        <w:t>and</w:t>
      </w:r>
      <w:r>
        <w:rPr>
          <w:spacing w:val="-3"/>
          <w:sz w:val="24"/>
        </w:rPr>
        <w:t> </w:t>
      </w:r>
      <w:r>
        <w:rPr>
          <w:sz w:val="24"/>
        </w:rPr>
        <w:t>rate</w:t>
      </w:r>
      <w:r>
        <w:rPr>
          <w:spacing w:val="-2"/>
          <w:sz w:val="24"/>
        </w:rPr>
        <w:t> </w:t>
      </w:r>
      <w:r>
        <w:rPr>
          <w:sz w:val="24"/>
        </w:rPr>
        <w:t>the</w:t>
      </w:r>
      <w:r>
        <w:rPr>
          <w:spacing w:val="-3"/>
          <w:sz w:val="24"/>
        </w:rPr>
        <w:t> </w:t>
      </w:r>
      <w:r>
        <w:rPr>
          <w:sz w:val="24"/>
        </w:rPr>
        <w:t>student</w:t>
      </w:r>
      <w:r>
        <w:rPr>
          <w:spacing w:val="-3"/>
          <w:sz w:val="24"/>
        </w:rPr>
        <w:t> </w:t>
      </w:r>
      <w:r>
        <w:rPr>
          <w:sz w:val="24"/>
        </w:rPr>
        <w:t>on</w:t>
      </w:r>
      <w:r>
        <w:rPr>
          <w:spacing w:val="-3"/>
          <w:sz w:val="24"/>
        </w:rPr>
        <w:t> </w:t>
      </w:r>
      <w:r>
        <w:rPr>
          <w:sz w:val="24"/>
        </w:rPr>
        <w:t>each</w:t>
      </w:r>
      <w:r>
        <w:rPr>
          <w:spacing w:val="-3"/>
          <w:sz w:val="24"/>
        </w:rPr>
        <w:t> </w:t>
      </w:r>
      <w:r>
        <w:rPr>
          <w:sz w:val="24"/>
        </w:rPr>
        <w:t>item; then</w:t>
      </w:r>
      <w:r>
        <w:rPr>
          <w:spacing w:val="-3"/>
          <w:sz w:val="24"/>
        </w:rPr>
        <w:t> </w:t>
      </w:r>
      <w:r>
        <w:rPr>
          <w:sz w:val="24"/>
        </w:rPr>
        <w:t>come</w:t>
      </w:r>
      <w:r>
        <w:rPr>
          <w:spacing w:val="-3"/>
          <w:sz w:val="24"/>
        </w:rPr>
        <w:t> </w:t>
      </w:r>
      <w:r>
        <w:rPr>
          <w:sz w:val="24"/>
        </w:rPr>
        <w:t>back</w:t>
      </w:r>
      <w:r>
        <w:rPr>
          <w:spacing w:val="-3"/>
          <w:sz w:val="24"/>
        </w:rPr>
        <w:t> </w:t>
      </w:r>
      <w:r>
        <w:rPr>
          <w:sz w:val="24"/>
        </w:rPr>
        <w:t>to</w:t>
      </w:r>
      <w:r>
        <w:rPr>
          <w:spacing w:val="-3"/>
          <w:sz w:val="24"/>
        </w:rPr>
        <w:t> </w:t>
      </w:r>
      <w:r>
        <w:rPr>
          <w:sz w:val="24"/>
        </w:rPr>
        <w:t>page</w:t>
      </w:r>
      <w:r>
        <w:rPr>
          <w:spacing w:val="-3"/>
          <w:sz w:val="24"/>
        </w:rPr>
        <w:t> </w:t>
      </w:r>
      <w:r>
        <w:rPr>
          <w:sz w:val="24"/>
        </w:rPr>
        <w:t>1</w:t>
      </w:r>
      <w:r>
        <w:rPr>
          <w:spacing w:val="-3"/>
          <w:sz w:val="24"/>
        </w:rPr>
        <w:t> </w:t>
      </w:r>
      <w:r>
        <w:rPr>
          <w:sz w:val="24"/>
        </w:rPr>
        <w:t>to provide a global evaluation and any narrative comments.</w:t>
      </w:r>
    </w:p>
    <w:p>
      <w:pPr>
        <w:pStyle w:val="BodyText"/>
        <w:spacing w:before="220"/>
      </w:pPr>
    </w:p>
    <w:p>
      <w:pPr>
        <w:pStyle w:val="Heading3"/>
        <w:ind w:right="1598"/>
      </w:pPr>
      <w:r>
        <w:rPr/>
        <w:t>GLOBAL</w:t>
      </w:r>
      <w:r>
        <w:rPr>
          <w:spacing w:val="-3"/>
        </w:rPr>
        <w:t> </w:t>
      </w:r>
      <w:r>
        <w:rPr/>
        <w:t>EVALUATION</w:t>
      </w:r>
      <w:r>
        <w:rPr>
          <w:b w:val="0"/>
        </w:rPr>
        <w:t>:</w:t>
      </w:r>
      <w:r>
        <w:rPr>
          <w:b w:val="0"/>
          <w:spacing w:val="-3"/>
        </w:rPr>
        <w:t> </w:t>
      </w:r>
      <w:r>
        <w:rPr/>
        <w:t>The</w:t>
      </w:r>
      <w:r>
        <w:rPr>
          <w:spacing w:val="-4"/>
        </w:rPr>
        <w:t> </w:t>
      </w:r>
      <w:r>
        <w:rPr/>
        <w:t>students</w:t>
      </w:r>
      <w:r>
        <w:rPr>
          <w:spacing w:val="-4"/>
        </w:rPr>
        <w:t> </w:t>
      </w:r>
      <w:r>
        <w:rPr/>
        <w:t>is</w:t>
      </w:r>
      <w:r>
        <w:rPr>
          <w:spacing w:val="-4"/>
        </w:rPr>
        <w:t> </w:t>
      </w:r>
      <w:r>
        <w:rPr/>
        <w:t>generally</w:t>
      </w:r>
      <w:r>
        <w:rPr>
          <w:spacing w:val="-3"/>
        </w:rPr>
        <w:t> </w:t>
      </w:r>
      <w:r>
        <w:rPr/>
        <w:t>able</w:t>
      </w:r>
      <w:r>
        <w:rPr>
          <w:spacing w:val="-3"/>
        </w:rPr>
        <w:t> </w:t>
      </w:r>
      <w:r>
        <w:rPr/>
        <w:t>to</w:t>
      </w:r>
      <w:r>
        <w:rPr>
          <w:spacing w:val="-3"/>
        </w:rPr>
        <w:t> </w:t>
      </w:r>
      <w:r>
        <w:rPr/>
        <w:t>use</w:t>
      </w:r>
      <w:r>
        <w:rPr>
          <w:spacing w:val="-4"/>
        </w:rPr>
        <w:t> </w:t>
      </w:r>
      <w:r>
        <w:rPr/>
        <w:t>the</w:t>
      </w:r>
      <w:r>
        <w:rPr>
          <w:spacing w:val="-3"/>
        </w:rPr>
        <w:t> </w:t>
      </w:r>
      <w:r>
        <w:rPr/>
        <w:t>584</w:t>
      </w:r>
      <w:r>
        <w:rPr>
          <w:spacing w:val="-3"/>
        </w:rPr>
        <w:t> </w:t>
      </w:r>
      <w:r>
        <w:rPr/>
        <w:t>skills appropriately for this level of training (circle the appropriate item):</w:t>
      </w:r>
    </w:p>
    <w:p>
      <w:pPr>
        <w:pStyle w:val="BodyText"/>
        <w:spacing w:before="142"/>
        <w:rPr>
          <w:b/>
        </w:rPr>
      </w:pPr>
    </w:p>
    <w:p>
      <w:pPr>
        <w:pStyle w:val="ListParagraph"/>
        <w:numPr>
          <w:ilvl w:val="1"/>
          <w:numId w:val="19"/>
        </w:numPr>
        <w:tabs>
          <w:tab w:pos="2477" w:val="left" w:leader="none"/>
        </w:tabs>
        <w:spacing w:line="240" w:lineRule="auto" w:before="0" w:after="0"/>
        <w:ind w:left="2477" w:right="0" w:hanging="362"/>
        <w:jc w:val="left"/>
        <w:rPr>
          <w:sz w:val="24"/>
        </w:rPr>
      </w:pPr>
      <w:r>
        <w:rPr>
          <w:sz w:val="24"/>
        </w:rPr>
        <w:t>Yes,</w:t>
      </w:r>
      <w:r>
        <w:rPr>
          <w:spacing w:val="-2"/>
          <w:sz w:val="24"/>
        </w:rPr>
        <w:t> </w:t>
      </w:r>
      <w:r>
        <w:rPr>
          <w:sz w:val="24"/>
        </w:rPr>
        <w:t>meets</w:t>
      </w:r>
      <w:r>
        <w:rPr>
          <w:spacing w:val="-2"/>
          <w:sz w:val="24"/>
        </w:rPr>
        <w:t> </w:t>
      </w:r>
      <w:r>
        <w:rPr>
          <w:sz w:val="24"/>
        </w:rPr>
        <w:t>or exceeds</w:t>
      </w:r>
      <w:r>
        <w:rPr>
          <w:spacing w:val="-2"/>
          <w:sz w:val="24"/>
        </w:rPr>
        <w:t> </w:t>
      </w:r>
      <w:r>
        <w:rPr>
          <w:sz w:val="24"/>
        </w:rPr>
        <w:t>expectations</w:t>
      </w:r>
      <w:r>
        <w:rPr>
          <w:spacing w:val="-2"/>
          <w:sz w:val="24"/>
        </w:rPr>
        <w:t> </w:t>
      </w:r>
      <w:r>
        <w:rPr>
          <w:sz w:val="24"/>
        </w:rPr>
        <w:t>(all</w:t>
      </w:r>
      <w:r>
        <w:rPr>
          <w:spacing w:val="-1"/>
          <w:sz w:val="24"/>
        </w:rPr>
        <w:t> </w:t>
      </w:r>
      <w:r>
        <w:rPr>
          <w:sz w:val="24"/>
        </w:rPr>
        <w:t>scores</w:t>
      </w:r>
      <w:r>
        <w:rPr>
          <w:spacing w:val="-3"/>
          <w:sz w:val="24"/>
        </w:rPr>
        <w:t> </w:t>
      </w:r>
      <w:r>
        <w:rPr>
          <w:sz w:val="24"/>
        </w:rPr>
        <w:t>are in</w:t>
      </w:r>
      <w:r>
        <w:rPr>
          <w:spacing w:val="-2"/>
          <w:sz w:val="24"/>
        </w:rPr>
        <w:t> </w:t>
      </w:r>
      <w:r>
        <w:rPr>
          <w:sz w:val="24"/>
        </w:rPr>
        <w:t>the</w:t>
      </w:r>
      <w:r>
        <w:rPr>
          <w:spacing w:val="-2"/>
          <w:sz w:val="24"/>
        </w:rPr>
        <w:t> </w:t>
      </w:r>
      <w:r>
        <w:rPr>
          <w:sz w:val="24"/>
        </w:rPr>
        <w:t>5-6</w:t>
      </w:r>
      <w:r>
        <w:rPr>
          <w:spacing w:val="-1"/>
          <w:sz w:val="24"/>
        </w:rPr>
        <w:t> </w:t>
      </w:r>
      <w:r>
        <w:rPr>
          <w:spacing w:val="-2"/>
          <w:sz w:val="24"/>
        </w:rPr>
        <w:t>range)</w:t>
      </w:r>
    </w:p>
    <w:p>
      <w:pPr>
        <w:pStyle w:val="ListParagraph"/>
        <w:numPr>
          <w:ilvl w:val="1"/>
          <w:numId w:val="19"/>
        </w:numPr>
        <w:tabs>
          <w:tab w:pos="2478" w:val="left" w:leader="none"/>
        </w:tabs>
        <w:spacing w:line="240" w:lineRule="auto" w:before="1" w:after="0"/>
        <w:ind w:left="2478" w:right="1432" w:hanging="360"/>
        <w:jc w:val="left"/>
        <w:rPr>
          <w:sz w:val="24"/>
        </w:rPr>
      </w:pPr>
      <w:r>
        <w:rPr>
          <w:sz w:val="24"/>
        </w:rPr>
        <w:t>Yes,</w:t>
      </w:r>
      <w:r>
        <w:rPr>
          <w:spacing w:val="-3"/>
          <w:sz w:val="24"/>
        </w:rPr>
        <w:t> </w:t>
      </w:r>
      <w:r>
        <w:rPr>
          <w:sz w:val="24"/>
        </w:rPr>
        <w:t>meets</w:t>
      </w:r>
      <w:r>
        <w:rPr>
          <w:spacing w:val="-4"/>
          <w:sz w:val="24"/>
        </w:rPr>
        <w:t> </w:t>
      </w:r>
      <w:r>
        <w:rPr>
          <w:sz w:val="24"/>
        </w:rPr>
        <w:t>minimal</w:t>
      </w:r>
      <w:r>
        <w:rPr>
          <w:spacing w:val="-3"/>
          <w:sz w:val="24"/>
        </w:rPr>
        <w:t> </w:t>
      </w:r>
      <w:r>
        <w:rPr>
          <w:sz w:val="24"/>
        </w:rPr>
        <w:t>expectations</w:t>
      </w:r>
      <w:r>
        <w:rPr>
          <w:spacing w:val="-3"/>
          <w:sz w:val="24"/>
        </w:rPr>
        <w:t> </w:t>
      </w:r>
      <w:r>
        <w:rPr>
          <w:sz w:val="24"/>
        </w:rPr>
        <w:t>(some</w:t>
      </w:r>
      <w:r>
        <w:rPr>
          <w:spacing w:val="-4"/>
          <w:sz w:val="24"/>
        </w:rPr>
        <w:t> </w:t>
      </w:r>
      <w:r>
        <w:rPr>
          <w:sz w:val="24"/>
        </w:rPr>
        <w:t>skills</w:t>
      </w:r>
      <w:r>
        <w:rPr>
          <w:spacing w:val="-4"/>
          <w:sz w:val="24"/>
        </w:rPr>
        <w:t> </w:t>
      </w:r>
      <w:r>
        <w:rPr>
          <w:sz w:val="24"/>
        </w:rPr>
        <w:t>are</w:t>
      </w:r>
      <w:r>
        <w:rPr>
          <w:spacing w:val="-5"/>
          <w:sz w:val="24"/>
        </w:rPr>
        <w:t> </w:t>
      </w:r>
      <w:r>
        <w:rPr>
          <w:sz w:val="24"/>
        </w:rPr>
        <w:t>in</w:t>
      </w:r>
      <w:r>
        <w:rPr>
          <w:spacing w:val="-3"/>
          <w:sz w:val="24"/>
        </w:rPr>
        <w:t> </w:t>
      </w:r>
      <w:r>
        <w:rPr>
          <w:sz w:val="24"/>
        </w:rPr>
        <w:t>the</w:t>
      </w:r>
      <w:r>
        <w:rPr>
          <w:spacing w:val="-3"/>
          <w:sz w:val="24"/>
        </w:rPr>
        <w:t> </w:t>
      </w:r>
      <w:r>
        <w:rPr>
          <w:sz w:val="24"/>
        </w:rPr>
        <w:t>3-4</w:t>
      </w:r>
      <w:r>
        <w:rPr>
          <w:spacing w:val="-3"/>
          <w:sz w:val="24"/>
        </w:rPr>
        <w:t> </w:t>
      </w:r>
      <w:r>
        <w:rPr>
          <w:sz w:val="24"/>
        </w:rPr>
        <w:t>range,</w:t>
      </w:r>
      <w:r>
        <w:rPr>
          <w:spacing w:val="-3"/>
          <w:sz w:val="24"/>
        </w:rPr>
        <w:t> </w:t>
      </w:r>
      <w:r>
        <w:rPr>
          <w:sz w:val="24"/>
        </w:rPr>
        <w:t>but</w:t>
      </w:r>
      <w:r>
        <w:rPr>
          <w:spacing w:val="-3"/>
          <w:sz w:val="24"/>
        </w:rPr>
        <w:t> </w:t>
      </w:r>
      <w:r>
        <w:rPr>
          <w:sz w:val="24"/>
        </w:rPr>
        <w:t>most are in the 5-6 range)</w:t>
      </w:r>
    </w:p>
    <w:p>
      <w:pPr>
        <w:pStyle w:val="ListParagraph"/>
        <w:numPr>
          <w:ilvl w:val="1"/>
          <w:numId w:val="19"/>
        </w:numPr>
        <w:tabs>
          <w:tab w:pos="2478" w:val="left" w:leader="none"/>
        </w:tabs>
        <w:spacing w:line="240" w:lineRule="auto" w:before="6" w:after="0"/>
        <w:ind w:left="2478" w:right="1909" w:hanging="360"/>
        <w:jc w:val="left"/>
        <w:rPr>
          <w:sz w:val="24"/>
        </w:rPr>
      </w:pPr>
      <w:r>
        <w:rPr>
          <w:sz w:val="24"/>
        </w:rPr>
        <w:t>No,</w:t>
      </w:r>
      <w:r>
        <w:rPr>
          <w:spacing w:val="-4"/>
          <w:sz w:val="24"/>
        </w:rPr>
        <w:t> </w:t>
      </w:r>
      <w:r>
        <w:rPr>
          <w:sz w:val="24"/>
        </w:rPr>
        <w:t>does</w:t>
      </w:r>
      <w:r>
        <w:rPr>
          <w:spacing w:val="-5"/>
          <w:sz w:val="24"/>
        </w:rPr>
        <w:t> </w:t>
      </w:r>
      <w:r>
        <w:rPr>
          <w:sz w:val="24"/>
        </w:rPr>
        <w:t>not</w:t>
      </w:r>
      <w:r>
        <w:rPr>
          <w:spacing w:val="-4"/>
          <w:sz w:val="24"/>
        </w:rPr>
        <w:t> </w:t>
      </w:r>
      <w:r>
        <w:rPr>
          <w:sz w:val="24"/>
        </w:rPr>
        <w:t>meet</w:t>
      </w:r>
      <w:r>
        <w:rPr>
          <w:spacing w:val="-4"/>
          <w:sz w:val="24"/>
        </w:rPr>
        <w:t> </w:t>
      </w:r>
      <w:r>
        <w:rPr>
          <w:sz w:val="24"/>
        </w:rPr>
        <w:t>minimal</w:t>
      </w:r>
      <w:r>
        <w:rPr>
          <w:spacing w:val="-4"/>
          <w:sz w:val="24"/>
        </w:rPr>
        <w:t> </w:t>
      </w:r>
      <w:r>
        <w:rPr>
          <w:sz w:val="24"/>
        </w:rPr>
        <w:t>expectations</w:t>
      </w:r>
      <w:r>
        <w:rPr>
          <w:spacing w:val="-5"/>
          <w:sz w:val="24"/>
        </w:rPr>
        <w:t> </w:t>
      </w:r>
      <w:r>
        <w:rPr>
          <w:sz w:val="24"/>
        </w:rPr>
        <w:t>(below</w:t>
      </w:r>
      <w:r>
        <w:rPr>
          <w:spacing w:val="-5"/>
          <w:sz w:val="24"/>
        </w:rPr>
        <w:t> </w:t>
      </w:r>
      <w:r>
        <w:rPr>
          <w:sz w:val="24"/>
        </w:rPr>
        <w:t>a</w:t>
      </w:r>
      <w:r>
        <w:rPr>
          <w:spacing w:val="-3"/>
          <w:sz w:val="24"/>
        </w:rPr>
        <w:t> </w:t>
      </w:r>
      <w:r>
        <w:rPr>
          <w:sz w:val="24"/>
        </w:rPr>
        <w:t>2</w:t>
      </w:r>
      <w:r>
        <w:rPr>
          <w:spacing w:val="-4"/>
          <w:sz w:val="24"/>
        </w:rPr>
        <w:t> </w:t>
      </w:r>
      <w:r>
        <w:rPr>
          <w:sz w:val="24"/>
        </w:rPr>
        <w:t>on</w:t>
      </w:r>
      <w:r>
        <w:rPr>
          <w:spacing w:val="-4"/>
          <w:sz w:val="24"/>
        </w:rPr>
        <w:t> </w:t>
      </w:r>
      <w:r>
        <w:rPr>
          <w:sz w:val="24"/>
        </w:rPr>
        <w:t>any</w:t>
      </w:r>
      <w:r>
        <w:rPr>
          <w:spacing w:val="-4"/>
          <w:sz w:val="24"/>
        </w:rPr>
        <w:t> </w:t>
      </w:r>
      <w:r>
        <w:rPr>
          <w:sz w:val="24"/>
        </w:rPr>
        <w:t>skill</w:t>
      </w:r>
      <w:r>
        <w:rPr>
          <w:spacing w:val="-4"/>
          <w:sz w:val="24"/>
        </w:rPr>
        <w:t> </w:t>
      </w:r>
      <w:r>
        <w:rPr>
          <w:sz w:val="24"/>
        </w:rPr>
        <w:t>and/or below a 5-6 on crucial skills or many skills)</w:t>
      </w:r>
    </w:p>
    <w:p>
      <w:pPr>
        <w:pStyle w:val="BodyText"/>
        <w:spacing w:before="213"/>
      </w:pPr>
    </w:p>
    <w:p>
      <w:pPr>
        <w:pStyle w:val="Heading2"/>
        <w:rPr>
          <w:b w:val="0"/>
        </w:rPr>
      </w:pPr>
      <w:r>
        <w:rPr/>
        <w:t>NARRATIVE</w:t>
      </w:r>
      <w:r>
        <w:rPr>
          <w:spacing w:val="-4"/>
        </w:rPr>
        <w:t> </w:t>
      </w:r>
      <w:r>
        <w:rPr>
          <w:spacing w:val="-2"/>
        </w:rPr>
        <w:t>COMMENTS</w:t>
      </w:r>
      <w:r>
        <w:rPr>
          <w:b w:val="0"/>
          <w:spacing w:val="-2"/>
        </w:rPr>
        <w:t>:</w:t>
      </w:r>
    </w:p>
    <w:p>
      <w:pPr>
        <w:pStyle w:val="BodyText"/>
        <w:spacing w:before="2"/>
      </w:pPr>
    </w:p>
    <w:p>
      <w:pPr>
        <w:spacing w:before="1"/>
        <w:ind w:left="1038" w:right="469" w:firstLine="0"/>
        <w:jc w:val="left"/>
        <w:rPr>
          <w:i/>
          <w:sz w:val="24"/>
        </w:rPr>
      </w:pPr>
      <w:r>
        <w:rPr>
          <w:sz w:val="24"/>
        </w:rPr>
        <w:t>For 584/590/591, the rating options are 0 – 6. If you did not have an opportunity to evaluate a skill you</w:t>
      </w:r>
      <w:r>
        <w:rPr>
          <w:spacing w:val="-2"/>
          <w:sz w:val="24"/>
        </w:rPr>
        <w:t> </w:t>
      </w:r>
      <w:r>
        <w:rPr>
          <w:sz w:val="24"/>
        </w:rPr>
        <w:t>can</w:t>
      </w:r>
      <w:r>
        <w:rPr>
          <w:spacing w:val="-2"/>
          <w:sz w:val="24"/>
        </w:rPr>
        <w:t> </w:t>
      </w:r>
      <w:r>
        <w:rPr>
          <w:sz w:val="24"/>
        </w:rPr>
        <w:t>leave</w:t>
      </w:r>
      <w:r>
        <w:rPr>
          <w:spacing w:val="-3"/>
          <w:sz w:val="24"/>
        </w:rPr>
        <w:t> </w:t>
      </w:r>
      <w:r>
        <w:rPr>
          <w:sz w:val="24"/>
        </w:rPr>
        <w:t>it</w:t>
      </w:r>
      <w:r>
        <w:rPr>
          <w:spacing w:val="-2"/>
          <w:sz w:val="24"/>
        </w:rPr>
        <w:t> </w:t>
      </w:r>
      <w:r>
        <w:rPr>
          <w:sz w:val="24"/>
        </w:rPr>
        <w:t>blank.</w:t>
      </w:r>
      <w:r>
        <w:rPr>
          <w:spacing w:val="-2"/>
          <w:sz w:val="24"/>
        </w:rPr>
        <w:t> </w:t>
      </w:r>
      <w:r>
        <w:rPr>
          <w:i/>
          <w:sz w:val="24"/>
        </w:rPr>
        <w:t>Note:</w:t>
      </w:r>
      <w:r>
        <w:rPr>
          <w:i/>
          <w:spacing w:val="-4"/>
          <w:sz w:val="24"/>
        </w:rPr>
        <w:t> </w:t>
      </w:r>
      <w:r>
        <w:rPr>
          <w:i/>
          <w:sz w:val="24"/>
        </w:rPr>
        <w:t>if</w:t>
      </w:r>
      <w:r>
        <w:rPr>
          <w:i/>
          <w:spacing w:val="-2"/>
          <w:sz w:val="24"/>
        </w:rPr>
        <w:t> </w:t>
      </w:r>
      <w:r>
        <w:rPr>
          <w:i/>
          <w:sz w:val="24"/>
        </w:rPr>
        <w:t>a</w:t>
      </w:r>
      <w:r>
        <w:rPr>
          <w:i/>
          <w:spacing w:val="-2"/>
          <w:sz w:val="24"/>
        </w:rPr>
        <w:t> </w:t>
      </w:r>
      <w:r>
        <w:rPr>
          <w:i/>
          <w:sz w:val="24"/>
        </w:rPr>
        <w:t>student</w:t>
      </w:r>
      <w:r>
        <w:rPr>
          <w:i/>
          <w:spacing w:val="-2"/>
          <w:sz w:val="24"/>
        </w:rPr>
        <w:t> </w:t>
      </w:r>
      <w:r>
        <w:rPr>
          <w:i/>
          <w:sz w:val="24"/>
        </w:rPr>
        <w:t>has</w:t>
      </w:r>
      <w:r>
        <w:rPr>
          <w:i/>
          <w:spacing w:val="-2"/>
          <w:sz w:val="24"/>
        </w:rPr>
        <w:t> </w:t>
      </w:r>
      <w:r>
        <w:rPr>
          <w:i/>
          <w:sz w:val="24"/>
        </w:rPr>
        <w:t>a</w:t>
      </w:r>
      <w:r>
        <w:rPr>
          <w:i/>
          <w:spacing w:val="-2"/>
          <w:sz w:val="24"/>
        </w:rPr>
        <w:t> </w:t>
      </w:r>
      <w:r>
        <w:rPr>
          <w:i/>
          <w:sz w:val="24"/>
        </w:rPr>
        <w:t>2</w:t>
      </w:r>
      <w:r>
        <w:rPr>
          <w:i/>
          <w:spacing w:val="-2"/>
          <w:sz w:val="24"/>
        </w:rPr>
        <w:t> </w:t>
      </w:r>
      <w:r>
        <w:rPr>
          <w:i/>
          <w:sz w:val="24"/>
        </w:rPr>
        <w:t>or</w:t>
      </w:r>
      <w:r>
        <w:rPr>
          <w:i/>
          <w:spacing w:val="-3"/>
          <w:sz w:val="24"/>
        </w:rPr>
        <w:t> </w:t>
      </w:r>
      <w:r>
        <w:rPr>
          <w:i/>
          <w:sz w:val="24"/>
        </w:rPr>
        <w:t>below</w:t>
      </w:r>
      <w:r>
        <w:rPr>
          <w:i/>
          <w:spacing w:val="-2"/>
          <w:sz w:val="24"/>
        </w:rPr>
        <w:t> </w:t>
      </w:r>
      <w:r>
        <w:rPr>
          <w:i/>
          <w:sz w:val="24"/>
        </w:rPr>
        <w:t>on</w:t>
      </w:r>
      <w:r>
        <w:rPr>
          <w:i/>
          <w:spacing w:val="-2"/>
          <w:sz w:val="24"/>
        </w:rPr>
        <w:t> </w:t>
      </w:r>
      <w:r>
        <w:rPr>
          <w:i/>
          <w:sz w:val="24"/>
        </w:rPr>
        <w:t>any</w:t>
      </w:r>
      <w:r>
        <w:rPr>
          <w:i/>
          <w:spacing w:val="-3"/>
          <w:sz w:val="24"/>
        </w:rPr>
        <w:t> </w:t>
      </w:r>
      <w:r>
        <w:rPr>
          <w:i/>
          <w:sz w:val="24"/>
        </w:rPr>
        <w:t>item</w:t>
      </w:r>
      <w:r>
        <w:rPr>
          <w:i/>
          <w:spacing w:val="-3"/>
          <w:sz w:val="24"/>
        </w:rPr>
        <w:t> </w:t>
      </w:r>
      <w:r>
        <w:rPr>
          <w:i/>
          <w:sz w:val="24"/>
        </w:rPr>
        <w:t>at</w:t>
      </w:r>
      <w:r>
        <w:rPr>
          <w:i/>
          <w:spacing w:val="-2"/>
          <w:sz w:val="24"/>
        </w:rPr>
        <w:t> </w:t>
      </w:r>
      <w:r>
        <w:rPr>
          <w:i/>
          <w:sz w:val="24"/>
        </w:rPr>
        <w:t>the</w:t>
      </w:r>
      <w:r>
        <w:rPr>
          <w:i/>
          <w:spacing w:val="-2"/>
          <w:sz w:val="24"/>
        </w:rPr>
        <w:t> </w:t>
      </w:r>
      <w:r>
        <w:rPr>
          <w:i/>
          <w:sz w:val="24"/>
        </w:rPr>
        <w:t>end</w:t>
      </w:r>
      <w:r>
        <w:rPr>
          <w:i/>
          <w:spacing w:val="-2"/>
          <w:sz w:val="24"/>
        </w:rPr>
        <w:t> </w:t>
      </w:r>
      <w:r>
        <w:rPr>
          <w:i/>
          <w:sz w:val="24"/>
        </w:rPr>
        <w:t>of</w:t>
      </w:r>
      <w:r>
        <w:rPr>
          <w:i/>
          <w:spacing w:val="-2"/>
          <w:sz w:val="24"/>
        </w:rPr>
        <w:t> </w:t>
      </w:r>
      <w:r>
        <w:rPr>
          <w:i/>
          <w:sz w:val="24"/>
        </w:rPr>
        <w:t>the</w:t>
      </w:r>
      <w:r>
        <w:rPr>
          <w:i/>
          <w:spacing w:val="-3"/>
          <w:sz w:val="24"/>
        </w:rPr>
        <w:t> </w:t>
      </w:r>
      <w:r>
        <w:rPr>
          <w:i/>
          <w:sz w:val="24"/>
        </w:rPr>
        <w:t>course,</w:t>
      </w:r>
      <w:r>
        <w:rPr>
          <w:i/>
          <w:spacing w:val="-2"/>
          <w:sz w:val="24"/>
        </w:rPr>
        <w:t> </w:t>
      </w:r>
      <w:r>
        <w:rPr>
          <w:i/>
          <w:sz w:val="24"/>
        </w:rPr>
        <w:t>they</w:t>
      </w:r>
      <w:r>
        <w:rPr>
          <w:i/>
          <w:sz w:val="24"/>
        </w:rPr>
        <w:t> cannot pass Counseling 584. Provide an explanation in the comments section and a remediation plan if appropriate.</w:t>
      </w:r>
    </w:p>
    <w:p>
      <w:pPr>
        <w:spacing w:after="0"/>
        <w:jc w:val="left"/>
        <w:rPr>
          <w:sz w:val="24"/>
        </w:rPr>
        <w:sectPr>
          <w:pgSz w:w="12240" w:h="15840"/>
          <w:pgMar w:header="0" w:footer="564" w:top="1380" w:bottom="840" w:left="640" w:right="420"/>
        </w:sectPr>
      </w:pPr>
    </w:p>
    <w:p>
      <w:pPr>
        <w:spacing w:before="69"/>
        <w:ind w:left="1038" w:right="0" w:firstLine="0"/>
        <w:jc w:val="left"/>
        <w:rPr>
          <w:b/>
          <w:i/>
          <w:sz w:val="24"/>
        </w:rPr>
      </w:pPr>
      <w:r>
        <w:rPr>
          <w:b/>
          <w:i/>
          <w:sz w:val="24"/>
        </w:rPr>
        <w:t>Students</w:t>
      </w:r>
      <w:r>
        <w:rPr>
          <w:b/>
          <w:i/>
          <w:spacing w:val="-4"/>
          <w:sz w:val="24"/>
        </w:rPr>
        <w:t> </w:t>
      </w:r>
      <w:r>
        <w:rPr>
          <w:b/>
          <w:i/>
          <w:sz w:val="24"/>
        </w:rPr>
        <w:t>use</w:t>
      </w:r>
      <w:r>
        <w:rPr>
          <w:b/>
          <w:i/>
          <w:spacing w:val="-2"/>
          <w:sz w:val="24"/>
        </w:rPr>
        <w:t> </w:t>
      </w:r>
      <w:r>
        <w:rPr>
          <w:b/>
          <w:i/>
          <w:sz w:val="24"/>
        </w:rPr>
        <w:t>the</w:t>
      </w:r>
      <w:r>
        <w:rPr>
          <w:b/>
          <w:i/>
          <w:spacing w:val="-3"/>
          <w:sz w:val="24"/>
        </w:rPr>
        <w:t> </w:t>
      </w:r>
      <w:r>
        <w:rPr>
          <w:b/>
          <w:i/>
          <w:sz w:val="24"/>
        </w:rPr>
        <w:t>following</w:t>
      </w:r>
      <w:r>
        <w:rPr>
          <w:b/>
          <w:i/>
          <w:spacing w:val="-1"/>
          <w:sz w:val="24"/>
        </w:rPr>
        <w:t> </w:t>
      </w:r>
      <w:r>
        <w:rPr>
          <w:b/>
          <w:i/>
          <w:sz w:val="24"/>
        </w:rPr>
        <w:t>skills</w:t>
      </w:r>
      <w:r>
        <w:rPr>
          <w:b/>
          <w:i/>
          <w:spacing w:val="-3"/>
          <w:sz w:val="24"/>
        </w:rPr>
        <w:t> </w:t>
      </w:r>
      <w:r>
        <w:rPr>
          <w:b/>
          <w:i/>
          <w:sz w:val="24"/>
        </w:rPr>
        <w:t>commensurate</w:t>
      </w:r>
      <w:r>
        <w:rPr>
          <w:b/>
          <w:i/>
          <w:spacing w:val="-4"/>
          <w:sz w:val="24"/>
        </w:rPr>
        <w:t> </w:t>
      </w:r>
      <w:r>
        <w:rPr>
          <w:b/>
          <w:i/>
          <w:sz w:val="24"/>
        </w:rPr>
        <w:t>with</w:t>
      </w:r>
      <w:r>
        <w:rPr>
          <w:b/>
          <w:i/>
          <w:spacing w:val="-2"/>
          <w:sz w:val="24"/>
        </w:rPr>
        <w:t> </w:t>
      </w:r>
      <w:r>
        <w:rPr>
          <w:b/>
          <w:i/>
          <w:sz w:val="24"/>
        </w:rPr>
        <w:t>their</w:t>
      </w:r>
      <w:r>
        <w:rPr>
          <w:b/>
          <w:i/>
          <w:spacing w:val="-2"/>
          <w:sz w:val="24"/>
        </w:rPr>
        <w:t> </w:t>
      </w:r>
      <w:r>
        <w:rPr>
          <w:b/>
          <w:i/>
          <w:sz w:val="24"/>
        </w:rPr>
        <w:t>level</w:t>
      </w:r>
      <w:r>
        <w:rPr>
          <w:b/>
          <w:i/>
          <w:spacing w:val="-2"/>
          <w:sz w:val="24"/>
        </w:rPr>
        <w:t> </w:t>
      </w:r>
      <w:r>
        <w:rPr>
          <w:b/>
          <w:i/>
          <w:sz w:val="24"/>
        </w:rPr>
        <w:t>of</w:t>
      </w:r>
      <w:r>
        <w:rPr>
          <w:b/>
          <w:i/>
          <w:spacing w:val="-1"/>
          <w:sz w:val="24"/>
        </w:rPr>
        <w:t> </w:t>
      </w:r>
      <w:r>
        <w:rPr>
          <w:b/>
          <w:i/>
          <w:spacing w:val="-2"/>
          <w:sz w:val="24"/>
        </w:rPr>
        <w:t>training:</w:t>
      </w:r>
    </w:p>
    <w:p>
      <w:pPr>
        <w:pStyle w:val="BodyText"/>
        <w:spacing w:before="11" w:after="1"/>
        <w:rPr>
          <w:b/>
          <w:i/>
          <w:sz w:val="20"/>
        </w:rPr>
      </w:pPr>
    </w:p>
    <w:tbl>
      <w:tblPr>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2"/>
        <w:gridCol w:w="1907"/>
        <w:gridCol w:w="1964"/>
        <w:gridCol w:w="1892"/>
        <w:gridCol w:w="2069"/>
      </w:tblGrid>
      <w:tr>
        <w:trPr>
          <w:trHeight w:val="4615" w:hRule="atLeast"/>
        </w:trPr>
        <w:tc>
          <w:tcPr>
            <w:tcW w:w="2612" w:type="dxa"/>
          </w:tcPr>
          <w:p>
            <w:pPr>
              <w:pStyle w:val="TableParagraph"/>
              <w:spacing w:line="275" w:lineRule="exact"/>
              <w:ind w:left="229" w:right="209"/>
              <w:jc w:val="center"/>
              <w:rPr>
                <w:b/>
                <w:sz w:val="24"/>
              </w:rPr>
            </w:pPr>
            <w:r>
              <w:rPr>
                <w:b/>
                <w:spacing w:val="-2"/>
                <w:sz w:val="24"/>
              </w:rPr>
              <w:t>Skills</w:t>
            </w:r>
          </w:p>
        </w:tc>
        <w:tc>
          <w:tcPr>
            <w:tcW w:w="1907" w:type="dxa"/>
          </w:tcPr>
          <w:p>
            <w:pPr>
              <w:pStyle w:val="TableParagraph"/>
              <w:ind w:left="65" w:right="39"/>
              <w:jc w:val="center"/>
              <w:rPr>
                <w:b/>
                <w:sz w:val="24"/>
              </w:rPr>
            </w:pPr>
            <w:r>
              <w:rPr>
                <w:b/>
                <w:sz w:val="24"/>
              </w:rPr>
              <w:t>Concern</w:t>
            </w:r>
            <w:r>
              <w:rPr>
                <w:b/>
                <w:spacing w:val="-15"/>
                <w:sz w:val="24"/>
              </w:rPr>
              <w:t> </w:t>
            </w:r>
            <w:r>
              <w:rPr>
                <w:b/>
                <w:sz w:val="24"/>
              </w:rPr>
              <w:t>Well </w:t>
            </w:r>
            <w:r>
              <w:rPr>
                <w:b/>
                <w:spacing w:val="-2"/>
                <w:sz w:val="24"/>
              </w:rPr>
              <w:t>below expectations</w:t>
            </w:r>
          </w:p>
          <w:p>
            <w:pPr>
              <w:pStyle w:val="TableParagraph"/>
              <w:spacing w:before="241"/>
              <w:ind w:left="65" w:right="47"/>
              <w:jc w:val="center"/>
              <w:rPr>
                <w:b/>
                <w:sz w:val="24"/>
              </w:rPr>
            </w:pPr>
            <w:r>
              <w:rPr>
                <w:b/>
                <w:spacing w:val="-10"/>
                <w:sz w:val="24"/>
              </w:rPr>
              <w:t>0</w:t>
            </w:r>
          </w:p>
          <w:p>
            <w:pPr>
              <w:pStyle w:val="TableParagraph"/>
              <w:spacing w:before="230"/>
              <w:rPr>
                <w:b/>
                <w:i/>
                <w:sz w:val="24"/>
              </w:rPr>
            </w:pPr>
          </w:p>
          <w:p>
            <w:pPr>
              <w:pStyle w:val="TableParagraph"/>
              <w:spacing w:before="1"/>
              <w:ind w:left="169" w:right="146" w:firstLine="3"/>
              <w:jc w:val="center"/>
              <w:rPr>
                <w:sz w:val="24"/>
              </w:rPr>
            </w:pPr>
            <w:r>
              <w:rPr>
                <w:sz w:val="24"/>
              </w:rPr>
              <w:t>The student does not use </w:t>
            </w:r>
            <w:r>
              <w:rPr>
                <w:spacing w:val="-2"/>
                <w:sz w:val="24"/>
              </w:rPr>
              <w:t>skills </w:t>
            </w:r>
            <w:r>
              <w:rPr>
                <w:sz w:val="24"/>
              </w:rPr>
              <w:t>appropriate for level of training and does not show adequate improvement</w:t>
            </w:r>
            <w:r>
              <w:rPr>
                <w:spacing w:val="-15"/>
                <w:sz w:val="24"/>
              </w:rPr>
              <w:t> </w:t>
            </w:r>
            <w:r>
              <w:rPr>
                <w:sz w:val="24"/>
              </w:rPr>
              <w:t>by the end of the</w:t>
            </w:r>
          </w:p>
          <w:p>
            <w:pPr>
              <w:pStyle w:val="TableParagraph"/>
              <w:spacing w:line="260" w:lineRule="exact"/>
              <w:ind w:left="65" w:right="41"/>
              <w:jc w:val="center"/>
              <w:rPr>
                <w:sz w:val="24"/>
              </w:rPr>
            </w:pPr>
            <w:r>
              <w:rPr>
                <w:spacing w:val="-2"/>
                <w:sz w:val="24"/>
              </w:rPr>
              <w:t>course</w:t>
            </w:r>
          </w:p>
        </w:tc>
        <w:tc>
          <w:tcPr>
            <w:tcW w:w="1964" w:type="dxa"/>
          </w:tcPr>
          <w:p>
            <w:pPr>
              <w:pStyle w:val="TableParagraph"/>
              <w:ind w:left="348" w:right="339" w:firstLine="2"/>
              <w:jc w:val="center"/>
              <w:rPr>
                <w:b/>
                <w:sz w:val="24"/>
              </w:rPr>
            </w:pPr>
            <w:r>
              <w:rPr>
                <w:b/>
                <w:spacing w:val="-2"/>
                <w:sz w:val="24"/>
              </w:rPr>
              <w:t>Concern Below expectations</w:t>
            </w:r>
          </w:p>
          <w:p>
            <w:pPr>
              <w:pStyle w:val="TableParagraph"/>
              <w:spacing w:before="241"/>
              <w:ind w:left="11"/>
              <w:jc w:val="center"/>
              <w:rPr>
                <w:b/>
                <w:sz w:val="24"/>
              </w:rPr>
            </w:pPr>
            <w:r>
              <w:rPr>
                <w:b/>
                <w:sz w:val="24"/>
              </w:rPr>
              <w:t>1 – </w:t>
            </w:r>
            <w:r>
              <w:rPr>
                <w:b/>
                <w:spacing w:val="-10"/>
                <w:sz w:val="24"/>
              </w:rPr>
              <w:t>2</w:t>
            </w:r>
          </w:p>
          <w:p>
            <w:pPr>
              <w:pStyle w:val="TableParagraph"/>
              <w:spacing w:before="230"/>
              <w:rPr>
                <w:b/>
                <w:i/>
                <w:sz w:val="24"/>
              </w:rPr>
            </w:pPr>
          </w:p>
          <w:p>
            <w:pPr>
              <w:pStyle w:val="TableParagraph"/>
              <w:spacing w:before="1"/>
              <w:ind w:left="176" w:right="157" w:hanging="1"/>
              <w:jc w:val="center"/>
              <w:rPr>
                <w:sz w:val="24"/>
              </w:rPr>
            </w:pPr>
            <w:r>
              <w:rPr>
                <w:sz w:val="24"/>
              </w:rPr>
              <w:t>The</w:t>
            </w:r>
            <w:r>
              <w:rPr>
                <w:spacing w:val="-10"/>
                <w:sz w:val="24"/>
              </w:rPr>
              <w:t> </w:t>
            </w:r>
            <w:r>
              <w:rPr>
                <w:sz w:val="24"/>
              </w:rPr>
              <w:t>student</w:t>
            </w:r>
            <w:r>
              <w:rPr>
                <w:spacing w:val="-9"/>
                <w:sz w:val="24"/>
              </w:rPr>
              <w:t> </w:t>
            </w:r>
            <w:r>
              <w:rPr>
                <w:sz w:val="24"/>
              </w:rPr>
              <w:t>uses </w:t>
            </w:r>
            <w:r>
              <w:rPr>
                <w:spacing w:val="-2"/>
                <w:sz w:val="24"/>
              </w:rPr>
              <w:t>skills </w:t>
            </w:r>
            <w:r>
              <w:rPr>
                <w:sz w:val="24"/>
              </w:rPr>
              <w:t>appropriately</w:t>
            </w:r>
            <w:r>
              <w:rPr>
                <w:spacing w:val="-15"/>
                <w:sz w:val="24"/>
              </w:rPr>
              <w:t> </w:t>
            </w:r>
            <w:r>
              <w:rPr>
                <w:sz w:val="24"/>
              </w:rPr>
              <w:t>for 511 beginning level with</w:t>
            </w:r>
          </w:p>
          <w:p>
            <w:pPr>
              <w:pStyle w:val="TableParagraph"/>
              <w:ind w:left="11" w:right="1"/>
              <w:jc w:val="center"/>
              <w:rPr>
                <w:sz w:val="24"/>
              </w:rPr>
            </w:pPr>
            <w:r>
              <w:rPr>
                <w:sz w:val="24"/>
              </w:rPr>
              <w:t>practice</w:t>
            </w:r>
            <w:r>
              <w:rPr>
                <w:spacing w:val="-5"/>
                <w:sz w:val="24"/>
              </w:rPr>
              <w:t> </w:t>
            </w:r>
            <w:r>
              <w:rPr>
                <w:spacing w:val="-2"/>
                <w:sz w:val="24"/>
              </w:rPr>
              <w:t>“clients”</w:t>
            </w:r>
          </w:p>
          <w:p>
            <w:pPr>
              <w:pStyle w:val="TableParagraph"/>
              <w:spacing w:line="270" w:lineRule="atLeast"/>
              <w:ind w:left="253" w:right="237" w:firstLine="2"/>
              <w:jc w:val="center"/>
              <w:rPr>
                <w:sz w:val="24"/>
              </w:rPr>
            </w:pPr>
            <w:r>
              <w:rPr>
                <w:sz w:val="24"/>
              </w:rPr>
              <w:t>but is struggling</w:t>
            </w:r>
            <w:r>
              <w:rPr>
                <w:spacing w:val="-15"/>
                <w:sz w:val="24"/>
              </w:rPr>
              <w:t> </w:t>
            </w:r>
            <w:r>
              <w:rPr>
                <w:sz w:val="24"/>
              </w:rPr>
              <w:t>with applying them to real clients</w:t>
            </w:r>
          </w:p>
        </w:tc>
        <w:tc>
          <w:tcPr>
            <w:tcW w:w="1892" w:type="dxa"/>
            <w:shd w:val="clear" w:color="auto" w:fill="EDEBE0"/>
          </w:tcPr>
          <w:p>
            <w:pPr>
              <w:pStyle w:val="TableParagraph"/>
              <w:spacing w:line="275" w:lineRule="exact"/>
              <w:ind w:left="228" w:right="213"/>
              <w:jc w:val="center"/>
              <w:rPr>
                <w:b/>
                <w:sz w:val="24"/>
              </w:rPr>
            </w:pPr>
            <w:r>
              <w:rPr>
                <w:b/>
                <w:spacing w:val="-5"/>
                <w:sz w:val="24"/>
              </w:rPr>
              <w:t>530</w:t>
            </w:r>
          </w:p>
          <w:p>
            <w:pPr>
              <w:pStyle w:val="TableParagraph"/>
              <w:spacing w:line="242" w:lineRule="auto"/>
              <w:ind w:left="317" w:right="298" w:hanging="2"/>
              <w:jc w:val="center"/>
              <w:rPr>
                <w:b/>
                <w:sz w:val="24"/>
              </w:rPr>
            </w:pPr>
            <w:r>
              <w:rPr>
                <w:b/>
                <w:spacing w:val="-2"/>
                <w:sz w:val="24"/>
              </w:rPr>
              <w:t>Meets expectations</w:t>
            </w:r>
          </w:p>
          <w:p>
            <w:pPr>
              <w:pStyle w:val="TableParagraph"/>
              <w:spacing w:before="249"/>
              <w:ind w:left="230" w:right="210"/>
              <w:jc w:val="center"/>
              <w:rPr>
                <w:b/>
                <w:sz w:val="24"/>
              </w:rPr>
            </w:pPr>
            <w:r>
              <w:rPr>
                <w:b/>
                <w:sz w:val="24"/>
              </w:rPr>
              <w:t>3 – </w:t>
            </w:r>
            <w:r>
              <w:rPr>
                <w:b/>
                <w:spacing w:val="-10"/>
                <w:sz w:val="24"/>
              </w:rPr>
              <w:t>4</w:t>
            </w:r>
          </w:p>
          <w:p>
            <w:pPr>
              <w:pStyle w:val="TableParagraph"/>
              <w:spacing w:before="230"/>
              <w:rPr>
                <w:b/>
                <w:i/>
                <w:sz w:val="24"/>
              </w:rPr>
            </w:pPr>
          </w:p>
          <w:p>
            <w:pPr>
              <w:pStyle w:val="TableParagraph"/>
              <w:ind w:left="137" w:right="118" w:firstLine="3"/>
              <w:jc w:val="center"/>
              <w:rPr>
                <w:sz w:val="24"/>
              </w:rPr>
            </w:pPr>
            <w:r>
              <w:rPr>
                <w:sz w:val="24"/>
              </w:rPr>
              <w:t>The</w:t>
            </w:r>
            <w:r>
              <w:rPr>
                <w:spacing w:val="-9"/>
                <w:sz w:val="24"/>
              </w:rPr>
              <w:t> </w:t>
            </w:r>
            <w:r>
              <w:rPr>
                <w:sz w:val="24"/>
              </w:rPr>
              <w:t>student</w:t>
            </w:r>
            <w:r>
              <w:rPr>
                <w:spacing w:val="-8"/>
                <w:sz w:val="24"/>
              </w:rPr>
              <w:t> </w:t>
            </w:r>
            <w:r>
              <w:rPr>
                <w:sz w:val="24"/>
              </w:rPr>
              <w:t>uses </w:t>
            </w:r>
            <w:r>
              <w:rPr>
                <w:spacing w:val="-2"/>
                <w:sz w:val="24"/>
              </w:rPr>
              <w:t>skills </w:t>
            </w:r>
            <w:r>
              <w:rPr>
                <w:i/>
                <w:sz w:val="24"/>
              </w:rPr>
              <w:t>competently </w:t>
            </w:r>
            <w:r>
              <w:rPr>
                <w:sz w:val="24"/>
              </w:rPr>
              <w:t>in therapy</w:t>
            </w:r>
            <w:r>
              <w:rPr>
                <w:spacing w:val="-15"/>
                <w:sz w:val="24"/>
              </w:rPr>
              <w:t> </w:t>
            </w:r>
            <w:r>
              <w:rPr>
                <w:sz w:val="24"/>
              </w:rPr>
              <w:t>with</w:t>
            </w:r>
            <w:r>
              <w:rPr>
                <w:spacing w:val="-15"/>
                <w:sz w:val="24"/>
              </w:rPr>
              <w:t> </w:t>
            </w:r>
            <w:r>
              <w:rPr>
                <w:sz w:val="24"/>
              </w:rPr>
              <w:t>real </w:t>
            </w:r>
            <w:r>
              <w:rPr>
                <w:spacing w:val="-2"/>
                <w:sz w:val="24"/>
              </w:rPr>
              <w:t>clients</w:t>
            </w:r>
          </w:p>
        </w:tc>
        <w:tc>
          <w:tcPr>
            <w:tcW w:w="2069" w:type="dxa"/>
            <w:shd w:val="clear" w:color="auto" w:fill="EDEBE0"/>
          </w:tcPr>
          <w:p>
            <w:pPr>
              <w:pStyle w:val="TableParagraph"/>
              <w:spacing w:line="275" w:lineRule="exact"/>
              <w:ind w:left="279" w:right="264"/>
              <w:jc w:val="center"/>
              <w:rPr>
                <w:b/>
                <w:sz w:val="24"/>
              </w:rPr>
            </w:pPr>
            <w:r>
              <w:rPr>
                <w:b/>
                <w:spacing w:val="-5"/>
                <w:sz w:val="24"/>
              </w:rPr>
              <w:t>584</w:t>
            </w:r>
          </w:p>
          <w:p>
            <w:pPr>
              <w:pStyle w:val="TableParagraph"/>
              <w:spacing w:line="242" w:lineRule="auto"/>
              <w:ind w:left="403" w:right="389" w:firstLine="3"/>
              <w:jc w:val="center"/>
              <w:rPr>
                <w:b/>
                <w:sz w:val="24"/>
              </w:rPr>
            </w:pPr>
            <w:r>
              <w:rPr>
                <w:b/>
                <w:spacing w:val="-2"/>
                <w:sz w:val="24"/>
              </w:rPr>
              <w:t>Meets expectations</w:t>
            </w:r>
          </w:p>
          <w:p>
            <w:pPr>
              <w:pStyle w:val="TableParagraph"/>
              <w:spacing w:before="249"/>
              <w:ind w:left="279" w:right="264"/>
              <w:jc w:val="center"/>
              <w:rPr>
                <w:b/>
                <w:sz w:val="24"/>
              </w:rPr>
            </w:pPr>
            <w:r>
              <w:rPr>
                <w:b/>
                <w:sz w:val="24"/>
              </w:rPr>
              <w:t>5 – </w:t>
            </w:r>
            <w:r>
              <w:rPr>
                <w:b/>
                <w:spacing w:val="-10"/>
                <w:sz w:val="24"/>
              </w:rPr>
              <w:t>6</w:t>
            </w:r>
          </w:p>
          <w:p>
            <w:pPr>
              <w:pStyle w:val="TableParagraph"/>
              <w:spacing w:before="230"/>
              <w:rPr>
                <w:b/>
                <w:i/>
                <w:sz w:val="24"/>
              </w:rPr>
            </w:pPr>
          </w:p>
          <w:p>
            <w:pPr>
              <w:pStyle w:val="TableParagraph"/>
              <w:ind w:left="154" w:right="137"/>
              <w:jc w:val="center"/>
              <w:rPr>
                <w:sz w:val="24"/>
              </w:rPr>
            </w:pPr>
            <w:r>
              <w:rPr>
                <w:sz w:val="24"/>
              </w:rPr>
              <w:t>The student uses skills </w:t>
            </w:r>
            <w:r>
              <w:rPr>
                <w:i/>
                <w:sz w:val="24"/>
              </w:rPr>
              <w:t>effectively</w:t>
            </w:r>
            <w:r>
              <w:rPr>
                <w:i/>
                <w:sz w:val="24"/>
              </w:rPr>
              <w:t> and</w:t>
            </w:r>
            <w:r>
              <w:rPr>
                <w:i/>
                <w:spacing w:val="-15"/>
                <w:sz w:val="24"/>
              </w:rPr>
              <w:t> </w:t>
            </w:r>
            <w:r>
              <w:rPr>
                <w:i/>
                <w:sz w:val="24"/>
              </w:rPr>
              <w:t>confidently</w:t>
            </w:r>
            <w:r>
              <w:rPr>
                <w:i/>
                <w:spacing w:val="-15"/>
                <w:sz w:val="24"/>
              </w:rPr>
              <w:t> </w:t>
            </w:r>
            <w:r>
              <w:rPr>
                <w:sz w:val="24"/>
              </w:rPr>
              <w:t>in therapy with a higher level of awareness of the </w:t>
            </w:r>
            <w:r>
              <w:rPr>
                <w:spacing w:val="-4"/>
                <w:sz w:val="24"/>
              </w:rPr>
              <w:t>work</w:t>
            </w:r>
          </w:p>
        </w:tc>
      </w:tr>
      <w:tr>
        <w:trPr>
          <w:trHeight w:val="503" w:hRule="atLeast"/>
        </w:trPr>
        <w:tc>
          <w:tcPr>
            <w:tcW w:w="2612" w:type="dxa"/>
          </w:tcPr>
          <w:p>
            <w:pPr>
              <w:pStyle w:val="TableParagraph"/>
              <w:spacing w:line="275" w:lineRule="exact"/>
              <w:ind w:left="114"/>
              <w:rPr>
                <w:sz w:val="24"/>
              </w:rPr>
            </w:pPr>
            <w:r>
              <w:rPr>
                <w:sz w:val="24"/>
              </w:rPr>
              <w:t>Feeling</w:t>
            </w:r>
            <w:r>
              <w:rPr>
                <w:spacing w:val="-4"/>
                <w:sz w:val="24"/>
              </w:rPr>
              <w:t> </w:t>
            </w:r>
            <w:r>
              <w:rPr>
                <w:spacing w:val="-2"/>
                <w:sz w:val="24"/>
              </w:rPr>
              <w:t>reflections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508" w:hRule="atLeast"/>
        </w:trPr>
        <w:tc>
          <w:tcPr>
            <w:tcW w:w="2612" w:type="dxa"/>
          </w:tcPr>
          <w:p>
            <w:pPr>
              <w:pStyle w:val="TableParagraph"/>
              <w:spacing w:line="275" w:lineRule="exact"/>
              <w:ind w:left="114"/>
              <w:rPr>
                <w:sz w:val="24"/>
              </w:rPr>
            </w:pPr>
            <w:r>
              <w:rPr>
                <w:sz w:val="24"/>
              </w:rPr>
              <w:t>Content</w:t>
            </w:r>
            <w:r>
              <w:rPr>
                <w:spacing w:val="-2"/>
                <w:sz w:val="24"/>
              </w:rPr>
              <w:t> reflections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827" w:hRule="atLeast"/>
        </w:trPr>
        <w:tc>
          <w:tcPr>
            <w:tcW w:w="2612" w:type="dxa"/>
          </w:tcPr>
          <w:p>
            <w:pPr>
              <w:pStyle w:val="TableParagraph"/>
              <w:spacing w:line="276" w:lineRule="exact"/>
              <w:ind w:left="114"/>
              <w:rPr>
                <w:sz w:val="24"/>
              </w:rPr>
            </w:pPr>
            <w:r>
              <w:rPr>
                <w:sz w:val="24"/>
              </w:rPr>
              <w:t>Questions (e.g., frequency,</w:t>
            </w:r>
            <w:r>
              <w:rPr>
                <w:spacing w:val="-15"/>
                <w:sz w:val="24"/>
              </w:rPr>
              <w:t> </w:t>
            </w:r>
            <w:r>
              <w:rPr>
                <w:sz w:val="24"/>
              </w:rPr>
              <w:t>open</w:t>
            </w:r>
            <w:r>
              <w:rPr>
                <w:spacing w:val="-15"/>
                <w:sz w:val="24"/>
              </w:rPr>
              <w:t> </w:t>
            </w:r>
            <w:r>
              <w:rPr>
                <w:sz w:val="24"/>
              </w:rPr>
              <w:t>vs. </w:t>
            </w:r>
            <w:r>
              <w:rPr>
                <w:spacing w:val="-2"/>
                <w:sz w:val="24"/>
              </w:rPr>
              <w:t>closed)</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832" w:hRule="atLeast"/>
        </w:trPr>
        <w:tc>
          <w:tcPr>
            <w:tcW w:w="2612" w:type="dxa"/>
          </w:tcPr>
          <w:p>
            <w:pPr>
              <w:pStyle w:val="TableParagraph"/>
              <w:spacing w:line="270" w:lineRule="atLeast"/>
              <w:ind w:left="114" w:right="316"/>
              <w:rPr>
                <w:sz w:val="24"/>
              </w:rPr>
            </w:pPr>
            <w:r>
              <w:rPr>
                <w:sz w:val="24"/>
              </w:rPr>
              <w:t>Silence</w:t>
            </w:r>
            <w:r>
              <w:rPr>
                <w:spacing w:val="-14"/>
                <w:sz w:val="24"/>
              </w:rPr>
              <w:t> </w:t>
            </w:r>
            <w:r>
              <w:rPr>
                <w:sz w:val="24"/>
              </w:rPr>
              <w:t>(e.g.,</w:t>
            </w:r>
            <w:r>
              <w:rPr>
                <w:spacing w:val="-14"/>
                <w:sz w:val="24"/>
              </w:rPr>
              <w:t> </w:t>
            </w:r>
            <w:r>
              <w:rPr>
                <w:sz w:val="24"/>
              </w:rPr>
              <w:t>client</w:t>
            </w:r>
            <w:r>
              <w:rPr>
                <w:spacing w:val="-13"/>
                <w:sz w:val="24"/>
              </w:rPr>
              <w:t> </w:t>
            </w:r>
            <w:r>
              <w:rPr>
                <w:sz w:val="24"/>
              </w:rPr>
              <w:t>is processing vs. counselor stuck)</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1379" w:hRule="atLeast"/>
        </w:trPr>
        <w:tc>
          <w:tcPr>
            <w:tcW w:w="2612" w:type="dxa"/>
          </w:tcPr>
          <w:p>
            <w:pPr>
              <w:pStyle w:val="TableParagraph"/>
              <w:spacing w:line="276" w:lineRule="exact"/>
              <w:ind w:left="114"/>
              <w:rPr>
                <w:sz w:val="24"/>
              </w:rPr>
            </w:pPr>
            <w:r>
              <w:rPr>
                <w:sz w:val="24"/>
              </w:rPr>
              <w:t>Verbal and non-verbal body</w:t>
            </w:r>
            <w:r>
              <w:rPr>
                <w:spacing w:val="-13"/>
                <w:sz w:val="24"/>
              </w:rPr>
              <w:t> </w:t>
            </w:r>
            <w:r>
              <w:rPr>
                <w:sz w:val="24"/>
              </w:rPr>
              <w:t>language</w:t>
            </w:r>
            <w:r>
              <w:rPr>
                <w:spacing w:val="-14"/>
                <w:sz w:val="24"/>
              </w:rPr>
              <w:t> </w:t>
            </w:r>
            <w:r>
              <w:rPr>
                <w:sz w:val="24"/>
              </w:rPr>
              <w:t>(e.g.,</w:t>
            </w:r>
            <w:r>
              <w:rPr>
                <w:spacing w:val="-13"/>
                <w:sz w:val="24"/>
              </w:rPr>
              <w:t> </w:t>
            </w:r>
            <w:r>
              <w:rPr>
                <w:sz w:val="24"/>
              </w:rPr>
              <w:t>eye contact, posture, gesturing, proxemics, head nodding)</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1103" w:hRule="atLeast"/>
        </w:trPr>
        <w:tc>
          <w:tcPr>
            <w:tcW w:w="2612" w:type="dxa"/>
          </w:tcPr>
          <w:p>
            <w:pPr>
              <w:pStyle w:val="TableParagraph"/>
              <w:ind w:left="114" w:right="167"/>
              <w:rPr>
                <w:sz w:val="24"/>
              </w:rPr>
            </w:pPr>
            <w:r>
              <w:rPr>
                <w:sz w:val="24"/>
              </w:rPr>
              <w:t>Avoidance</w:t>
            </w:r>
            <w:r>
              <w:rPr>
                <w:spacing w:val="-15"/>
                <w:sz w:val="24"/>
              </w:rPr>
              <w:t> </w:t>
            </w:r>
            <w:r>
              <w:rPr>
                <w:sz w:val="24"/>
              </w:rPr>
              <w:t>of</w:t>
            </w:r>
            <w:r>
              <w:rPr>
                <w:spacing w:val="-15"/>
                <w:sz w:val="24"/>
              </w:rPr>
              <w:t> </w:t>
            </w:r>
            <w:r>
              <w:rPr>
                <w:sz w:val="24"/>
              </w:rPr>
              <w:t>providing praise (external evaluation of</w:t>
            </w:r>
          </w:p>
          <w:p>
            <w:pPr>
              <w:pStyle w:val="TableParagraph"/>
              <w:spacing w:line="257" w:lineRule="exact"/>
              <w:ind w:left="114"/>
              <w:rPr>
                <w:sz w:val="24"/>
              </w:rPr>
            </w:pPr>
            <w:r>
              <w:rPr>
                <w:sz w:val="24"/>
              </w:rPr>
              <w:t>client</w:t>
            </w:r>
            <w:r>
              <w:rPr>
                <w:spacing w:val="-1"/>
                <w:sz w:val="24"/>
              </w:rPr>
              <w:t> </w:t>
            </w:r>
            <w:r>
              <w:rPr>
                <w:sz w:val="24"/>
              </w:rPr>
              <w:t>or</w:t>
            </w:r>
            <w:r>
              <w:rPr>
                <w:spacing w:val="-1"/>
                <w:sz w:val="24"/>
              </w:rPr>
              <w:t> </w:t>
            </w:r>
            <w:r>
              <w:rPr>
                <w:spacing w:val="-2"/>
                <w:sz w:val="24"/>
              </w:rPr>
              <w:t>behavior)</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1104" w:hRule="atLeast"/>
        </w:trPr>
        <w:tc>
          <w:tcPr>
            <w:tcW w:w="2612" w:type="dxa"/>
          </w:tcPr>
          <w:p>
            <w:pPr>
              <w:pStyle w:val="TableParagraph"/>
              <w:ind w:left="114"/>
              <w:rPr>
                <w:sz w:val="24"/>
              </w:rPr>
            </w:pPr>
            <w:r>
              <w:rPr>
                <w:sz w:val="24"/>
              </w:rPr>
              <w:t>Empathy (feelings combined with</w:t>
            </w:r>
          </w:p>
          <w:p>
            <w:pPr>
              <w:pStyle w:val="TableParagraph"/>
              <w:spacing w:line="270" w:lineRule="atLeast"/>
              <w:ind w:left="114"/>
              <w:rPr>
                <w:sz w:val="24"/>
              </w:rPr>
            </w:pPr>
            <w:r>
              <w:rPr>
                <w:sz w:val="24"/>
              </w:rPr>
              <w:t>reasons</w:t>
            </w:r>
            <w:r>
              <w:rPr>
                <w:spacing w:val="-14"/>
                <w:sz w:val="24"/>
              </w:rPr>
              <w:t> </w:t>
            </w:r>
            <w:r>
              <w:rPr>
                <w:sz w:val="24"/>
              </w:rPr>
              <w:t>for</w:t>
            </w:r>
            <w:r>
              <w:rPr>
                <w:spacing w:val="-13"/>
                <w:sz w:val="24"/>
              </w:rPr>
              <w:t> </w:t>
            </w:r>
            <w:r>
              <w:rPr>
                <w:sz w:val="24"/>
              </w:rPr>
              <w:t>feeling</w:t>
            </w:r>
            <w:r>
              <w:rPr>
                <w:spacing w:val="-13"/>
                <w:sz w:val="24"/>
              </w:rPr>
              <w:t> </w:t>
            </w:r>
            <w:r>
              <w:rPr>
                <w:sz w:val="24"/>
              </w:rPr>
              <w:t>or </w:t>
            </w:r>
            <w:r>
              <w:rPr>
                <w:spacing w:val="-2"/>
                <w:sz w:val="24"/>
              </w:rPr>
              <w:t>meaning)</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553" w:hRule="atLeast"/>
        </w:trPr>
        <w:tc>
          <w:tcPr>
            <w:tcW w:w="2612" w:type="dxa"/>
          </w:tcPr>
          <w:p>
            <w:pPr>
              <w:pStyle w:val="TableParagraph"/>
              <w:spacing w:line="270" w:lineRule="atLeast"/>
              <w:ind w:left="114" w:right="316"/>
              <w:rPr>
                <w:sz w:val="24"/>
              </w:rPr>
            </w:pPr>
            <w:r>
              <w:rPr>
                <w:sz w:val="24"/>
              </w:rPr>
              <w:t>Ability</w:t>
            </w:r>
            <w:r>
              <w:rPr>
                <w:spacing w:val="-13"/>
                <w:sz w:val="24"/>
              </w:rPr>
              <w:t> </w:t>
            </w:r>
            <w:r>
              <w:rPr>
                <w:sz w:val="24"/>
              </w:rPr>
              <w:t>to</w:t>
            </w:r>
            <w:r>
              <w:rPr>
                <w:spacing w:val="-13"/>
                <w:sz w:val="24"/>
              </w:rPr>
              <w:t> </w:t>
            </w:r>
            <w:r>
              <w:rPr>
                <w:sz w:val="24"/>
              </w:rPr>
              <w:t>sit</w:t>
            </w:r>
            <w:r>
              <w:rPr>
                <w:spacing w:val="-13"/>
                <w:sz w:val="24"/>
              </w:rPr>
              <w:t> </w:t>
            </w:r>
            <w:r>
              <w:rPr>
                <w:sz w:val="24"/>
              </w:rPr>
              <w:t>with painful emotions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1516" w:hRule="atLeast"/>
        </w:trPr>
        <w:tc>
          <w:tcPr>
            <w:tcW w:w="2612" w:type="dxa"/>
          </w:tcPr>
          <w:p>
            <w:pPr>
              <w:pStyle w:val="TableParagraph"/>
              <w:ind w:left="114" w:right="167"/>
              <w:rPr>
                <w:sz w:val="24"/>
              </w:rPr>
            </w:pPr>
            <w:r>
              <w:rPr>
                <w:sz w:val="24"/>
              </w:rPr>
              <w:t>Probing (going deeper into meaning of words, client behavior, feelings,</w:t>
            </w:r>
            <w:r>
              <w:rPr>
                <w:spacing w:val="-15"/>
                <w:sz w:val="24"/>
              </w:rPr>
              <w:t> </w:t>
            </w:r>
            <w:r>
              <w:rPr>
                <w:sz w:val="24"/>
              </w:rPr>
              <w:t>beliefs,</w:t>
            </w:r>
            <w:r>
              <w:rPr>
                <w:spacing w:val="-15"/>
                <w:sz w:val="24"/>
              </w:rPr>
              <w:t> </w:t>
            </w:r>
            <w:r>
              <w:rPr>
                <w:sz w:val="24"/>
              </w:rPr>
              <w:t>themes or values)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bl>
    <w:p>
      <w:pPr>
        <w:spacing w:after="0"/>
        <w:rPr>
          <w:sz w:val="24"/>
        </w:rPr>
        <w:sectPr>
          <w:pgSz w:w="12240" w:h="15840"/>
          <w:pgMar w:header="0" w:footer="564" w:top="1300" w:bottom="820" w:left="640" w:right="420"/>
        </w:sectPr>
      </w:pPr>
    </w:p>
    <w:tbl>
      <w:tblPr>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2"/>
        <w:gridCol w:w="1907"/>
        <w:gridCol w:w="1964"/>
        <w:gridCol w:w="1892"/>
        <w:gridCol w:w="2069"/>
      </w:tblGrid>
      <w:tr>
        <w:trPr>
          <w:trHeight w:val="1104" w:hRule="atLeast"/>
        </w:trPr>
        <w:tc>
          <w:tcPr>
            <w:tcW w:w="2612" w:type="dxa"/>
          </w:tcPr>
          <w:p>
            <w:pPr>
              <w:pStyle w:val="TableParagraph"/>
              <w:ind w:left="114" w:right="210"/>
              <w:rPr>
                <w:sz w:val="24"/>
              </w:rPr>
            </w:pPr>
            <w:r>
              <w:rPr>
                <w:sz w:val="24"/>
              </w:rPr>
              <w:t>Empathic</w:t>
            </w:r>
            <w:r>
              <w:rPr>
                <w:spacing w:val="-15"/>
                <w:sz w:val="24"/>
              </w:rPr>
              <w:t> </w:t>
            </w:r>
            <w:r>
              <w:rPr>
                <w:sz w:val="24"/>
              </w:rPr>
              <w:t>confrontation (e.g., reflection of</w:t>
            </w:r>
          </w:p>
          <w:p>
            <w:pPr>
              <w:pStyle w:val="TableParagraph"/>
              <w:spacing w:line="270" w:lineRule="atLeast"/>
              <w:ind w:left="114"/>
              <w:rPr>
                <w:sz w:val="24"/>
              </w:rPr>
            </w:pPr>
            <w:r>
              <w:rPr>
                <w:sz w:val="24"/>
              </w:rPr>
              <w:t>discrepancy</w:t>
            </w:r>
            <w:r>
              <w:rPr>
                <w:spacing w:val="-13"/>
                <w:sz w:val="24"/>
              </w:rPr>
              <w:t> </w:t>
            </w:r>
            <w:r>
              <w:rPr>
                <w:sz w:val="24"/>
              </w:rPr>
              <w:t>in</w:t>
            </w:r>
            <w:r>
              <w:rPr>
                <w:spacing w:val="-13"/>
                <w:sz w:val="24"/>
              </w:rPr>
              <w:t> </w:t>
            </w:r>
            <w:r>
              <w:rPr>
                <w:sz w:val="24"/>
              </w:rPr>
              <w:t>lieu</w:t>
            </w:r>
            <w:r>
              <w:rPr>
                <w:spacing w:val="-13"/>
                <w:sz w:val="24"/>
              </w:rPr>
              <w:t> </w:t>
            </w:r>
            <w:r>
              <w:rPr>
                <w:sz w:val="24"/>
              </w:rPr>
              <w:t>of harsh</w:t>
            </w:r>
            <w:r>
              <w:rPr>
                <w:spacing w:val="-1"/>
                <w:sz w:val="24"/>
              </w:rPr>
              <w:t> </w:t>
            </w:r>
            <w:r>
              <w:rPr>
                <w:spacing w:val="-2"/>
                <w:sz w:val="24"/>
              </w:rPr>
              <w:t>confrontations)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827" w:hRule="atLeast"/>
        </w:trPr>
        <w:tc>
          <w:tcPr>
            <w:tcW w:w="2612" w:type="dxa"/>
          </w:tcPr>
          <w:p>
            <w:pPr>
              <w:pStyle w:val="TableParagraph"/>
              <w:spacing w:line="276" w:lineRule="exact"/>
              <w:ind w:left="114" w:right="167"/>
              <w:rPr>
                <w:sz w:val="24"/>
              </w:rPr>
            </w:pPr>
            <w:r>
              <w:rPr>
                <w:sz w:val="24"/>
              </w:rPr>
              <w:t>Avoiding supportive statements that minimize</w:t>
            </w:r>
            <w:r>
              <w:rPr>
                <w:spacing w:val="-15"/>
                <w:sz w:val="24"/>
              </w:rPr>
              <w:t> </w:t>
            </w:r>
            <w:r>
              <w:rPr>
                <w:sz w:val="24"/>
              </w:rPr>
              <w:t>client</w:t>
            </w:r>
            <w:r>
              <w:rPr>
                <w:spacing w:val="-15"/>
                <w:sz w:val="24"/>
              </w:rPr>
              <w:t> </w:t>
            </w:r>
            <w:r>
              <w:rPr>
                <w:sz w:val="24"/>
              </w:rPr>
              <w:t>feelings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827" w:hRule="atLeast"/>
        </w:trPr>
        <w:tc>
          <w:tcPr>
            <w:tcW w:w="2612" w:type="dxa"/>
          </w:tcPr>
          <w:p>
            <w:pPr>
              <w:pStyle w:val="TableParagraph"/>
              <w:spacing w:line="237" w:lineRule="auto" w:before="3"/>
              <w:ind w:left="114" w:right="316"/>
              <w:rPr>
                <w:sz w:val="24"/>
              </w:rPr>
            </w:pPr>
            <w:r>
              <w:rPr>
                <w:sz w:val="24"/>
              </w:rPr>
              <w:t>Therapeutic voice (e.g.,</w:t>
            </w:r>
            <w:r>
              <w:rPr>
                <w:spacing w:val="-15"/>
                <w:sz w:val="24"/>
              </w:rPr>
              <w:t> </w:t>
            </w:r>
            <w:r>
              <w:rPr>
                <w:sz w:val="24"/>
              </w:rPr>
              <w:t>tone,</w:t>
            </w:r>
            <w:r>
              <w:rPr>
                <w:spacing w:val="-15"/>
                <w:sz w:val="24"/>
              </w:rPr>
              <w:t> </w:t>
            </w:r>
            <w:r>
              <w:rPr>
                <w:sz w:val="24"/>
              </w:rPr>
              <w:t>volume,</w:t>
            </w:r>
          </w:p>
          <w:p>
            <w:pPr>
              <w:pStyle w:val="TableParagraph"/>
              <w:spacing w:line="257" w:lineRule="exact" w:before="1"/>
              <w:ind w:left="114"/>
              <w:rPr>
                <w:sz w:val="24"/>
              </w:rPr>
            </w:pPr>
            <w:r>
              <w:rPr>
                <w:sz w:val="24"/>
              </w:rPr>
              <w:t>rate</w:t>
            </w:r>
            <w:r>
              <w:rPr>
                <w:spacing w:val="-2"/>
                <w:sz w:val="24"/>
              </w:rPr>
              <w:t> </w:t>
            </w:r>
            <w:r>
              <w:rPr>
                <w:sz w:val="24"/>
              </w:rPr>
              <w:t>of</w:t>
            </w:r>
            <w:r>
              <w:rPr>
                <w:spacing w:val="-2"/>
                <w:sz w:val="24"/>
              </w:rPr>
              <w:t> speech)</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1382" w:hRule="atLeast"/>
        </w:trPr>
        <w:tc>
          <w:tcPr>
            <w:tcW w:w="2612" w:type="dxa"/>
          </w:tcPr>
          <w:p>
            <w:pPr>
              <w:pStyle w:val="TableParagraph"/>
              <w:spacing w:before="1"/>
              <w:ind w:left="114" w:right="316"/>
              <w:rPr>
                <w:sz w:val="24"/>
              </w:rPr>
            </w:pPr>
            <w:r>
              <w:rPr>
                <w:sz w:val="24"/>
              </w:rPr>
              <w:t>Identification of themes</w:t>
            </w:r>
            <w:r>
              <w:rPr>
                <w:spacing w:val="-14"/>
                <w:sz w:val="24"/>
              </w:rPr>
              <w:t> </w:t>
            </w:r>
            <w:r>
              <w:rPr>
                <w:sz w:val="24"/>
              </w:rPr>
              <w:t>(reflection</w:t>
            </w:r>
            <w:r>
              <w:rPr>
                <w:spacing w:val="-13"/>
                <w:sz w:val="24"/>
              </w:rPr>
              <w:t> </w:t>
            </w:r>
            <w:r>
              <w:rPr>
                <w:sz w:val="24"/>
              </w:rPr>
              <w:t>of</w:t>
            </w:r>
            <w:r>
              <w:rPr>
                <w:spacing w:val="-14"/>
                <w:sz w:val="24"/>
              </w:rPr>
              <w:t> </w:t>
            </w:r>
            <w:r>
              <w:rPr>
                <w:sz w:val="24"/>
              </w:rPr>
              <w:t>a main point, theme, or general concern of</w:t>
            </w:r>
          </w:p>
          <w:p>
            <w:pPr>
              <w:pStyle w:val="TableParagraph"/>
              <w:spacing w:line="257" w:lineRule="exact" w:before="1"/>
              <w:ind w:left="114"/>
              <w:rPr>
                <w:sz w:val="24"/>
              </w:rPr>
            </w:pPr>
            <w:r>
              <w:rPr>
                <w:spacing w:val="-2"/>
                <w:sz w:val="24"/>
              </w:rPr>
              <w:t>client)</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r>
        <w:trPr>
          <w:trHeight w:val="551" w:hRule="atLeast"/>
        </w:trPr>
        <w:tc>
          <w:tcPr>
            <w:tcW w:w="2612" w:type="dxa"/>
          </w:tcPr>
          <w:p>
            <w:pPr>
              <w:pStyle w:val="TableParagraph"/>
              <w:spacing w:line="276" w:lineRule="exact"/>
              <w:ind w:left="114"/>
              <w:rPr>
                <w:sz w:val="24"/>
              </w:rPr>
            </w:pPr>
            <w:r>
              <w:rPr>
                <w:spacing w:val="-2"/>
                <w:sz w:val="24"/>
              </w:rPr>
              <w:t>Countertransference awareness</w:t>
            </w:r>
          </w:p>
        </w:tc>
        <w:tc>
          <w:tcPr>
            <w:tcW w:w="1907" w:type="dxa"/>
          </w:tcPr>
          <w:p>
            <w:pPr>
              <w:pStyle w:val="TableParagraph"/>
              <w:rPr>
                <w:sz w:val="24"/>
              </w:rPr>
            </w:pPr>
          </w:p>
        </w:tc>
        <w:tc>
          <w:tcPr>
            <w:tcW w:w="1964" w:type="dxa"/>
          </w:tcPr>
          <w:p>
            <w:pPr>
              <w:pStyle w:val="TableParagraph"/>
              <w:rPr>
                <w:sz w:val="24"/>
              </w:rPr>
            </w:pPr>
          </w:p>
        </w:tc>
        <w:tc>
          <w:tcPr>
            <w:tcW w:w="1892" w:type="dxa"/>
            <w:shd w:val="clear" w:color="auto" w:fill="EDEBE0"/>
          </w:tcPr>
          <w:p>
            <w:pPr>
              <w:pStyle w:val="TableParagraph"/>
              <w:rPr>
                <w:sz w:val="24"/>
              </w:rPr>
            </w:pPr>
          </w:p>
        </w:tc>
        <w:tc>
          <w:tcPr>
            <w:tcW w:w="2069" w:type="dxa"/>
            <w:shd w:val="clear" w:color="auto" w:fill="EDEBE0"/>
          </w:tcPr>
          <w:p>
            <w:pPr>
              <w:pStyle w:val="TableParagraph"/>
              <w:rPr>
                <w:sz w:val="24"/>
              </w:rPr>
            </w:pPr>
          </w:p>
        </w:tc>
      </w:tr>
    </w:tbl>
    <w:p>
      <w:pPr>
        <w:pStyle w:val="BodyText"/>
        <w:rPr>
          <w:b/>
          <w:i/>
          <w:sz w:val="20"/>
        </w:rPr>
      </w:pPr>
    </w:p>
    <w:p>
      <w:pPr>
        <w:pStyle w:val="BodyText"/>
        <w:rPr>
          <w:b/>
          <w:i/>
          <w:sz w:val="20"/>
        </w:rPr>
      </w:pPr>
    </w:p>
    <w:p>
      <w:pPr>
        <w:pStyle w:val="BodyText"/>
        <w:spacing w:before="91"/>
        <w:rPr>
          <w:b/>
          <w:i/>
          <w:sz w:val="20"/>
        </w:rPr>
      </w:pPr>
    </w:p>
    <w:tbl>
      <w:tblPr>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2"/>
        <w:gridCol w:w="1981"/>
        <w:gridCol w:w="1892"/>
        <w:gridCol w:w="1979"/>
        <w:gridCol w:w="1981"/>
      </w:tblGrid>
      <w:tr>
        <w:trPr>
          <w:trHeight w:val="1028" w:hRule="atLeast"/>
        </w:trPr>
        <w:tc>
          <w:tcPr>
            <w:tcW w:w="2612" w:type="dxa"/>
            <w:vMerge w:val="restart"/>
          </w:tcPr>
          <w:p>
            <w:pPr>
              <w:pStyle w:val="TableParagraph"/>
              <w:spacing w:before="3"/>
              <w:ind w:left="229" w:right="205"/>
              <w:jc w:val="center"/>
              <w:rPr>
                <w:b/>
                <w:sz w:val="24"/>
              </w:rPr>
            </w:pPr>
            <w:r>
              <w:rPr>
                <w:b/>
                <w:spacing w:val="-4"/>
                <w:sz w:val="24"/>
              </w:rPr>
              <w:t>Case </w:t>
            </w:r>
            <w:r>
              <w:rPr>
                <w:b/>
                <w:spacing w:val="-2"/>
                <w:sz w:val="24"/>
              </w:rPr>
              <w:t>Conceptualization </w:t>
            </w:r>
            <w:r>
              <w:rPr>
                <w:b/>
                <w:spacing w:val="-4"/>
                <w:sz w:val="24"/>
              </w:rPr>
              <w:t>and</w:t>
            </w:r>
          </w:p>
          <w:p>
            <w:pPr>
              <w:pStyle w:val="TableParagraph"/>
              <w:spacing w:before="1"/>
              <w:ind w:left="229" w:right="209"/>
              <w:jc w:val="center"/>
              <w:rPr>
                <w:b/>
                <w:sz w:val="24"/>
              </w:rPr>
            </w:pPr>
            <w:r>
              <w:rPr>
                <w:b/>
                <w:sz w:val="24"/>
              </w:rPr>
              <w:t>Treatment</w:t>
            </w:r>
            <w:r>
              <w:rPr>
                <w:b/>
                <w:spacing w:val="-3"/>
                <w:sz w:val="24"/>
              </w:rPr>
              <w:t> </w:t>
            </w:r>
            <w:r>
              <w:rPr>
                <w:b/>
                <w:spacing w:val="-2"/>
                <w:sz w:val="24"/>
              </w:rPr>
              <w:t>Planning</w:t>
            </w:r>
          </w:p>
        </w:tc>
        <w:tc>
          <w:tcPr>
            <w:tcW w:w="1981" w:type="dxa"/>
            <w:tcBorders>
              <w:bottom w:val="nil"/>
            </w:tcBorders>
          </w:tcPr>
          <w:p>
            <w:pPr>
              <w:pStyle w:val="TableParagraph"/>
              <w:spacing w:before="1"/>
              <w:ind w:left="360" w:right="345" w:firstLine="2"/>
              <w:jc w:val="center"/>
              <w:rPr>
                <w:b/>
                <w:sz w:val="24"/>
              </w:rPr>
            </w:pPr>
            <w:r>
              <w:rPr>
                <w:b/>
                <w:spacing w:val="-2"/>
                <w:sz w:val="24"/>
              </w:rPr>
              <w:t>Concern </w:t>
            </w:r>
            <w:r>
              <w:rPr>
                <w:b/>
                <w:sz w:val="24"/>
              </w:rPr>
              <w:t>Well below </w:t>
            </w:r>
            <w:r>
              <w:rPr>
                <w:b/>
                <w:spacing w:val="-2"/>
                <w:sz w:val="24"/>
              </w:rPr>
              <w:t>expectations</w:t>
            </w:r>
          </w:p>
        </w:tc>
        <w:tc>
          <w:tcPr>
            <w:tcW w:w="1892" w:type="dxa"/>
            <w:tcBorders>
              <w:bottom w:val="nil"/>
            </w:tcBorders>
          </w:tcPr>
          <w:p>
            <w:pPr>
              <w:pStyle w:val="TableParagraph"/>
              <w:spacing w:before="1"/>
              <w:ind w:left="228" w:right="210"/>
              <w:jc w:val="center"/>
              <w:rPr>
                <w:b/>
                <w:sz w:val="24"/>
              </w:rPr>
            </w:pPr>
            <w:r>
              <w:rPr>
                <w:b/>
                <w:spacing w:val="-2"/>
                <w:sz w:val="24"/>
              </w:rPr>
              <w:t>Concern Below Expectations</w:t>
            </w:r>
          </w:p>
        </w:tc>
        <w:tc>
          <w:tcPr>
            <w:tcW w:w="1979" w:type="dxa"/>
            <w:tcBorders>
              <w:bottom w:val="nil"/>
            </w:tcBorders>
            <w:shd w:val="clear" w:color="auto" w:fill="EDEBE0"/>
          </w:tcPr>
          <w:p>
            <w:pPr>
              <w:pStyle w:val="TableParagraph"/>
              <w:spacing w:before="1"/>
              <w:ind w:left="15"/>
              <w:jc w:val="center"/>
              <w:rPr>
                <w:b/>
                <w:sz w:val="24"/>
              </w:rPr>
            </w:pPr>
            <w:r>
              <w:rPr>
                <w:b/>
                <w:spacing w:val="-5"/>
                <w:sz w:val="24"/>
              </w:rPr>
              <w:t>530</w:t>
            </w:r>
          </w:p>
          <w:p>
            <w:pPr>
              <w:pStyle w:val="TableParagraph"/>
              <w:ind w:left="358" w:right="344" w:firstLine="3"/>
              <w:jc w:val="center"/>
              <w:rPr>
                <w:b/>
                <w:sz w:val="24"/>
              </w:rPr>
            </w:pPr>
            <w:r>
              <w:rPr>
                <w:b/>
                <w:spacing w:val="-2"/>
                <w:sz w:val="24"/>
              </w:rPr>
              <w:t>Meets expectations</w:t>
            </w:r>
          </w:p>
        </w:tc>
        <w:tc>
          <w:tcPr>
            <w:tcW w:w="1981" w:type="dxa"/>
            <w:tcBorders>
              <w:bottom w:val="nil"/>
            </w:tcBorders>
            <w:shd w:val="clear" w:color="auto" w:fill="EDEBE0"/>
          </w:tcPr>
          <w:p>
            <w:pPr>
              <w:pStyle w:val="TableParagraph"/>
              <w:spacing w:before="1"/>
              <w:ind w:left="26"/>
              <w:jc w:val="center"/>
              <w:rPr>
                <w:b/>
                <w:sz w:val="24"/>
              </w:rPr>
            </w:pPr>
            <w:r>
              <w:rPr>
                <w:b/>
                <w:spacing w:val="-5"/>
                <w:sz w:val="24"/>
              </w:rPr>
              <w:t>584</w:t>
            </w:r>
          </w:p>
          <w:p>
            <w:pPr>
              <w:pStyle w:val="TableParagraph"/>
              <w:ind w:left="365" w:right="340" w:firstLine="3"/>
              <w:jc w:val="center"/>
              <w:rPr>
                <w:b/>
                <w:sz w:val="24"/>
              </w:rPr>
            </w:pPr>
            <w:r>
              <w:rPr>
                <w:b/>
                <w:spacing w:val="-2"/>
                <w:sz w:val="24"/>
              </w:rPr>
              <w:t>Meets expectations</w:t>
            </w:r>
          </w:p>
        </w:tc>
      </w:tr>
      <w:tr>
        <w:trPr>
          <w:trHeight w:val="706" w:hRule="atLeast"/>
        </w:trPr>
        <w:tc>
          <w:tcPr>
            <w:tcW w:w="2612" w:type="dxa"/>
            <w:vMerge/>
            <w:tcBorders>
              <w:top w:val="nil"/>
            </w:tcBorders>
          </w:tcPr>
          <w:p>
            <w:pPr>
              <w:rPr>
                <w:sz w:val="2"/>
                <w:szCs w:val="2"/>
              </w:rPr>
            </w:pPr>
          </w:p>
        </w:tc>
        <w:tc>
          <w:tcPr>
            <w:tcW w:w="1981" w:type="dxa"/>
            <w:tcBorders>
              <w:top w:val="nil"/>
              <w:bottom w:val="nil"/>
            </w:tcBorders>
          </w:tcPr>
          <w:p>
            <w:pPr>
              <w:pStyle w:val="TableParagraph"/>
              <w:spacing w:before="189"/>
              <w:ind w:left="166" w:right="155"/>
              <w:jc w:val="center"/>
              <w:rPr>
                <w:b/>
                <w:sz w:val="24"/>
              </w:rPr>
            </w:pPr>
            <w:r>
              <w:rPr>
                <w:b/>
                <w:spacing w:val="-10"/>
                <w:sz w:val="24"/>
              </w:rPr>
              <w:t>0</w:t>
            </w:r>
          </w:p>
        </w:tc>
        <w:tc>
          <w:tcPr>
            <w:tcW w:w="1892" w:type="dxa"/>
            <w:tcBorders>
              <w:top w:val="nil"/>
              <w:bottom w:val="nil"/>
            </w:tcBorders>
          </w:tcPr>
          <w:p>
            <w:pPr>
              <w:pStyle w:val="TableParagraph"/>
              <w:spacing w:before="189"/>
              <w:ind w:left="228" w:right="216"/>
              <w:jc w:val="center"/>
              <w:rPr>
                <w:b/>
                <w:sz w:val="24"/>
              </w:rPr>
            </w:pPr>
            <w:r>
              <w:rPr>
                <w:b/>
                <w:sz w:val="24"/>
              </w:rPr>
              <w:t>1 – </w:t>
            </w:r>
            <w:r>
              <w:rPr>
                <w:b/>
                <w:spacing w:val="-10"/>
                <w:sz w:val="24"/>
              </w:rPr>
              <w:t>2</w:t>
            </w:r>
          </w:p>
        </w:tc>
        <w:tc>
          <w:tcPr>
            <w:tcW w:w="1979" w:type="dxa"/>
            <w:tcBorders>
              <w:top w:val="nil"/>
              <w:bottom w:val="nil"/>
            </w:tcBorders>
            <w:shd w:val="clear" w:color="auto" w:fill="EDEBE0"/>
          </w:tcPr>
          <w:p>
            <w:pPr>
              <w:pStyle w:val="TableParagraph"/>
              <w:spacing w:before="189"/>
              <w:ind w:left="15" w:right="2"/>
              <w:jc w:val="center"/>
              <w:rPr>
                <w:b/>
                <w:sz w:val="24"/>
              </w:rPr>
            </w:pPr>
            <w:r>
              <w:rPr>
                <w:b/>
                <w:sz w:val="24"/>
              </w:rPr>
              <w:t>3 -</w:t>
            </w:r>
            <w:r>
              <w:rPr>
                <w:b/>
                <w:spacing w:val="-1"/>
                <w:sz w:val="24"/>
              </w:rPr>
              <w:t> </w:t>
            </w:r>
            <w:r>
              <w:rPr>
                <w:b/>
                <w:spacing w:val="-10"/>
                <w:sz w:val="24"/>
              </w:rPr>
              <w:t>4</w:t>
            </w:r>
          </w:p>
        </w:tc>
        <w:tc>
          <w:tcPr>
            <w:tcW w:w="1981" w:type="dxa"/>
            <w:tcBorders>
              <w:top w:val="nil"/>
              <w:bottom w:val="nil"/>
            </w:tcBorders>
            <w:shd w:val="clear" w:color="auto" w:fill="EDEBE0"/>
          </w:tcPr>
          <w:p>
            <w:pPr>
              <w:pStyle w:val="TableParagraph"/>
              <w:spacing w:before="189"/>
              <w:ind w:left="23"/>
              <w:jc w:val="center"/>
              <w:rPr>
                <w:b/>
                <w:sz w:val="24"/>
              </w:rPr>
            </w:pPr>
            <w:r>
              <w:rPr>
                <w:b/>
                <w:sz w:val="24"/>
              </w:rPr>
              <w:t>5 -</w:t>
            </w:r>
            <w:r>
              <w:rPr>
                <w:b/>
                <w:spacing w:val="-1"/>
                <w:sz w:val="24"/>
              </w:rPr>
              <w:t> </w:t>
            </w:r>
            <w:r>
              <w:rPr>
                <w:b/>
                <w:spacing w:val="-10"/>
                <w:sz w:val="24"/>
              </w:rPr>
              <w:t>6</w:t>
            </w:r>
          </w:p>
        </w:tc>
      </w:tr>
      <w:tr>
        <w:trPr>
          <w:trHeight w:val="3267" w:hRule="atLeast"/>
        </w:trPr>
        <w:tc>
          <w:tcPr>
            <w:tcW w:w="2612" w:type="dxa"/>
            <w:vMerge/>
            <w:tcBorders>
              <w:top w:val="nil"/>
            </w:tcBorders>
          </w:tcPr>
          <w:p>
            <w:pPr>
              <w:rPr>
                <w:sz w:val="2"/>
                <w:szCs w:val="2"/>
              </w:rPr>
            </w:pPr>
          </w:p>
        </w:tc>
        <w:tc>
          <w:tcPr>
            <w:tcW w:w="1981" w:type="dxa"/>
            <w:tcBorders>
              <w:top w:val="nil"/>
            </w:tcBorders>
          </w:tcPr>
          <w:p>
            <w:pPr>
              <w:pStyle w:val="TableParagraph"/>
              <w:spacing w:before="231"/>
              <w:ind w:left="179" w:right="164"/>
              <w:jc w:val="center"/>
              <w:rPr>
                <w:sz w:val="24"/>
              </w:rPr>
            </w:pPr>
            <w:r>
              <w:rPr>
                <w:sz w:val="24"/>
              </w:rPr>
              <w:t>The</w:t>
            </w:r>
            <w:r>
              <w:rPr>
                <w:spacing w:val="-15"/>
                <w:sz w:val="24"/>
              </w:rPr>
              <w:t> </w:t>
            </w:r>
            <w:r>
              <w:rPr>
                <w:sz w:val="24"/>
              </w:rPr>
              <w:t>student</w:t>
            </w:r>
            <w:r>
              <w:rPr>
                <w:spacing w:val="-15"/>
                <w:sz w:val="24"/>
              </w:rPr>
              <w:t> </w:t>
            </w:r>
            <w:r>
              <w:rPr>
                <w:sz w:val="24"/>
              </w:rPr>
              <w:t>does not use skills appropriate for level of training and does not show adequate improvement by the end of the </w:t>
            </w:r>
            <w:r>
              <w:rPr>
                <w:spacing w:val="-2"/>
                <w:sz w:val="24"/>
              </w:rPr>
              <w:t>course</w:t>
            </w:r>
          </w:p>
        </w:tc>
        <w:tc>
          <w:tcPr>
            <w:tcW w:w="1892" w:type="dxa"/>
            <w:tcBorders>
              <w:top w:val="nil"/>
            </w:tcBorders>
          </w:tcPr>
          <w:p>
            <w:pPr>
              <w:pStyle w:val="TableParagraph"/>
              <w:spacing w:before="231"/>
              <w:ind w:left="140" w:right="121" w:hanging="1"/>
              <w:jc w:val="center"/>
              <w:rPr>
                <w:sz w:val="24"/>
              </w:rPr>
            </w:pPr>
            <w:r>
              <w:rPr>
                <w:sz w:val="24"/>
              </w:rPr>
              <w:t>The</w:t>
            </w:r>
            <w:r>
              <w:rPr>
                <w:spacing w:val="-10"/>
                <w:sz w:val="24"/>
              </w:rPr>
              <w:t> </w:t>
            </w:r>
            <w:r>
              <w:rPr>
                <w:sz w:val="24"/>
              </w:rPr>
              <w:t>student</w:t>
            </w:r>
            <w:r>
              <w:rPr>
                <w:spacing w:val="-9"/>
                <w:sz w:val="24"/>
              </w:rPr>
              <w:t> </w:t>
            </w:r>
            <w:r>
              <w:rPr>
                <w:sz w:val="24"/>
              </w:rPr>
              <w:t>uses skills and/or </w:t>
            </w:r>
            <w:r>
              <w:rPr>
                <w:spacing w:val="-2"/>
                <w:sz w:val="24"/>
              </w:rPr>
              <w:t>knowledge </w:t>
            </w:r>
            <w:r>
              <w:rPr>
                <w:sz w:val="24"/>
              </w:rPr>
              <w:t>appropriately</w:t>
            </w:r>
            <w:r>
              <w:rPr>
                <w:spacing w:val="-15"/>
                <w:sz w:val="24"/>
              </w:rPr>
              <w:t> </w:t>
            </w:r>
            <w:r>
              <w:rPr>
                <w:sz w:val="24"/>
              </w:rPr>
              <w:t>for 511 beginning level with </w:t>
            </w:r>
            <w:r>
              <w:rPr>
                <w:spacing w:val="-2"/>
                <w:sz w:val="24"/>
              </w:rPr>
              <w:t>practice</w:t>
            </w:r>
          </w:p>
          <w:p>
            <w:pPr>
              <w:pStyle w:val="TableParagraph"/>
              <w:spacing w:before="3"/>
              <w:ind w:left="228" w:right="210"/>
              <w:jc w:val="center"/>
              <w:rPr>
                <w:sz w:val="24"/>
              </w:rPr>
            </w:pPr>
            <w:r>
              <w:rPr>
                <w:sz w:val="24"/>
              </w:rPr>
              <w:t>“clients”</w:t>
            </w:r>
            <w:r>
              <w:rPr>
                <w:spacing w:val="-15"/>
                <w:sz w:val="24"/>
              </w:rPr>
              <w:t> </w:t>
            </w:r>
            <w:r>
              <w:rPr>
                <w:sz w:val="24"/>
              </w:rPr>
              <w:t>but</w:t>
            </w:r>
            <w:r>
              <w:rPr>
                <w:spacing w:val="-15"/>
                <w:sz w:val="24"/>
              </w:rPr>
              <w:t> </w:t>
            </w:r>
            <w:r>
              <w:rPr>
                <w:sz w:val="24"/>
              </w:rPr>
              <w:t>is struggling to apply them to</w:t>
            </w:r>
          </w:p>
          <w:p>
            <w:pPr>
              <w:pStyle w:val="TableParagraph"/>
              <w:spacing w:line="254" w:lineRule="exact"/>
              <w:ind w:left="228" w:right="215"/>
              <w:jc w:val="center"/>
              <w:rPr>
                <w:sz w:val="24"/>
              </w:rPr>
            </w:pPr>
            <w:r>
              <w:rPr>
                <w:sz w:val="24"/>
              </w:rPr>
              <w:t>real</w:t>
            </w:r>
            <w:r>
              <w:rPr>
                <w:spacing w:val="-3"/>
                <w:sz w:val="24"/>
              </w:rPr>
              <w:t> </w:t>
            </w:r>
            <w:r>
              <w:rPr>
                <w:spacing w:val="-2"/>
                <w:sz w:val="24"/>
              </w:rPr>
              <w:t>clients</w:t>
            </w:r>
          </w:p>
        </w:tc>
        <w:tc>
          <w:tcPr>
            <w:tcW w:w="1979" w:type="dxa"/>
            <w:tcBorders>
              <w:top w:val="nil"/>
            </w:tcBorders>
            <w:shd w:val="clear" w:color="auto" w:fill="EDEBE0"/>
          </w:tcPr>
          <w:p>
            <w:pPr>
              <w:pStyle w:val="TableParagraph"/>
              <w:spacing w:before="231"/>
              <w:ind w:left="130" w:right="110" w:hanging="3"/>
              <w:jc w:val="center"/>
              <w:rPr>
                <w:sz w:val="24"/>
              </w:rPr>
            </w:pPr>
            <w:r>
              <w:rPr>
                <w:sz w:val="24"/>
              </w:rPr>
              <w:t>The student uses skills</w:t>
            </w:r>
            <w:r>
              <w:rPr>
                <w:spacing w:val="-15"/>
                <w:sz w:val="24"/>
              </w:rPr>
              <w:t> </w:t>
            </w:r>
            <w:r>
              <w:rPr>
                <w:i/>
                <w:sz w:val="24"/>
              </w:rPr>
              <w:t>competently</w:t>
            </w:r>
            <w:r>
              <w:rPr>
                <w:i/>
                <w:sz w:val="24"/>
              </w:rPr>
              <w:t> </w:t>
            </w:r>
            <w:r>
              <w:rPr>
                <w:sz w:val="24"/>
              </w:rPr>
              <w:t>in therapy with real clients</w:t>
            </w:r>
          </w:p>
        </w:tc>
        <w:tc>
          <w:tcPr>
            <w:tcW w:w="1981" w:type="dxa"/>
            <w:tcBorders>
              <w:top w:val="nil"/>
            </w:tcBorders>
            <w:shd w:val="clear" w:color="auto" w:fill="EDEBE0"/>
          </w:tcPr>
          <w:p>
            <w:pPr>
              <w:pStyle w:val="TableParagraph"/>
              <w:spacing w:before="231"/>
              <w:ind w:left="183" w:right="155"/>
              <w:jc w:val="center"/>
              <w:rPr>
                <w:sz w:val="24"/>
              </w:rPr>
            </w:pPr>
            <w:r>
              <w:rPr>
                <w:sz w:val="24"/>
              </w:rPr>
              <w:t>The</w:t>
            </w:r>
            <w:r>
              <w:rPr>
                <w:spacing w:val="-11"/>
                <w:sz w:val="24"/>
              </w:rPr>
              <w:t> </w:t>
            </w:r>
            <w:r>
              <w:rPr>
                <w:sz w:val="24"/>
              </w:rPr>
              <w:t>student</w:t>
            </w:r>
            <w:r>
              <w:rPr>
                <w:spacing w:val="-9"/>
                <w:sz w:val="24"/>
              </w:rPr>
              <w:t> </w:t>
            </w:r>
            <w:r>
              <w:rPr>
                <w:sz w:val="24"/>
              </w:rPr>
              <w:t>uses skills </w:t>
            </w:r>
            <w:r>
              <w:rPr>
                <w:i/>
                <w:sz w:val="24"/>
              </w:rPr>
              <w:t>effectively</w:t>
            </w:r>
            <w:r>
              <w:rPr>
                <w:i/>
                <w:sz w:val="24"/>
              </w:rPr>
              <w:t> and confidently </w:t>
            </w:r>
            <w:r>
              <w:rPr>
                <w:sz w:val="24"/>
              </w:rPr>
              <w:t>in</w:t>
            </w:r>
            <w:r>
              <w:rPr>
                <w:spacing w:val="-13"/>
                <w:sz w:val="24"/>
              </w:rPr>
              <w:t> </w:t>
            </w:r>
            <w:r>
              <w:rPr>
                <w:sz w:val="24"/>
              </w:rPr>
              <w:t>therapy</w:t>
            </w:r>
            <w:r>
              <w:rPr>
                <w:spacing w:val="-13"/>
                <w:sz w:val="24"/>
              </w:rPr>
              <w:t> </w:t>
            </w:r>
            <w:r>
              <w:rPr>
                <w:sz w:val="24"/>
              </w:rPr>
              <w:t>with</w:t>
            </w:r>
            <w:r>
              <w:rPr>
                <w:spacing w:val="-13"/>
                <w:sz w:val="24"/>
              </w:rPr>
              <w:t> </w:t>
            </w:r>
            <w:r>
              <w:rPr>
                <w:sz w:val="24"/>
              </w:rPr>
              <w:t>a higher level of awareness</w:t>
            </w:r>
            <w:r>
              <w:rPr>
                <w:spacing w:val="-10"/>
                <w:sz w:val="24"/>
              </w:rPr>
              <w:t> </w:t>
            </w:r>
            <w:r>
              <w:rPr>
                <w:sz w:val="24"/>
              </w:rPr>
              <w:t>of</w:t>
            </w:r>
            <w:r>
              <w:rPr>
                <w:spacing w:val="-9"/>
                <w:sz w:val="24"/>
              </w:rPr>
              <w:t> </w:t>
            </w:r>
            <w:r>
              <w:rPr>
                <w:sz w:val="24"/>
              </w:rPr>
              <w:t>the </w:t>
            </w:r>
            <w:r>
              <w:rPr>
                <w:spacing w:val="-4"/>
                <w:sz w:val="24"/>
              </w:rPr>
              <w:t>work</w:t>
            </w:r>
          </w:p>
        </w:tc>
      </w:tr>
      <w:tr>
        <w:trPr>
          <w:trHeight w:val="833" w:hRule="atLeast"/>
        </w:trPr>
        <w:tc>
          <w:tcPr>
            <w:tcW w:w="2612" w:type="dxa"/>
          </w:tcPr>
          <w:p>
            <w:pPr>
              <w:pStyle w:val="TableParagraph"/>
              <w:spacing w:line="270" w:lineRule="atLeast"/>
              <w:ind w:left="114" w:right="316"/>
              <w:rPr>
                <w:sz w:val="24"/>
              </w:rPr>
            </w:pPr>
            <w:r>
              <w:rPr>
                <w:spacing w:val="-2"/>
                <w:sz w:val="24"/>
              </w:rPr>
              <w:t>Assesses </w:t>
            </w:r>
            <w:r>
              <w:rPr>
                <w:sz w:val="24"/>
              </w:rPr>
              <w:t>strengths/growth</w:t>
            </w:r>
            <w:r>
              <w:rPr>
                <w:spacing w:val="-15"/>
                <w:sz w:val="24"/>
              </w:rPr>
              <w:t> </w:t>
            </w:r>
            <w:r>
              <w:rPr>
                <w:sz w:val="24"/>
              </w:rPr>
              <w:t>areas of clients</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r>
        <w:trPr>
          <w:trHeight w:val="508" w:hRule="atLeast"/>
        </w:trPr>
        <w:tc>
          <w:tcPr>
            <w:tcW w:w="2612" w:type="dxa"/>
          </w:tcPr>
          <w:p>
            <w:pPr>
              <w:pStyle w:val="TableParagraph"/>
              <w:spacing w:line="275" w:lineRule="exact"/>
              <w:ind w:left="114"/>
              <w:rPr>
                <w:sz w:val="24"/>
              </w:rPr>
            </w:pPr>
            <w:r>
              <w:rPr>
                <w:sz w:val="24"/>
              </w:rPr>
              <w:t>Assesses</w:t>
            </w:r>
            <w:r>
              <w:rPr>
                <w:spacing w:val="-3"/>
                <w:sz w:val="24"/>
              </w:rPr>
              <w:t> </w:t>
            </w:r>
            <w:r>
              <w:rPr>
                <w:sz w:val="24"/>
              </w:rPr>
              <w:t>using</w:t>
            </w:r>
            <w:r>
              <w:rPr>
                <w:spacing w:val="-2"/>
                <w:sz w:val="24"/>
              </w:rPr>
              <w:t> </w:t>
            </w:r>
            <w:r>
              <w:rPr>
                <w:spacing w:val="-5"/>
                <w:sz w:val="24"/>
              </w:rPr>
              <w:t>DSM</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r>
        <w:trPr>
          <w:trHeight w:val="1655" w:hRule="atLeast"/>
        </w:trPr>
        <w:tc>
          <w:tcPr>
            <w:tcW w:w="2612" w:type="dxa"/>
          </w:tcPr>
          <w:p>
            <w:pPr>
              <w:pStyle w:val="TableParagraph"/>
              <w:spacing w:line="276" w:lineRule="exact"/>
              <w:ind w:left="114" w:right="167"/>
              <w:rPr>
                <w:sz w:val="24"/>
              </w:rPr>
            </w:pPr>
            <w:r>
              <w:rPr>
                <w:sz w:val="24"/>
              </w:rPr>
              <w:t>Develops case </w:t>
            </w:r>
            <w:r>
              <w:rPr>
                <w:spacing w:val="-2"/>
                <w:sz w:val="24"/>
              </w:rPr>
              <w:t>conceptualizations </w:t>
            </w:r>
            <w:r>
              <w:rPr>
                <w:sz w:val="24"/>
              </w:rPr>
              <w:t>through use of theory </w:t>
            </w:r>
            <w:r>
              <w:rPr>
                <w:spacing w:val="-4"/>
                <w:sz w:val="24"/>
              </w:rPr>
              <w:t>and </w:t>
            </w:r>
            <w:r>
              <w:rPr>
                <w:spacing w:val="-2"/>
                <w:sz w:val="24"/>
              </w:rPr>
              <w:t>biopsychosociocultural considerations</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bl>
    <w:p>
      <w:pPr>
        <w:spacing w:after="0"/>
        <w:rPr>
          <w:sz w:val="24"/>
        </w:rPr>
        <w:sectPr>
          <w:type w:val="continuous"/>
          <w:pgSz w:w="12240" w:h="15840"/>
          <w:pgMar w:header="0" w:footer="564" w:top="1280" w:bottom="840" w:left="640" w:right="420"/>
        </w:sectPr>
      </w:pPr>
    </w:p>
    <w:tbl>
      <w:tblPr>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2"/>
        <w:gridCol w:w="1981"/>
        <w:gridCol w:w="1892"/>
        <w:gridCol w:w="1979"/>
        <w:gridCol w:w="1981"/>
      </w:tblGrid>
      <w:tr>
        <w:trPr>
          <w:trHeight w:val="1384" w:hRule="atLeast"/>
        </w:trPr>
        <w:tc>
          <w:tcPr>
            <w:tcW w:w="2612" w:type="dxa"/>
          </w:tcPr>
          <w:p>
            <w:pPr>
              <w:pStyle w:val="TableParagraph"/>
              <w:spacing w:before="1"/>
              <w:ind w:left="114" w:right="316"/>
              <w:rPr>
                <w:sz w:val="24"/>
              </w:rPr>
            </w:pPr>
            <w:r>
              <w:rPr>
                <w:sz w:val="24"/>
              </w:rPr>
              <w:t>Develops treatment plans responsive to </w:t>
            </w:r>
            <w:r>
              <w:rPr>
                <w:spacing w:val="-2"/>
                <w:sz w:val="24"/>
              </w:rPr>
              <w:t>assessment,</w:t>
            </w:r>
          </w:p>
          <w:p>
            <w:pPr>
              <w:pStyle w:val="TableParagraph"/>
              <w:spacing w:line="270" w:lineRule="atLeast"/>
              <w:ind w:left="114" w:right="323"/>
              <w:rPr>
                <w:sz w:val="24"/>
              </w:rPr>
            </w:pPr>
            <w:r>
              <w:rPr>
                <w:sz w:val="24"/>
              </w:rPr>
              <w:t>conceptualization,</w:t>
            </w:r>
            <w:r>
              <w:rPr>
                <w:spacing w:val="-15"/>
                <w:sz w:val="24"/>
              </w:rPr>
              <w:t> </w:t>
            </w:r>
            <w:r>
              <w:rPr>
                <w:sz w:val="24"/>
              </w:rPr>
              <w:t>and cultural factors</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r>
        <w:trPr>
          <w:trHeight w:val="757" w:hRule="atLeast"/>
        </w:trPr>
        <w:tc>
          <w:tcPr>
            <w:tcW w:w="2612" w:type="dxa"/>
          </w:tcPr>
          <w:p>
            <w:pPr>
              <w:pStyle w:val="TableParagraph"/>
              <w:ind w:left="114"/>
              <w:rPr>
                <w:sz w:val="24"/>
              </w:rPr>
            </w:pPr>
            <w:r>
              <w:rPr>
                <w:sz w:val="24"/>
              </w:rPr>
              <w:t>Uses Evidence-based practices</w:t>
            </w:r>
            <w:r>
              <w:rPr>
                <w:spacing w:val="-15"/>
                <w:sz w:val="24"/>
              </w:rPr>
              <w:t> </w:t>
            </w:r>
            <w:r>
              <w:rPr>
                <w:sz w:val="24"/>
              </w:rPr>
              <w:t>in</w:t>
            </w:r>
            <w:r>
              <w:rPr>
                <w:spacing w:val="-12"/>
                <w:sz w:val="24"/>
              </w:rPr>
              <w:t> </w:t>
            </w:r>
            <w:r>
              <w:rPr>
                <w:sz w:val="24"/>
              </w:rPr>
              <w:t>clinical</w:t>
            </w:r>
            <w:r>
              <w:rPr>
                <w:spacing w:val="-14"/>
                <w:sz w:val="24"/>
              </w:rPr>
              <w:t> </w:t>
            </w:r>
            <w:r>
              <w:rPr>
                <w:sz w:val="24"/>
              </w:rPr>
              <w:t>work</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r>
        <w:trPr>
          <w:trHeight w:val="1379" w:hRule="atLeast"/>
        </w:trPr>
        <w:tc>
          <w:tcPr>
            <w:tcW w:w="2612" w:type="dxa"/>
          </w:tcPr>
          <w:p>
            <w:pPr>
              <w:pStyle w:val="TableParagraph"/>
              <w:spacing w:line="276" w:lineRule="exact"/>
              <w:ind w:left="114" w:right="235"/>
              <w:rPr>
                <w:sz w:val="24"/>
              </w:rPr>
            </w:pPr>
            <w:r>
              <w:rPr>
                <w:sz w:val="24"/>
              </w:rPr>
              <w:t>Prepares for termination and provides adequate referrals</w:t>
            </w:r>
            <w:r>
              <w:rPr>
                <w:spacing w:val="-15"/>
                <w:sz w:val="24"/>
              </w:rPr>
              <w:t> </w:t>
            </w:r>
            <w:r>
              <w:rPr>
                <w:sz w:val="24"/>
              </w:rPr>
              <w:t>and</w:t>
            </w:r>
            <w:r>
              <w:rPr>
                <w:spacing w:val="-15"/>
                <w:sz w:val="24"/>
              </w:rPr>
              <w:t> </w:t>
            </w:r>
            <w:r>
              <w:rPr>
                <w:sz w:val="24"/>
              </w:rPr>
              <w:t>follow-up as needed</w:t>
            </w:r>
          </w:p>
        </w:tc>
        <w:tc>
          <w:tcPr>
            <w:tcW w:w="1981" w:type="dxa"/>
          </w:tcPr>
          <w:p>
            <w:pPr>
              <w:pStyle w:val="TableParagraph"/>
              <w:rPr>
                <w:sz w:val="24"/>
              </w:rPr>
            </w:pPr>
          </w:p>
        </w:tc>
        <w:tc>
          <w:tcPr>
            <w:tcW w:w="1892" w:type="dxa"/>
          </w:tcPr>
          <w:p>
            <w:pPr>
              <w:pStyle w:val="TableParagraph"/>
              <w:rPr>
                <w:sz w:val="24"/>
              </w:rPr>
            </w:pPr>
          </w:p>
        </w:tc>
        <w:tc>
          <w:tcPr>
            <w:tcW w:w="1979" w:type="dxa"/>
            <w:shd w:val="clear" w:color="auto" w:fill="EDEBE0"/>
          </w:tcPr>
          <w:p>
            <w:pPr>
              <w:pStyle w:val="TableParagraph"/>
              <w:rPr>
                <w:sz w:val="24"/>
              </w:rPr>
            </w:pPr>
          </w:p>
        </w:tc>
        <w:tc>
          <w:tcPr>
            <w:tcW w:w="1981" w:type="dxa"/>
            <w:shd w:val="clear" w:color="auto" w:fill="EDEBE0"/>
          </w:tcPr>
          <w:p>
            <w:pPr>
              <w:pStyle w:val="TableParagraph"/>
              <w:rPr>
                <w:sz w:val="24"/>
              </w:rPr>
            </w:pPr>
          </w:p>
        </w:tc>
      </w:tr>
    </w:tbl>
    <w:p>
      <w:pPr>
        <w:pStyle w:val="BodyText"/>
        <w:rPr>
          <w:b/>
          <w:i/>
          <w:sz w:val="20"/>
        </w:rPr>
      </w:pPr>
    </w:p>
    <w:p>
      <w:pPr>
        <w:pStyle w:val="BodyText"/>
        <w:rPr>
          <w:b/>
          <w:i/>
          <w:sz w:val="20"/>
        </w:rPr>
      </w:pPr>
    </w:p>
    <w:p>
      <w:pPr>
        <w:pStyle w:val="BodyText"/>
        <w:spacing w:before="117"/>
        <w:rPr>
          <w:b/>
          <w:i/>
          <w:sz w:val="20"/>
        </w:rPr>
      </w:pPr>
    </w:p>
    <w:tbl>
      <w:tblPr>
        <w:tblW w:w="0" w:type="auto"/>
        <w:jc w:val="left"/>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2"/>
        <w:gridCol w:w="1892"/>
        <w:gridCol w:w="1981"/>
        <w:gridCol w:w="1981"/>
        <w:gridCol w:w="1889"/>
      </w:tblGrid>
      <w:tr>
        <w:trPr>
          <w:trHeight w:val="915" w:hRule="atLeast"/>
        </w:trPr>
        <w:tc>
          <w:tcPr>
            <w:tcW w:w="2612" w:type="dxa"/>
            <w:vMerge w:val="restart"/>
          </w:tcPr>
          <w:p>
            <w:pPr>
              <w:pStyle w:val="TableParagraph"/>
              <w:ind w:left="194" w:right="303"/>
              <w:rPr>
                <w:b/>
                <w:sz w:val="24"/>
              </w:rPr>
            </w:pPr>
            <w:r>
              <w:rPr>
                <w:b/>
                <w:sz w:val="24"/>
              </w:rPr>
              <w:t>Diversity</w:t>
            </w:r>
            <w:r>
              <w:rPr>
                <w:b/>
                <w:spacing w:val="-15"/>
                <w:sz w:val="24"/>
              </w:rPr>
              <w:t> </w:t>
            </w:r>
            <w:r>
              <w:rPr>
                <w:b/>
                <w:sz w:val="24"/>
              </w:rPr>
              <w:t>Awareness and Sensitivity</w:t>
            </w:r>
          </w:p>
        </w:tc>
        <w:tc>
          <w:tcPr>
            <w:tcW w:w="1892" w:type="dxa"/>
            <w:tcBorders>
              <w:bottom w:val="nil"/>
            </w:tcBorders>
          </w:tcPr>
          <w:p>
            <w:pPr>
              <w:pStyle w:val="TableParagraph"/>
              <w:ind w:left="319" w:right="296" w:firstLine="2"/>
              <w:jc w:val="center"/>
              <w:rPr>
                <w:b/>
                <w:sz w:val="24"/>
              </w:rPr>
            </w:pPr>
            <w:r>
              <w:rPr>
                <w:b/>
                <w:spacing w:val="-2"/>
                <w:sz w:val="24"/>
              </w:rPr>
              <w:t>Concern Below expectations</w:t>
            </w:r>
          </w:p>
        </w:tc>
        <w:tc>
          <w:tcPr>
            <w:tcW w:w="1981" w:type="dxa"/>
            <w:tcBorders>
              <w:bottom w:val="nil"/>
            </w:tcBorders>
          </w:tcPr>
          <w:p>
            <w:pPr>
              <w:pStyle w:val="TableParagraph"/>
              <w:ind w:left="361" w:right="343" w:firstLine="2"/>
              <w:jc w:val="center"/>
              <w:rPr>
                <w:b/>
                <w:sz w:val="24"/>
              </w:rPr>
            </w:pPr>
            <w:r>
              <w:rPr>
                <w:b/>
                <w:spacing w:val="-2"/>
                <w:sz w:val="24"/>
              </w:rPr>
              <w:t>Concern Below expectations</w:t>
            </w:r>
          </w:p>
        </w:tc>
        <w:tc>
          <w:tcPr>
            <w:tcW w:w="1981" w:type="dxa"/>
            <w:tcBorders>
              <w:bottom w:val="nil"/>
            </w:tcBorders>
            <w:shd w:val="clear" w:color="auto" w:fill="EDEBE0"/>
          </w:tcPr>
          <w:p>
            <w:pPr>
              <w:pStyle w:val="TableParagraph"/>
              <w:spacing w:line="275" w:lineRule="exact"/>
              <w:ind w:left="18"/>
              <w:jc w:val="center"/>
              <w:rPr>
                <w:b/>
                <w:sz w:val="24"/>
              </w:rPr>
            </w:pPr>
            <w:r>
              <w:rPr>
                <w:b/>
                <w:spacing w:val="-5"/>
                <w:sz w:val="24"/>
              </w:rPr>
              <w:t>530</w:t>
            </w:r>
          </w:p>
          <w:p>
            <w:pPr>
              <w:pStyle w:val="TableParagraph"/>
              <w:ind w:left="363" w:right="341" w:firstLine="3"/>
              <w:jc w:val="center"/>
              <w:rPr>
                <w:b/>
                <w:sz w:val="24"/>
              </w:rPr>
            </w:pPr>
            <w:r>
              <w:rPr>
                <w:b/>
                <w:spacing w:val="-2"/>
                <w:sz w:val="24"/>
              </w:rPr>
              <w:t>Meets expectations</w:t>
            </w:r>
          </w:p>
        </w:tc>
        <w:tc>
          <w:tcPr>
            <w:tcW w:w="1889" w:type="dxa"/>
            <w:tcBorders>
              <w:bottom w:val="nil"/>
            </w:tcBorders>
            <w:shd w:val="clear" w:color="auto" w:fill="EDEBE0"/>
          </w:tcPr>
          <w:p>
            <w:pPr>
              <w:pStyle w:val="TableParagraph"/>
              <w:spacing w:line="275" w:lineRule="exact"/>
              <w:ind w:left="133" w:right="115"/>
              <w:jc w:val="center"/>
              <w:rPr>
                <w:b/>
                <w:sz w:val="24"/>
              </w:rPr>
            </w:pPr>
            <w:r>
              <w:rPr>
                <w:b/>
                <w:spacing w:val="-5"/>
                <w:sz w:val="24"/>
              </w:rPr>
              <w:t>584</w:t>
            </w:r>
          </w:p>
          <w:p>
            <w:pPr>
              <w:pStyle w:val="TableParagraph"/>
              <w:ind w:left="315" w:right="298" w:firstLine="3"/>
              <w:jc w:val="center"/>
              <w:rPr>
                <w:b/>
                <w:sz w:val="24"/>
              </w:rPr>
            </w:pPr>
            <w:r>
              <w:rPr>
                <w:b/>
                <w:spacing w:val="-2"/>
                <w:sz w:val="24"/>
              </w:rPr>
              <w:t>Meets expectations</w:t>
            </w:r>
          </w:p>
        </w:tc>
      </w:tr>
      <w:tr>
        <w:trPr>
          <w:trHeight w:val="471" w:hRule="atLeast"/>
        </w:trPr>
        <w:tc>
          <w:tcPr>
            <w:tcW w:w="2612" w:type="dxa"/>
            <w:vMerge/>
            <w:tcBorders>
              <w:top w:val="nil"/>
            </w:tcBorders>
          </w:tcPr>
          <w:p>
            <w:pPr>
              <w:rPr>
                <w:sz w:val="2"/>
                <w:szCs w:val="2"/>
              </w:rPr>
            </w:pPr>
          </w:p>
        </w:tc>
        <w:tc>
          <w:tcPr>
            <w:tcW w:w="1892" w:type="dxa"/>
            <w:tcBorders>
              <w:top w:val="nil"/>
              <w:bottom w:val="nil"/>
            </w:tcBorders>
          </w:tcPr>
          <w:p>
            <w:pPr>
              <w:pStyle w:val="TableParagraph"/>
              <w:spacing w:before="78"/>
              <w:ind w:left="228" w:right="210"/>
              <w:jc w:val="center"/>
              <w:rPr>
                <w:b/>
                <w:sz w:val="24"/>
              </w:rPr>
            </w:pPr>
            <w:r>
              <w:rPr>
                <w:b/>
                <w:spacing w:val="-10"/>
                <w:sz w:val="24"/>
              </w:rPr>
              <w:t>0</w:t>
            </w:r>
          </w:p>
        </w:tc>
        <w:tc>
          <w:tcPr>
            <w:tcW w:w="1981" w:type="dxa"/>
            <w:tcBorders>
              <w:top w:val="nil"/>
              <w:bottom w:val="nil"/>
            </w:tcBorders>
          </w:tcPr>
          <w:p>
            <w:pPr>
              <w:pStyle w:val="TableParagraph"/>
              <w:spacing w:before="78"/>
              <w:ind w:left="19"/>
              <w:jc w:val="center"/>
              <w:rPr>
                <w:b/>
                <w:sz w:val="24"/>
              </w:rPr>
            </w:pPr>
            <w:r>
              <w:rPr>
                <w:b/>
                <w:sz w:val="24"/>
              </w:rPr>
              <w:t>1 – </w:t>
            </w:r>
            <w:r>
              <w:rPr>
                <w:b/>
                <w:spacing w:val="-10"/>
                <w:sz w:val="24"/>
              </w:rPr>
              <w:t>2</w:t>
            </w:r>
          </w:p>
        </w:tc>
        <w:tc>
          <w:tcPr>
            <w:tcW w:w="1981" w:type="dxa"/>
            <w:tcBorders>
              <w:top w:val="nil"/>
              <w:bottom w:val="nil"/>
            </w:tcBorders>
            <w:shd w:val="clear" w:color="auto" w:fill="EDEBE0"/>
          </w:tcPr>
          <w:p>
            <w:pPr>
              <w:pStyle w:val="TableParagraph"/>
              <w:spacing w:before="78"/>
              <w:ind w:left="20"/>
              <w:jc w:val="center"/>
              <w:rPr>
                <w:b/>
                <w:sz w:val="24"/>
              </w:rPr>
            </w:pPr>
            <w:r>
              <w:rPr>
                <w:b/>
                <w:sz w:val="24"/>
              </w:rPr>
              <w:t>3 -</w:t>
            </w:r>
            <w:r>
              <w:rPr>
                <w:b/>
                <w:spacing w:val="-1"/>
                <w:sz w:val="24"/>
              </w:rPr>
              <w:t> </w:t>
            </w:r>
            <w:r>
              <w:rPr>
                <w:b/>
                <w:spacing w:val="-10"/>
                <w:sz w:val="24"/>
              </w:rPr>
              <w:t>4</w:t>
            </w:r>
          </w:p>
        </w:tc>
        <w:tc>
          <w:tcPr>
            <w:tcW w:w="1889" w:type="dxa"/>
            <w:tcBorders>
              <w:top w:val="nil"/>
              <w:bottom w:val="nil"/>
            </w:tcBorders>
            <w:shd w:val="clear" w:color="auto" w:fill="EDEBE0"/>
          </w:tcPr>
          <w:p>
            <w:pPr>
              <w:pStyle w:val="TableParagraph"/>
              <w:spacing w:before="78"/>
              <w:ind w:left="133" w:right="113"/>
              <w:jc w:val="center"/>
              <w:rPr>
                <w:b/>
                <w:sz w:val="24"/>
              </w:rPr>
            </w:pPr>
            <w:r>
              <w:rPr>
                <w:b/>
                <w:sz w:val="24"/>
              </w:rPr>
              <w:t>5 -</w:t>
            </w:r>
            <w:r>
              <w:rPr>
                <w:b/>
                <w:spacing w:val="-1"/>
                <w:sz w:val="24"/>
              </w:rPr>
              <w:t> </w:t>
            </w:r>
            <w:r>
              <w:rPr>
                <w:b/>
                <w:spacing w:val="-10"/>
                <w:sz w:val="24"/>
              </w:rPr>
              <w:t>6</w:t>
            </w:r>
          </w:p>
        </w:tc>
      </w:tr>
      <w:tr>
        <w:trPr>
          <w:trHeight w:val="3198" w:hRule="atLeast"/>
        </w:trPr>
        <w:tc>
          <w:tcPr>
            <w:tcW w:w="2612" w:type="dxa"/>
            <w:vMerge/>
            <w:tcBorders>
              <w:top w:val="nil"/>
            </w:tcBorders>
          </w:tcPr>
          <w:p>
            <w:pPr>
              <w:rPr>
                <w:sz w:val="2"/>
                <w:szCs w:val="2"/>
              </w:rPr>
            </w:pPr>
          </w:p>
        </w:tc>
        <w:tc>
          <w:tcPr>
            <w:tcW w:w="1892" w:type="dxa"/>
            <w:tcBorders>
              <w:top w:val="nil"/>
            </w:tcBorders>
          </w:tcPr>
          <w:p>
            <w:pPr>
              <w:pStyle w:val="TableParagraph"/>
              <w:spacing w:before="106"/>
              <w:ind w:left="113" w:right="89"/>
              <w:jc w:val="center"/>
              <w:rPr>
                <w:sz w:val="24"/>
              </w:rPr>
            </w:pPr>
            <w:r>
              <w:rPr>
                <w:sz w:val="24"/>
              </w:rPr>
              <w:t>The</w:t>
            </w:r>
            <w:r>
              <w:rPr>
                <w:spacing w:val="-15"/>
                <w:sz w:val="24"/>
              </w:rPr>
              <w:t> </w:t>
            </w:r>
            <w:r>
              <w:rPr>
                <w:sz w:val="24"/>
              </w:rPr>
              <w:t>student</w:t>
            </w:r>
            <w:r>
              <w:rPr>
                <w:spacing w:val="-15"/>
                <w:sz w:val="24"/>
              </w:rPr>
              <w:t> </w:t>
            </w:r>
            <w:r>
              <w:rPr>
                <w:sz w:val="24"/>
              </w:rPr>
              <w:t>does not use skills appropriate for level of training and does not show adequate improvement by the end of the </w:t>
            </w:r>
            <w:r>
              <w:rPr>
                <w:spacing w:val="-2"/>
                <w:sz w:val="24"/>
              </w:rPr>
              <w:t>course</w:t>
            </w:r>
          </w:p>
        </w:tc>
        <w:tc>
          <w:tcPr>
            <w:tcW w:w="1981" w:type="dxa"/>
            <w:tcBorders>
              <w:top w:val="nil"/>
            </w:tcBorders>
          </w:tcPr>
          <w:p>
            <w:pPr>
              <w:pStyle w:val="TableParagraph"/>
              <w:spacing w:before="106"/>
              <w:ind w:left="188" w:right="162" w:hanging="1"/>
              <w:jc w:val="center"/>
              <w:rPr>
                <w:sz w:val="24"/>
              </w:rPr>
            </w:pPr>
            <w:r>
              <w:rPr>
                <w:sz w:val="24"/>
              </w:rPr>
              <w:t>The</w:t>
            </w:r>
            <w:r>
              <w:rPr>
                <w:spacing w:val="-10"/>
                <w:sz w:val="24"/>
              </w:rPr>
              <w:t> </w:t>
            </w:r>
            <w:r>
              <w:rPr>
                <w:sz w:val="24"/>
              </w:rPr>
              <w:t>student</w:t>
            </w:r>
            <w:r>
              <w:rPr>
                <w:spacing w:val="-9"/>
                <w:sz w:val="24"/>
              </w:rPr>
              <w:t> </w:t>
            </w:r>
            <w:r>
              <w:rPr>
                <w:sz w:val="24"/>
              </w:rPr>
              <w:t>uses skills and/or </w:t>
            </w:r>
            <w:r>
              <w:rPr>
                <w:spacing w:val="-2"/>
                <w:sz w:val="24"/>
              </w:rPr>
              <w:t>knowledge </w:t>
            </w:r>
            <w:r>
              <w:rPr>
                <w:sz w:val="24"/>
              </w:rPr>
              <w:t>appropriately</w:t>
            </w:r>
            <w:r>
              <w:rPr>
                <w:spacing w:val="-15"/>
                <w:sz w:val="24"/>
              </w:rPr>
              <w:t> </w:t>
            </w:r>
            <w:r>
              <w:rPr>
                <w:sz w:val="24"/>
              </w:rPr>
              <w:t>for 511 beginning level with</w:t>
            </w:r>
          </w:p>
          <w:p>
            <w:pPr>
              <w:pStyle w:val="TableParagraph"/>
              <w:spacing w:before="1"/>
              <w:ind w:left="153" w:right="132"/>
              <w:jc w:val="center"/>
              <w:rPr>
                <w:sz w:val="24"/>
              </w:rPr>
            </w:pPr>
            <w:r>
              <w:rPr>
                <w:sz w:val="24"/>
              </w:rPr>
              <w:t>practice</w:t>
            </w:r>
            <w:r>
              <w:rPr>
                <w:spacing w:val="-15"/>
                <w:sz w:val="24"/>
              </w:rPr>
              <w:t> </w:t>
            </w:r>
            <w:r>
              <w:rPr>
                <w:sz w:val="24"/>
              </w:rPr>
              <w:t>“clients” but is struggling to apply them to real clients</w:t>
            </w:r>
          </w:p>
        </w:tc>
        <w:tc>
          <w:tcPr>
            <w:tcW w:w="1981" w:type="dxa"/>
            <w:tcBorders>
              <w:top w:val="nil"/>
            </w:tcBorders>
            <w:shd w:val="clear" w:color="auto" w:fill="EDEBE0"/>
          </w:tcPr>
          <w:p>
            <w:pPr>
              <w:pStyle w:val="TableParagraph"/>
              <w:spacing w:before="106"/>
              <w:ind w:left="183" w:right="161" w:firstLine="3"/>
              <w:jc w:val="center"/>
              <w:rPr>
                <w:sz w:val="24"/>
              </w:rPr>
            </w:pPr>
            <w:r>
              <w:rPr>
                <w:sz w:val="24"/>
              </w:rPr>
              <w:t>The</w:t>
            </w:r>
            <w:r>
              <w:rPr>
                <w:spacing w:val="-9"/>
                <w:sz w:val="24"/>
              </w:rPr>
              <w:t> </w:t>
            </w:r>
            <w:r>
              <w:rPr>
                <w:sz w:val="24"/>
              </w:rPr>
              <w:t>student</w:t>
            </w:r>
            <w:r>
              <w:rPr>
                <w:spacing w:val="-8"/>
                <w:sz w:val="24"/>
              </w:rPr>
              <w:t> </w:t>
            </w:r>
            <w:r>
              <w:rPr>
                <w:sz w:val="24"/>
              </w:rPr>
              <w:t>uses </w:t>
            </w:r>
            <w:r>
              <w:rPr>
                <w:spacing w:val="-2"/>
                <w:sz w:val="24"/>
              </w:rPr>
              <w:t>skills </w:t>
            </w:r>
            <w:r>
              <w:rPr>
                <w:i/>
                <w:sz w:val="24"/>
              </w:rPr>
              <w:t>competently </w:t>
            </w:r>
            <w:r>
              <w:rPr>
                <w:sz w:val="24"/>
              </w:rPr>
              <w:t>in therapy</w:t>
            </w:r>
            <w:r>
              <w:rPr>
                <w:spacing w:val="-15"/>
                <w:sz w:val="24"/>
              </w:rPr>
              <w:t> </w:t>
            </w:r>
            <w:r>
              <w:rPr>
                <w:sz w:val="24"/>
              </w:rPr>
              <w:t>with</w:t>
            </w:r>
            <w:r>
              <w:rPr>
                <w:spacing w:val="-15"/>
                <w:sz w:val="24"/>
              </w:rPr>
              <w:t> </w:t>
            </w:r>
            <w:r>
              <w:rPr>
                <w:sz w:val="24"/>
              </w:rPr>
              <w:t>real </w:t>
            </w:r>
            <w:r>
              <w:rPr>
                <w:spacing w:val="-2"/>
                <w:sz w:val="24"/>
              </w:rPr>
              <w:t>clients</w:t>
            </w:r>
          </w:p>
        </w:tc>
        <w:tc>
          <w:tcPr>
            <w:tcW w:w="1889" w:type="dxa"/>
            <w:tcBorders>
              <w:top w:val="nil"/>
            </w:tcBorders>
            <w:shd w:val="clear" w:color="auto" w:fill="EDEBE0"/>
          </w:tcPr>
          <w:p>
            <w:pPr>
              <w:pStyle w:val="TableParagraph"/>
              <w:spacing w:before="106"/>
              <w:ind w:left="133" w:right="113"/>
              <w:jc w:val="center"/>
              <w:rPr>
                <w:sz w:val="24"/>
              </w:rPr>
            </w:pPr>
            <w:r>
              <w:rPr>
                <w:sz w:val="24"/>
              </w:rPr>
              <w:t>The</w:t>
            </w:r>
            <w:r>
              <w:rPr>
                <w:spacing w:val="-11"/>
                <w:sz w:val="24"/>
              </w:rPr>
              <w:t> </w:t>
            </w:r>
            <w:r>
              <w:rPr>
                <w:sz w:val="24"/>
              </w:rPr>
              <w:t>student</w:t>
            </w:r>
            <w:r>
              <w:rPr>
                <w:spacing w:val="-9"/>
                <w:sz w:val="24"/>
              </w:rPr>
              <w:t> </w:t>
            </w:r>
            <w:r>
              <w:rPr>
                <w:sz w:val="24"/>
              </w:rPr>
              <w:t>uses skills </w:t>
            </w:r>
            <w:r>
              <w:rPr>
                <w:i/>
                <w:sz w:val="24"/>
              </w:rPr>
              <w:t>effectively</w:t>
            </w:r>
            <w:r>
              <w:rPr>
                <w:i/>
                <w:sz w:val="24"/>
              </w:rPr>
              <w:t> and confidently </w:t>
            </w:r>
            <w:r>
              <w:rPr>
                <w:sz w:val="24"/>
              </w:rPr>
              <w:t>in</w:t>
            </w:r>
            <w:r>
              <w:rPr>
                <w:spacing w:val="-13"/>
                <w:sz w:val="24"/>
              </w:rPr>
              <w:t> </w:t>
            </w:r>
            <w:r>
              <w:rPr>
                <w:sz w:val="24"/>
              </w:rPr>
              <w:t>therapy</w:t>
            </w:r>
            <w:r>
              <w:rPr>
                <w:spacing w:val="-13"/>
                <w:sz w:val="24"/>
              </w:rPr>
              <w:t> </w:t>
            </w:r>
            <w:r>
              <w:rPr>
                <w:sz w:val="24"/>
              </w:rPr>
              <w:t>with</w:t>
            </w:r>
            <w:r>
              <w:rPr>
                <w:spacing w:val="-13"/>
                <w:sz w:val="24"/>
              </w:rPr>
              <w:t> </w:t>
            </w:r>
            <w:r>
              <w:rPr>
                <w:sz w:val="24"/>
              </w:rPr>
              <w:t>a higher level of awareness</w:t>
            </w:r>
            <w:r>
              <w:rPr>
                <w:spacing w:val="-10"/>
                <w:sz w:val="24"/>
              </w:rPr>
              <w:t> </w:t>
            </w:r>
            <w:r>
              <w:rPr>
                <w:sz w:val="24"/>
              </w:rPr>
              <w:t>of</w:t>
            </w:r>
            <w:r>
              <w:rPr>
                <w:spacing w:val="-9"/>
                <w:sz w:val="24"/>
              </w:rPr>
              <w:t> </w:t>
            </w:r>
            <w:r>
              <w:rPr>
                <w:sz w:val="24"/>
              </w:rPr>
              <w:t>the </w:t>
            </w:r>
            <w:r>
              <w:rPr>
                <w:spacing w:val="-4"/>
                <w:sz w:val="24"/>
              </w:rPr>
              <w:t>work</w:t>
            </w:r>
          </w:p>
        </w:tc>
      </w:tr>
      <w:tr>
        <w:trPr>
          <w:trHeight w:val="827" w:hRule="atLeast"/>
        </w:trPr>
        <w:tc>
          <w:tcPr>
            <w:tcW w:w="2612" w:type="dxa"/>
          </w:tcPr>
          <w:p>
            <w:pPr>
              <w:pStyle w:val="TableParagraph"/>
              <w:spacing w:line="276" w:lineRule="exact"/>
              <w:ind w:left="117" w:right="114"/>
              <w:rPr>
                <w:sz w:val="24"/>
              </w:rPr>
            </w:pPr>
            <w:r>
              <w:rPr>
                <w:sz w:val="24"/>
              </w:rPr>
              <w:t>Demonstrates</w:t>
            </w:r>
            <w:r>
              <w:rPr>
                <w:spacing w:val="-15"/>
                <w:sz w:val="24"/>
              </w:rPr>
              <w:t> </w:t>
            </w:r>
            <w:r>
              <w:rPr>
                <w:sz w:val="24"/>
              </w:rPr>
              <w:t>awareness of diversity relative to </w:t>
            </w:r>
            <w:r>
              <w:rPr>
                <w:spacing w:val="-4"/>
                <w:sz w:val="24"/>
              </w:rPr>
              <w:t>self</w:t>
            </w:r>
          </w:p>
        </w:tc>
        <w:tc>
          <w:tcPr>
            <w:tcW w:w="1892" w:type="dxa"/>
          </w:tcPr>
          <w:p>
            <w:pPr>
              <w:pStyle w:val="TableParagraph"/>
              <w:rPr>
                <w:sz w:val="24"/>
              </w:rPr>
            </w:pPr>
          </w:p>
        </w:tc>
        <w:tc>
          <w:tcPr>
            <w:tcW w:w="1981" w:type="dxa"/>
          </w:tcPr>
          <w:p>
            <w:pPr>
              <w:pStyle w:val="TableParagraph"/>
              <w:rPr>
                <w:sz w:val="24"/>
              </w:rPr>
            </w:pPr>
          </w:p>
        </w:tc>
        <w:tc>
          <w:tcPr>
            <w:tcW w:w="1981" w:type="dxa"/>
            <w:shd w:val="clear" w:color="auto" w:fill="EDEBE0"/>
          </w:tcPr>
          <w:p>
            <w:pPr>
              <w:pStyle w:val="TableParagraph"/>
              <w:rPr>
                <w:sz w:val="24"/>
              </w:rPr>
            </w:pPr>
          </w:p>
        </w:tc>
        <w:tc>
          <w:tcPr>
            <w:tcW w:w="1889" w:type="dxa"/>
            <w:shd w:val="clear" w:color="auto" w:fill="EDEBE0"/>
          </w:tcPr>
          <w:p>
            <w:pPr>
              <w:pStyle w:val="TableParagraph"/>
              <w:rPr>
                <w:sz w:val="24"/>
              </w:rPr>
            </w:pPr>
          </w:p>
        </w:tc>
      </w:tr>
      <w:tr>
        <w:trPr>
          <w:trHeight w:val="828" w:hRule="atLeast"/>
        </w:trPr>
        <w:tc>
          <w:tcPr>
            <w:tcW w:w="2612" w:type="dxa"/>
          </w:tcPr>
          <w:p>
            <w:pPr>
              <w:pStyle w:val="TableParagraph"/>
              <w:spacing w:line="276" w:lineRule="exact"/>
              <w:ind w:left="117" w:right="316"/>
              <w:rPr>
                <w:sz w:val="24"/>
              </w:rPr>
            </w:pPr>
            <w:r>
              <w:rPr>
                <w:spacing w:val="-2"/>
                <w:sz w:val="24"/>
              </w:rPr>
              <w:t>Demonstrates </w:t>
            </w:r>
            <w:r>
              <w:rPr>
                <w:sz w:val="24"/>
              </w:rPr>
              <w:t>awareness</w:t>
            </w:r>
            <w:r>
              <w:rPr>
                <w:spacing w:val="-15"/>
                <w:sz w:val="24"/>
              </w:rPr>
              <w:t> </w:t>
            </w:r>
            <w:r>
              <w:rPr>
                <w:sz w:val="24"/>
              </w:rPr>
              <w:t>of</w:t>
            </w:r>
            <w:r>
              <w:rPr>
                <w:spacing w:val="-15"/>
                <w:sz w:val="24"/>
              </w:rPr>
              <w:t> </w:t>
            </w:r>
            <w:r>
              <w:rPr>
                <w:sz w:val="24"/>
              </w:rPr>
              <w:t>diversity relative to client</w:t>
            </w:r>
          </w:p>
        </w:tc>
        <w:tc>
          <w:tcPr>
            <w:tcW w:w="1892" w:type="dxa"/>
          </w:tcPr>
          <w:p>
            <w:pPr>
              <w:pStyle w:val="TableParagraph"/>
              <w:rPr>
                <w:sz w:val="24"/>
              </w:rPr>
            </w:pPr>
          </w:p>
        </w:tc>
        <w:tc>
          <w:tcPr>
            <w:tcW w:w="1981" w:type="dxa"/>
          </w:tcPr>
          <w:p>
            <w:pPr>
              <w:pStyle w:val="TableParagraph"/>
              <w:rPr>
                <w:sz w:val="24"/>
              </w:rPr>
            </w:pPr>
          </w:p>
        </w:tc>
        <w:tc>
          <w:tcPr>
            <w:tcW w:w="1981" w:type="dxa"/>
            <w:shd w:val="clear" w:color="auto" w:fill="EDEBE0"/>
          </w:tcPr>
          <w:p>
            <w:pPr>
              <w:pStyle w:val="TableParagraph"/>
              <w:rPr>
                <w:sz w:val="24"/>
              </w:rPr>
            </w:pPr>
          </w:p>
        </w:tc>
        <w:tc>
          <w:tcPr>
            <w:tcW w:w="1889" w:type="dxa"/>
            <w:shd w:val="clear" w:color="auto" w:fill="EDEBE0"/>
          </w:tcPr>
          <w:p>
            <w:pPr>
              <w:pStyle w:val="TableParagraph"/>
              <w:rPr>
                <w:sz w:val="24"/>
              </w:rPr>
            </w:pPr>
          </w:p>
        </w:tc>
      </w:tr>
      <w:tr>
        <w:trPr>
          <w:trHeight w:val="1379" w:hRule="atLeast"/>
        </w:trPr>
        <w:tc>
          <w:tcPr>
            <w:tcW w:w="2612" w:type="dxa"/>
          </w:tcPr>
          <w:p>
            <w:pPr>
              <w:pStyle w:val="TableParagraph"/>
              <w:spacing w:line="276" w:lineRule="exact"/>
              <w:ind w:left="117" w:right="316"/>
              <w:rPr>
                <w:sz w:val="24"/>
              </w:rPr>
            </w:pPr>
            <w:r>
              <w:rPr>
                <w:spacing w:val="-2"/>
                <w:sz w:val="24"/>
              </w:rPr>
              <w:t>Demonstrates </w:t>
            </w:r>
            <w:r>
              <w:rPr>
                <w:sz w:val="24"/>
              </w:rPr>
              <w:t>awareness</w:t>
            </w:r>
            <w:r>
              <w:rPr>
                <w:spacing w:val="-15"/>
                <w:sz w:val="24"/>
              </w:rPr>
              <w:t> </w:t>
            </w:r>
            <w:r>
              <w:rPr>
                <w:sz w:val="24"/>
              </w:rPr>
              <w:t>of</w:t>
            </w:r>
            <w:r>
              <w:rPr>
                <w:spacing w:val="-15"/>
                <w:sz w:val="24"/>
              </w:rPr>
              <w:t> </w:t>
            </w:r>
            <w:r>
              <w:rPr>
                <w:sz w:val="24"/>
              </w:rPr>
              <w:t>diversity relative to </w:t>
            </w:r>
            <w:r>
              <w:rPr>
                <w:spacing w:val="-2"/>
                <w:sz w:val="24"/>
              </w:rPr>
              <w:t>system/context/ environment</w:t>
            </w:r>
          </w:p>
        </w:tc>
        <w:tc>
          <w:tcPr>
            <w:tcW w:w="1892" w:type="dxa"/>
          </w:tcPr>
          <w:p>
            <w:pPr>
              <w:pStyle w:val="TableParagraph"/>
              <w:rPr>
                <w:sz w:val="24"/>
              </w:rPr>
            </w:pPr>
          </w:p>
        </w:tc>
        <w:tc>
          <w:tcPr>
            <w:tcW w:w="1981" w:type="dxa"/>
          </w:tcPr>
          <w:p>
            <w:pPr>
              <w:pStyle w:val="TableParagraph"/>
              <w:rPr>
                <w:sz w:val="24"/>
              </w:rPr>
            </w:pPr>
          </w:p>
        </w:tc>
        <w:tc>
          <w:tcPr>
            <w:tcW w:w="1981" w:type="dxa"/>
            <w:shd w:val="clear" w:color="auto" w:fill="EDEBE0"/>
          </w:tcPr>
          <w:p>
            <w:pPr>
              <w:pStyle w:val="TableParagraph"/>
              <w:rPr>
                <w:sz w:val="24"/>
              </w:rPr>
            </w:pPr>
          </w:p>
        </w:tc>
        <w:tc>
          <w:tcPr>
            <w:tcW w:w="1889" w:type="dxa"/>
            <w:shd w:val="clear" w:color="auto" w:fill="EDEBE0"/>
          </w:tcPr>
          <w:p>
            <w:pPr>
              <w:pStyle w:val="TableParagraph"/>
              <w:rPr>
                <w:sz w:val="24"/>
              </w:rPr>
            </w:pPr>
          </w:p>
        </w:tc>
      </w:tr>
      <w:tr>
        <w:trPr>
          <w:trHeight w:val="828" w:hRule="atLeast"/>
        </w:trPr>
        <w:tc>
          <w:tcPr>
            <w:tcW w:w="2612" w:type="dxa"/>
          </w:tcPr>
          <w:p>
            <w:pPr>
              <w:pStyle w:val="TableParagraph"/>
              <w:spacing w:line="270" w:lineRule="atLeast"/>
              <w:ind w:left="117" w:right="473"/>
              <w:rPr>
                <w:sz w:val="24"/>
              </w:rPr>
            </w:pPr>
            <w:r>
              <w:rPr>
                <w:spacing w:val="-2"/>
                <w:sz w:val="24"/>
              </w:rPr>
              <w:t>Demonstrates </w:t>
            </w:r>
            <w:r>
              <w:rPr>
                <w:sz w:val="24"/>
              </w:rPr>
              <w:t>culturally</w:t>
            </w:r>
            <w:r>
              <w:rPr>
                <w:spacing w:val="-15"/>
                <w:sz w:val="24"/>
              </w:rPr>
              <w:t> </w:t>
            </w:r>
            <w:r>
              <w:rPr>
                <w:sz w:val="24"/>
              </w:rPr>
              <w:t>responsive </w:t>
            </w:r>
            <w:r>
              <w:rPr>
                <w:spacing w:val="-2"/>
                <w:sz w:val="24"/>
              </w:rPr>
              <w:t>interventions</w:t>
            </w:r>
          </w:p>
        </w:tc>
        <w:tc>
          <w:tcPr>
            <w:tcW w:w="1892" w:type="dxa"/>
          </w:tcPr>
          <w:p>
            <w:pPr>
              <w:pStyle w:val="TableParagraph"/>
              <w:rPr>
                <w:sz w:val="24"/>
              </w:rPr>
            </w:pPr>
          </w:p>
        </w:tc>
        <w:tc>
          <w:tcPr>
            <w:tcW w:w="1981" w:type="dxa"/>
          </w:tcPr>
          <w:p>
            <w:pPr>
              <w:pStyle w:val="TableParagraph"/>
              <w:rPr>
                <w:sz w:val="24"/>
              </w:rPr>
            </w:pPr>
          </w:p>
        </w:tc>
        <w:tc>
          <w:tcPr>
            <w:tcW w:w="1981" w:type="dxa"/>
            <w:shd w:val="clear" w:color="auto" w:fill="EDEBE0"/>
          </w:tcPr>
          <w:p>
            <w:pPr>
              <w:pStyle w:val="TableParagraph"/>
              <w:rPr>
                <w:sz w:val="24"/>
              </w:rPr>
            </w:pPr>
          </w:p>
        </w:tc>
        <w:tc>
          <w:tcPr>
            <w:tcW w:w="1889" w:type="dxa"/>
            <w:shd w:val="clear" w:color="auto" w:fill="EDEBE0"/>
          </w:tcPr>
          <w:p>
            <w:pPr>
              <w:pStyle w:val="TableParagraph"/>
              <w:rPr>
                <w:sz w:val="24"/>
              </w:rPr>
            </w:pPr>
          </w:p>
        </w:tc>
      </w:tr>
    </w:tbl>
    <w:p>
      <w:pPr>
        <w:spacing w:after="0"/>
        <w:rPr>
          <w:sz w:val="24"/>
        </w:rPr>
        <w:sectPr>
          <w:type w:val="continuous"/>
          <w:pgSz w:w="12240" w:h="15840"/>
          <w:pgMar w:header="0" w:footer="564" w:top="1360" w:bottom="840" w:left="640" w:right="420"/>
        </w:sectPr>
      </w:pPr>
    </w:p>
    <w:p>
      <w:pPr>
        <w:pStyle w:val="Heading2"/>
        <w:spacing w:before="67"/>
      </w:pPr>
      <w:bookmarkStart w:name="_bookmark79" w:id="80"/>
      <w:bookmarkEnd w:id="80"/>
      <w:r>
        <w:rPr>
          <w:b w:val="0"/>
        </w:rPr>
      </w:r>
      <w:r>
        <w:rPr/>
        <w:t>DEPARTMENT</w:t>
      </w:r>
      <w:r>
        <w:rPr>
          <w:spacing w:val="-7"/>
        </w:rPr>
        <w:t> </w:t>
      </w:r>
      <w:r>
        <w:rPr/>
        <w:t>INFORMED</w:t>
      </w:r>
      <w:r>
        <w:rPr>
          <w:spacing w:val="-4"/>
        </w:rPr>
        <w:t> </w:t>
      </w:r>
      <w:r>
        <w:rPr>
          <w:spacing w:val="-2"/>
        </w:rPr>
        <w:t>CONSENT</w:t>
      </w:r>
    </w:p>
    <w:p>
      <w:pPr>
        <w:spacing w:line="276" w:lineRule="exact" w:before="250"/>
        <w:ind w:left="1158" w:right="0" w:firstLine="0"/>
        <w:jc w:val="left"/>
        <w:rPr>
          <w:i/>
          <w:sz w:val="24"/>
        </w:rPr>
      </w:pPr>
      <w:r>
        <w:rPr>
          <w:i/>
          <w:sz w:val="24"/>
        </w:rPr>
        <w:t>Department</w:t>
      </w:r>
      <w:r>
        <w:rPr>
          <w:i/>
          <w:spacing w:val="-4"/>
          <w:sz w:val="24"/>
        </w:rPr>
        <w:t> </w:t>
      </w:r>
      <w:r>
        <w:rPr>
          <w:i/>
          <w:sz w:val="24"/>
        </w:rPr>
        <w:t>Philosophy</w:t>
      </w:r>
      <w:r>
        <w:rPr>
          <w:i/>
          <w:spacing w:val="-2"/>
          <w:sz w:val="24"/>
        </w:rPr>
        <w:t> </w:t>
      </w:r>
      <w:r>
        <w:rPr>
          <w:i/>
          <w:sz w:val="24"/>
        </w:rPr>
        <w:t>Regarding</w:t>
      </w:r>
      <w:r>
        <w:rPr>
          <w:i/>
          <w:spacing w:val="-1"/>
          <w:sz w:val="24"/>
        </w:rPr>
        <w:t> </w:t>
      </w:r>
      <w:r>
        <w:rPr>
          <w:i/>
          <w:sz w:val="24"/>
        </w:rPr>
        <w:t>Self-</w:t>
      </w:r>
      <w:r>
        <w:rPr>
          <w:i/>
          <w:spacing w:val="-2"/>
          <w:sz w:val="24"/>
        </w:rPr>
        <w:t>Disclosures</w:t>
      </w:r>
    </w:p>
    <w:p>
      <w:pPr>
        <w:spacing w:before="0"/>
        <w:ind w:left="1158" w:right="1750" w:firstLine="0"/>
        <w:jc w:val="left"/>
        <w:rPr>
          <w:sz w:val="22"/>
        </w:rPr>
      </w:pPr>
      <w:r>
        <w:rPr>
          <w:sz w:val="22"/>
        </w:rPr>
        <w:t>We,</w:t>
      </w:r>
      <w:r>
        <w:rPr>
          <w:spacing w:val="-1"/>
          <w:sz w:val="22"/>
        </w:rPr>
        <w:t> </w:t>
      </w:r>
      <w:r>
        <w:rPr>
          <w:sz w:val="22"/>
        </w:rPr>
        <w:t>the</w:t>
      </w:r>
      <w:r>
        <w:rPr>
          <w:spacing w:val="-3"/>
          <w:sz w:val="22"/>
        </w:rPr>
        <w:t> </w:t>
      </w:r>
      <w:r>
        <w:rPr>
          <w:sz w:val="22"/>
        </w:rPr>
        <w:t>faculty</w:t>
      </w:r>
      <w:r>
        <w:rPr>
          <w:spacing w:val="-1"/>
          <w:sz w:val="22"/>
        </w:rPr>
        <w:t> </w:t>
      </w:r>
      <w:r>
        <w:rPr>
          <w:sz w:val="22"/>
        </w:rPr>
        <w:t>members</w:t>
      </w:r>
      <w:r>
        <w:rPr>
          <w:spacing w:val="-1"/>
          <w:sz w:val="22"/>
        </w:rPr>
        <w:t> </w:t>
      </w:r>
      <w:r>
        <w:rPr>
          <w:sz w:val="22"/>
        </w:rPr>
        <w:t>in</w:t>
      </w:r>
      <w:r>
        <w:rPr>
          <w:spacing w:val="-4"/>
          <w:sz w:val="22"/>
        </w:rPr>
        <w:t> </w:t>
      </w:r>
      <w:r>
        <w:rPr>
          <w:sz w:val="22"/>
        </w:rPr>
        <w:t>Department</w:t>
      </w:r>
      <w:r>
        <w:rPr>
          <w:spacing w:val="-3"/>
          <w:sz w:val="22"/>
        </w:rPr>
        <w:t> </w:t>
      </w:r>
      <w:r>
        <w:rPr>
          <w:sz w:val="22"/>
        </w:rPr>
        <w:t>of</w:t>
      </w:r>
      <w:r>
        <w:rPr>
          <w:spacing w:val="-1"/>
          <w:sz w:val="22"/>
        </w:rPr>
        <w:t> </w:t>
      </w:r>
      <w:r>
        <w:rPr>
          <w:sz w:val="22"/>
        </w:rPr>
        <w:t>Counseling</w:t>
      </w:r>
      <w:r>
        <w:rPr>
          <w:spacing w:val="-4"/>
          <w:sz w:val="22"/>
        </w:rPr>
        <w:t> </w:t>
      </w:r>
      <w:r>
        <w:rPr>
          <w:sz w:val="22"/>
        </w:rPr>
        <w:t>program</w:t>
      </w:r>
      <w:r>
        <w:rPr>
          <w:spacing w:val="-2"/>
          <w:sz w:val="22"/>
        </w:rPr>
        <w:t> </w:t>
      </w:r>
      <w:r>
        <w:rPr>
          <w:sz w:val="22"/>
        </w:rPr>
        <w:t>believe</w:t>
      </w:r>
      <w:r>
        <w:rPr>
          <w:spacing w:val="-1"/>
          <w:sz w:val="22"/>
        </w:rPr>
        <w:t> </w:t>
      </w:r>
      <w:r>
        <w:rPr>
          <w:sz w:val="22"/>
        </w:rPr>
        <w:t>that</w:t>
      </w:r>
      <w:r>
        <w:rPr>
          <w:spacing w:val="-2"/>
          <w:sz w:val="22"/>
        </w:rPr>
        <w:t> </w:t>
      </w:r>
      <w:r>
        <w:rPr>
          <w:sz w:val="22"/>
        </w:rPr>
        <w:t>you</w:t>
      </w:r>
      <w:r>
        <w:rPr>
          <w:spacing w:val="-1"/>
          <w:sz w:val="22"/>
        </w:rPr>
        <w:t> </w:t>
      </w:r>
      <w:r>
        <w:rPr>
          <w:sz w:val="22"/>
        </w:rPr>
        <w:t>as</w:t>
      </w:r>
      <w:r>
        <w:rPr>
          <w:spacing w:val="-3"/>
          <w:sz w:val="22"/>
        </w:rPr>
        <w:t> </w:t>
      </w:r>
      <w:r>
        <w:rPr>
          <w:sz w:val="22"/>
        </w:rPr>
        <w:t>a</w:t>
      </w:r>
      <w:r>
        <w:rPr>
          <w:spacing w:val="-1"/>
          <w:sz w:val="22"/>
        </w:rPr>
        <w:t> </w:t>
      </w:r>
      <w:r>
        <w:rPr>
          <w:sz w:val="22"/>
        </w:rPr>
        <w:t>student learn best by applying the information learned in classes to your personal lives. As such, we will</w:t>
      </w:r>
      <w:r>
        <w:rPr>
          <w:spacing w:val="-4"/>
          <w:sz w:val="22"/>
        </w:rPr>
        <w:t> </w:t>
      </w:r>
      <w:r>
        <w:rPr>
          <w:sz w:val="22"/>
        </w:rPr>
        <w:t>encourage</w:t>
      </w:r>
      <w:r>
        <w:rPr>
          <w:spacing w:val="-2"/>
          <w:sz w:val="22"/>
        </w:rPr>
        <w:t> </w:t>
      </w:r>
      <w:r>
        <w:rPr>
          <w:sz w:val="22"/>
        </w:rPr>
        <w:t>you</w:t>
      </w:r>
      <w:r>
        <w:rPr>
          <w:spacing w:val="-4"/>
          <w:sz w:val="22"/>
        </w:rPr>
        <w:t> </w:t>
      </w:r>
      <w:r>
        <w:rPr>
          <w:sz w:val="22"/>
        </w:rPr>
        <w:t>to</w:t>
      </w:r>
      <w:r>
        <w:rPr>
          <w:spacing w:val="-5"/>
          <w:sz w:val="22"/>
        </w:rPr>
        <w:t> </w:t>
      </w:r>
      <w:r>
        <w:rPr>
          <w:sz w:val="22"/>
        </w:rPr>
        <w:t>analyze</w:t>
      </w:r>
      <w:r>
        <w:rPr>
          <w:spacing w:val="-2"/>
          <w:sz w:val="22"/>
        </w:rPr>
        <w:t> </w:t>
      </w:r>
      <w:r>
        <w:rPr>
          <w:sz w:val="22"/>
        </w:rPr>
        <w:t>and</w:t>
      </w:r>
      <w:r>
        <w:rPr>
          <w:spacing w:val="-4"/>
          <w:sz w:val="22"/>
        </w:rPr>
        <w:t> </w:t>
      </w:r>
      <w:r>
        <w:rPr>
          <w:sz w:val="22"/>
        </w:rPr>
        <w:t>self-disclose</w:t>
      </w:r>
      <w:r>
        <w:rPr>
          <w:spacing w:val="-4"/>
          <w:sz w:val="22"/>
        </w:rPr>
        <w:t> </w:t>
      </w:r>
      <w:r>
        <w:rPr>
          <w:sz w:val="22"/>
        </w:rPr>
        <w:t>about</w:t>
      </w:r>
      <w:r>
        <w:rPr>
          <w:spacing w:val="-1"/>
          <w:sz w:val="22"/>
        </w:rPr>
        <w:t> </w:t>
      </w:r>
      <w:r>
        <w:rPr>
          <w:sz w:val="22"/>
        </w:rPr>
        <w:t>yourself,</w:t>
      </w:r>
      <w:r>
        <w:rPr>
          <w:spacing w:val="-2"/>
          <w:sz w:val="22"/>
        </w:rPr>
        <w:t> </w:t>
      </w:r>
      <w:r>
        <w:rPr>
          <w:sz w:val="22"/>
        </w:rPr>
        <w:t>your</w:t>
      </w:r>
      <w:r>
        <w:rPr>
          <w:spacing w:val="-2"/>
          <w:sz w:val="22"/>
        </w:rPr>
        <w:t> </w:t>
      </w:r>
      <w:r>
        <w:rPr>
          <w:sz w:val="22"/>
        </w:rPr>
        <w:t>family,</w:t>
      </w:r>
      <w:r>
        <w:rPr>
          <w:spacing w:val="-5"/>
          <w:sz w:val="22"/>
        </w:rPr>
        <w:t> </w:t>
      </w:r>
      <w:r>
        <w:rPr>
          <w:sz w:val="22"/>
        </w:rPr>
        <w:t>and</w:t>
      </w:r>
      <w:r>
        <w:rPr>
          <w:spacing w:val="-2"/>
          <w:sz w:val="22"/>
        </w:rPr>
        <w:t> </w:t>
      </w:r>
      <w:r>
        <w:rPr>
          <w:sz w:val="22"/>
        </w:rPr>
        <w:t>your</w:t>
      </w:r>
      <w:r>
        <w:rPr>
          <w:spacing w:val="-2"/>
          <w:sz w:val="22"/>
        </w:rPr>
        <w:t> </w:t>
      </w:r>
      <w:r>
        <w:rPr>
          <w:sz w:val="22"/>
        </w:rPr>
        <w:t>culture in papers and in class. In addition, your analysis may include exploring and discussing unresolved</w:t>
      </w:r>
      <w:r>
        <w:rPr>
          <w:spacing w:val="-3"/>
          <w:sz w:val="22"/>
        </w:rPr>
        <w:t> </w:t>
      </w:r>
      <w:r>
        <w:rPr>
          <w:sz w:val="22"/>
        </w:rPr>
        <w:t>issues</w:t>
      </w:r>
      <w:r>
        <w:rPr>
          <w:spacing w:val="-2"/>
          <w:sz w:val="22"/>
        </w:rPr>
        <w:t> </w:t>
      </w:r>
      <w:r>
        <w:rPr>
          <w:sz w:val="22"/>
        </w:rPr>
        <w:t>for</w:t>
      </w:r>
      <w:r>
        <w:rPr>
          <w:spacing w:val="-2"/>
          <w:sz w:val="22"/>
        </w:rPr>
        <w:t> </w:t>
      </w:r>
      <w:r>
        <w:rPr>
          <w:sz w:val="22"/>
        </w:rPr>
        <w:t>you</w:t>
      </w:r>
      <w:r>
        <w:rPr>
          <w:spacing w:val="-3"/>
          <w:sz w:val="22"/>
        </w:rPr>
        <w:t> </w:t>
      </w:r>
      <w:r>
        <w:rPr>
          <w:sz w:val="22"/>
        </w:rPr>
        <w:t>to</w:t>
      </w:r>
      <w:r>
        <w:rPr>
          <w:spacing w:val="-3"/>
          <w:sz w:val="22"/>
        </w:rPr>
        <w:t> </w:t>
      </w:r>
      <w:r>
        <w:rPr>
          <w:sz w:val="22"/>
        </w:rPr>
        <w:t>become</w:t>
      </w:r>
      <w:r>
        <w:rPr>
          <w:spacing w:val="-5"/>
          <w:sz w:val="22"/>
        </w:rPr>
        <w:t> </w:t>
      </w:r>
      <w:r>
        <w:rPr>
          <w:sz w:val="22"/>
        </w:rPr>
        <w:t>a</w:t>
      </w:r>
      <w:r>
        <w:rPr>
          <w:spacing w:val="-3"/>
          <w:sz w:val="22"/>
        </w:rPr>
        <w:t> </w:t>
      </w:r>
      <w:r>
        <w:rPr>
          <w:sz w:val="22"/>
        </w:rPr>
        <w:t>healthier</w:t>
      </w:r>
      <w:r>
        <w:rPr>
          <w:spacing w:val="-1"/>
          <w:sz w:val="22"/>
        </w:rPr>
        <w:t> </w:t>
      </w:r>
      <w:r>
        <w:rPr>
          <w:sz w:val="22"/>
        </w:rPr>
        <w:t>and</w:t>
      </w:r>
      <w:r>
        <w:rPr>
          <w:spacing w:val="-3"/>
          <w:sz w:val="22"/>
        </w:rPr>
        <w:t> </w:t>
      </w:r>
      <w:r>
        <w:rPr>
          <w:sz w:val="22"/>
        </w:rPr>
        <w:t>more</w:t>
      </w:r>
      <w:r>
        <w:rPr>
          <w:spacing w:val="-3"/>
          <w:sz w:val="22"/>
        </w:rPr>
        <w:t> </w:t>
      </w:r>
      <w:r>
        <w:rPr>
          <w:sz w:val="22"/>
        </w:rPr>
        <w:t>effective</w:t>
      </w:r>
      <w:r>
        <w:rPr>
          <w:spacing w:val="-4"/>
          <w:sz w:val="22"/>
        </w:rPr>
        <w:t> </w:t>
      </w:r>
      <w:r>
        <w:rPr>
          <w:sz w:val="22"/>
        </w:rPr>
        <w:t>counselor</w:t>
      </w:r>
      <w:r>
        <w:rPr>
          <w:spacing w:val="-5"/>
          <w:sz w:val="22"/>
        </w:rPr>
        <w:t> </w:t>
      </w:r>
      <w:r>
        <w:rPr>
          <w:sz w:val="22"/>
        </w:rPr>
        <w:t>and</w:t>
      </w:r>
      <w:r>
        <w:rPr>
          <w:spacing w:val="-5"/>
          <w:sz w:val="22"/>
        </w:rPr>
        <w:t> </w:t>
      </w:r>
      <w:r>
        <w:rPr>
          <w:sz w:val="22"/>
        </w:rPr>
        <w:t>individual.</w:t>
      </w:r>
    </w:p>
    <w:p>
      <w:pPr>
        <w:pStyle w:val="BodyText"/>
        <w:spacing w:before="3"/>
        <w:rPr>
          <w:sz w:val="22"/>
        </w:rPr>
      </w:pPr>
    </w:p>
    <w:p>
      <w:pPr>
        <w:spacing w:line="240" w:lineRule="auto" w:before="0"/>
        <w:ind w:left="1158" w:right="1529" w:firstLine="0"/>
        <w:jc w:val="left"/>
        <w:rPr>
          <w:sz w:val="22"/>
        </w:rPr>
      </w:pPr>
      <w:r>
        <w:rPr>
          <w:sz w:val="22"/>
        </w:rPr>
        <w:t>As professors we may suggest getting therapy as you train to be a counselor. We believe strongly that it is important for counselors to experience what they ask of their clients. It is also important to know oneself in a new kind of way to manage countertransference and remain healthy during the process of working clinically with others. So, we hope you will all consider, if you have not already, getting into individual or group therapy at some point. In addition, if you find yourself feeling overwhelmed by issues that arise in class or realize that you simply need</w:t>
      </w:r>
      <w:r>
        <w:rPr>
          <w:spacing w:val="-5"/>
          <w:sz w:val="22"/>
        </w:rPr>
        <w:t> </w:t>
      </w:r>
      <w:r>
        <w:rPr>
          <w:sz w:val="22"/>
        </w:rPr>
        <w:t>more</w:t>
      </w:r>
      <w:r>
        <w:rPr>
          <w:spacing w:val="-2"/>
          <w:sz w:val="22"/>
        </w:rPr>
        <w:t> </w:t>
      </w:r>
      <w:r>
        <w:rPr>
          <w:sz w:val="22"/>
        </w:rPr>
        <w:t>time</w:t>
      </w:r>
      <w:r>
        <w:rPr>
          <w:spacing w:val="-2"/>
          <w:sz w:val="22"/>
        </w:rPr>
        <w:t> </w:t>
      </w:r>
      <w:r>
        <w:rPr>
          <w:sz w:val="22"/>
        </w:rPr>
        <w:t>and</w:t>
      </w:r>
      <w:r>
        <w:rPr>
          <w:spacing w:val="-2"/>
          <w:sz w:val="22"/>
        </w:rPr>
        <w:t> </w:t>
      </w:r>
      <w:r>
        <w:rPr>
          <w:sz w:val="22"/>
        </w:rPr>
        <w:t>attention</w:t>
      </w:r>
      <w:r>
        <w:rPr>
          <w:spacing w:val="-2"/>
          <w:sz w:val="22"/>
        </w:rPr>
        <w:t> </w:t>
      </w:r>
      <w:r>
        <w:rPr>
          <w:sz w:val="22"/>
        </w:rPr>
        <w:t>about</w:t>
      </w:r>
      <w:r>
        <w:rPr>
          <w:spacing w:val="-1"/>
          <w:sz w:val="22"/>
        </w:rPr>
        <w:t> </w:t>
      </w:r>
      <w:r>
        <w:rPr>
          <w:sz w:val="22"/>
        </w:rPr>
        <w:t>something</w:t>
      </w:r>
      <w:r>
        <w:rPr>
          <w:spacing w:val="-2"/>
          <w:sz w:val="22"/>
        </w:rPr>
        <w:t> </w:t>
      </w:r>
      <w:r>
        <w:rPr>
          <w:sz w:val="22"/>
        </w:rPr>
        <w:t>going</w:t>
      </w:r>
      <w:r>
        <w:rPr>
          <w:spacing w:val="-2"/>
          <w:sz w:val="22"/>
        </w:rPr>
        <w:t> </w:t>
      </w:r>
      <w:r>
        <w:rPr>
          <w:sz w:val="22"/>
        </w:rPr>
        <w:t>on</w:t>
      </w:r>
      <w:r>
        <w:rPr>
          <w:spacing w:val="-2"/>
          <w:sz w:val="22"/>
        </w:rPr>
        <w:t> </w:t>
      </w:r>
      <w:r>
        <w:rPr>
          <w:sz w:val="22"/>
        </w:rPr>
        <w:t>for</w:t>
      </w:r>
      <w:r>
        <w:rPr>
          <w:spacing w:val="-4"/>
          <w:sz w:val="22"/>
        </w:rPr>
        <w:t> </w:t>
      </w:r>
      <w:r>
        <w:rPr>
          <w:sz w:val="22"/>
        </w:rPr>
        <w:t>you,</w:t>
      </w:r>
      <w:r>
        <w:rPr>
          <w:spacing w:val="-2"/>
          <w:sz w:val="22"/>
        </w:rPr>
        <w:t> </w:t>
      </w:r>
      <w:r>
        <w:rPr>
          <w:sz w:val="22"/>
        </w:rPr>
        <w:t>please</w:t>
      </w:r>
      <w:r>
        <w:rPr>
          <w:spacing w:val="-4"/>
          <w:sz w:val="22"/>
        </w:rPr>
        <w:t> </w:t>
      </w:r>
      <w:r>
        <w:rPr>
          <w:sz w:val="22"/>
        </w:rPr>
        <w:t>recognize</w:t>
      </w:r>
      <w:r>
        <w:rPr>
          <w:spacing w:val="-4"/>
          <w:sz w:val="22"/>
        </w:rPr>
        <w:t> </w:t>
      </w:r>
      <w:r>
        <w:rPr>
          <w:sz w:val="22"/>
        </w:rPr>
        <w:t>this</w:t>
      </w:r>
      <w:r>
        <w:rPr>
          <w:spacing w:val="-2"/>
          <w:sz w:val="22"/>
        </w:rPr>
        <w:t> </w:t>
      </w:r>
      <w:r>
        <w:rPr>
          <w:sz w:val="22"/>
        </w:rPr>
        <w:t>and</w:t>
      </w:r>
      <w:r>
        <w:rPr>
          <w:spacing w:val="-5"/>
          <w:sz w:val="22"/>
        </w:rPr>
        <w:t> </w:t>
      </w:r>
      <w:r>
        <w:rPr>
          <w:sz w:val="22"/>
        </w:rPr>
        <w:t>honor the profession you are joining. One way for students to get some help is to contact the CSUF Counseling</w:t>
      </w:r>
      <w:r>
        <w:rPr>
          <w:spacing w:val="-7"/>
          <w:sz w:val="22"/>
        </w:rPr>
        <w:t> </w:t>
      </w:r>
      <w:r>
        <w:rPr>
          <w:sz w:val="22"/>
        </w:rPr>
        <w:t>and</w:t>
      </w:r>
      <w:r>
        <w:rPr>
          <w:spacing w:val="-4"/>
          <w:sz w:val="22"/>
        </w:rPr>
        <w:t> </w:t>
      </w:r>
      <w:r>
        <w:rPr>
          <w:sz w:val="22"/>
        </w:rPr>
        <w:t>Psychological</w:t>
      </w:r>
      <w:r>
        <w:rPr>
          <w:spacing w:val="-4"/>
          <w:sz w:val="22"/>
        </w:rPr>
        <w:t> </w:t>
      </w:r>
      <w:r>
        <w:rPr>
          <w:sz w:val="22"/>
        </w:rPr>
        <w:t>Services</w:t>
      </w:r>
      <w:r>
        <w:rPr>
          <w:spacing w:val="-4"/>
          <w:sz w:val="22"/>
        </w:rPr>
        <w:t> </w:t>
      </w:r>
      <w:r>
        <w:rPr>
          <w:sz w:val="22"/>
        </w:rPr>
        <w:t>(CAPS)</w:t>
      </w:r>
      <w:r>
        <w:rPr>
          <w:spacing w:val="-6"/>
          <w:sz w:val="22"/>
        </w:rPr>
        <w:t> </w:t>
      </w:r>
      <w:r>
        <w:rPr>
          <w:sz w:val="22"/>
        </w:rPr>
        <w:t>at</w:t>
      </w:r>
      <w:r>
        <w:rPr>
          <w:spacing w:val="-6"/>
          <w:sz w:val="22"/>
        </w:rPr>
        <w:t> </w:t>
      </w:r>
      <w:r>
        <w:rPr>
          <w:sz w:val="22"/>
        </w:rPr>
        <w:t>657-278-3040</w:t>
      </w:r>
      <w:r>
        <w:rPr>
          <w:spacing w:val="-4"/>
          <w:sz w:val="22"/>
        </w:rPr>
        <w:t> </w:t>
      </w:r>
      <w:hyperlink r:id="rId44">
        <w:r>
          <w:rPr>
            <w:color w:val="0000FF"/>
            <w:sz w:val="22"/>
            <w:u w:val="single" w:color="0000FF"/>
          </w:rPr>
          <w:t>http://www.fullerton.edu/caps/</w:t>
        </w:r>
      </w:hyperlink>
      <w:r>
        <w:rPr>
          <w:color w:val="0000FF"/>
          <w:sz w:val="22"/>
          <w:u w:val="none"/>
        </w:rPr>
        <w:t> and</w:t>
      </w:r>
      <w:r>
        <w:rPr>
          <w:color w:val="0000FF"/>
          <w:spacing w:val="-1"/>
          <w:sz w:val="22"/>
          <w:u w:val="none"/>
        </w:rPr>
        <w:t> </w:t>
      </w:r>
      <w:r>
        <w:rPr>
          <w:sz w:val="22"/>
          <w:u w:val="none"/>
        </w:rPr>
        <w:t>they</w:t>
      </w:r>
      <w:r>
        <w:rPr>
          <w:spacing w:val="-1"/>
          <w:sz w:val="22"/>
          <w:u w:val="none"/>
        </w:rPr>
        <w:t> </w:t>
      </w:r>
      <w:r>
        <w:rPr>
          <w:sz w:val="22"/>
          <w:u w:val="none"/>
        </w:rPr>
        <w:t>can</w:t>
      </w:r>
      <w:r>
        <w:rPr>
          <w:spacing w:val="-1"/>
          <w:sz w:val="22"/>
          <w:u w:val="none"/>
        </w:rPr>
        <w:t> </w:t>
      </w:r>
      <w:r>
        <w:rPr>
          <w:sz w:val="22"/>
          <w:u w:val="none"/>
        </w:rPr>
        <w:t>help</w:t>
      </w:r>
      <w:r>
        <w:rPr>
          <w:spacing w:val="-1"/>
          <w:sz w:val="22"/>
          <w:u w:val="none"/>
        </w:rPr>
        <w:t> </w:t>
      </w:r>
      <w:r>
        <w:rPr>
          <w:sz w:val="22"/>
          <w:u w:val="none"/>
        </w:rPr>
        <w:t>you</w:t>
      </w:r>
      <w:r>
        <w:rPr>
          <w:spacing w:val="-1"/>
          <w:sz w:val="22"/>
          <w:u w:val="none"/>
        </w:rPr>
        <w:t> </w:t>
      </w:r>
      <w:r>
        <w:rPr>
          <w:sz w:val="22"/>
          <w:u w:val="none"/>
        </w:rPr>
        <w:t>with</w:t>
      </w:r>
      <w:r>
        <w:rPr>
          <w:spacing w:val="-4"/>
          <w:sz w:val="22"/>
          <w:u w:val="none"/>
        </w:rPr>
        <w:t> </w:t>
      </w:r>
      <w:r>
        <w:rPr>
          <w:sz w:val="22"/>
          <w:u w:val="none"/>
        </w:rPr>
        <w:t>a</w:t>
      </w:r>
      <w:r>
        <w:rPr>
          <w:spacing w:val="-1"/>
          <w:sz w:val="22"/>
          <w:u w:val="none"/>
        </w:rPr>
        <w:t> </w:t>
      </w:r>
      <w:r>
        <w:rPr>
          <w:sz w:val="22"/>
          <w:u w:val="none"/>
        </w:rPr>
        <w:t>referral that</w:t>
      </w:r>
      <w:r>
        <w:rPr>
          <w:spacing w:val="-3"/>
          <w:sz w:val="22"/>
          <w:u w:val="none"/>
        </w:rPr>
        <w:t> </w:t>
      </w:r>
      <w:r>
        <w:rPr>
          <w:sz w:val="22"/>
          <w:u w:val="none"/>
        </w:rPr>
        <w:t>meets</w:t>
      </w:r>
      <w:r>
        <w:rPr>
          <w:spacing w:val="-1"/>
          <w:sz w:val="22"/>
          <w:u w:val="none"/>
        </w:rPr>
        <w:t> </w:t>
      </w:r>
      <w:r>
        <w:rPr>
          <w:sz w:val="22"/>
          <w:u w:val="none"/>
        </w:rPr>
        <w:t>your</w:t>
      </w:r>
      <w:r>
        <w:rPr>
          <w:spacing w:val="-1"/>
          <w:sz w:val="22"/>
          <w:u w:val="none"/>
        </w:rPr>
        <w:t> </w:t>
      </w:r>
      <w:r>
        <w:rPr>
          <w:sz w:val="22"/>
          <w:u w:val="none"/>
        </w:rPr>
        <w:t>needs.</w:t>
      </w:r>
      <w:r>
        <w:rPr>
          <w:spacing w:val="-1"/>
          <w:sz w:val="22"/>
          <w:u w:val="none"/>
        </w:rPr>
        <w:t> </w:t>
      </w:r>
      <w:r>
        <w:rPr>
          <w:sz w:val="22"/>
          <w:u w:val="none"/>
        </w:rPr>
        <w:t>Alternatively,</w:t>
      </w:r>
      <w:r>
        <w:rPr>
          <w:spacing w:val="-1"/>
          <w:sz w:val="22"/>
          <w:u w:val="none"/>
        </w:rPr>
        <w:t> </w:t>
      </w:r>
      <w:r>
        <w:rPr>
          <w:sz w:val="22"/>
          <w:u w:val="none"/>
        </w:rPr>
        <w:t>if</w:t>
      </w:r>
      <w:r>
        <w:rPr>
          <w:spacing w:val="-1"/>
          <w:sz w:val="22"/>
          <w:u w:val="none"/>
        </w:rPr>
        <w:t> </w:t>
      </w:r>
      <w:r>
        <w:rPr>
          <w:sz w:val="22"/>
          <w:u w:val="none"/>
        </w:rPr>
        <w:t>you</w:t>
      </w:r>
      <w:r>
        <w:rPr>
          <w:spacing w:val="-4"/>
          <w:sz w:val="22"/>
          <w:u w:val="none"/>
        </w:rPr>
        <w:t> </w:t>
      </w:r>
      <w:r>
        <w:rPr>
          <w:sz w:val="22"/>
          <w:u w:val="none"/>
        </w:rPr>
        <w:t>have</w:t>
      </w:r>
      <w:r>
        <w:rPr>
          <w:spacing w:val="-1"/>
          <w:sz w:val="22"/>
          <w:u w:val="none"/>
        </w:rPr>
        <w:t> </w:t>
      </w:r>
      <w:r>
        <w:rPr>
          <w:sz w:val="22"/>
          <w:u w:val="none"/>
        </w:rPr>
        <w:t>insurance coverage you may contact the company directly.</w:t>
      </w:r>
    </w:p>
    <w:p>
      <w:pPr>
        <w:pStyle w:val="BodyText"/>
        <w:spacing w:before="8"/>
        <w:rPr>
          <w:sz w:val="22"/>
        </w:rPr>
      </w:pPr>
    </w:p>
    <w:p>
      <w:pPr>
        <w:spacing w:before="0"/>
        <w:ind w:left="1158" w:right="1750" w:firstLine="0"/>
        <w:jc w:val="left"/>
        <w:rPr>
          <w:sz w:val="22"/>
        </w:rPr>
      </w:pPr>
      <w:r>
        <w:rPr>
          <w:sz w:val="22"/>
        </w:rPr>
        <w:t>You</w:t>
      </w:r>
      <w:r>
        <w:rPr>
          <w:spacing w:val="-2"/>
          <w:sz w:val="22"/>
        </w:rPr>
        <w:t> </w:t>
      </w:r>
      <w:r>
        <w:rPr>
          <w:sz w:val="22"/>
        </w:rPr>
        <w:t>have</w:t>
      </w:r>
      <w:r>
        <w:rPr>
          <w:spacing w:val="-3"/>
          <w:sz w:val="22"/>
        </w:rPr>
        <w:t> </w:t>
      </w:r>
      <w:r>
        <w:rPr>
          <w:sz w:val="22"/>
        </w:rPr>
        <w:t>a</w:t>
      </w:r>
      <w:r>
        <w:rPr>
          <w:spacing w:val="-2"/>
          <w:sz w:val="22"/>
        </w:rPr>
        <w:t> </w:t>
      </w:r>
      <w:r>
        <w:rPr>
          <w:sz w:val="22"/>
        </w:rPr>
        <w:t>choice</w:t>
      </w:r>
      <w:r>
        <w:rPr>
          <w:spacing w:val="-3"/>
          <w:sz w:val="22"/>
        </w:rPr>
        <w:t> </w:t>
      </w:r>
      <w:r>
        <w:rPr>
          <w:sz w:val="22"/>
        </w:rPr>
        <w:t>about</w:t>
      </w:r>
      <w:r>
        <w:rPr>
          <w:spacing w:val="-1"/>
          <w:sz w:val="22"/>
        </w:rPr>
        <w:t> </w:t>
      </w:r>
      <w:r>
        <w:rPr>
          <w:sz w:val="22"/>
        </w:rPr>
        <w:t>how</w:t>
      </w:r>
      <w:r>
        <w:rPr>
          <w:spacing w:val="-3"/>
          <w:sz w:val="22"/>
        </w:rPr>
        <w:t> </w:t>
      </w:r>
      <w:r>
        <w:rPr>
          <w:sz w:val="22"/>
        </w:rPr>
        <w:t>much</w:t>
      </w:r>
      <w:r>
        <w:rPr>
          <w:spacing w:val="-3"/>
          <w:sz w:val="22"/>
        </w:rPr>
        <w:t> </w:t>
      </w:r>
      <w:r>
        <w:rPr>
          <w:sz w:val="22"/>
        </w:rPr>
        <w:t>information</w:t>
      </w:r>
      <w:r>
        <w:rPr>
          <w:spacing w:val="-4"/>
          <w:sz w:val="22"/>
        </w:rPr>
        <w:t> </w:t>
      </w:r>
      <w:r>
        <w:rPr>
          <w:sz w:val="22"/>
        </w:rPr>
        <w:t>you</w:t>
      </w:r>
      <w:r>
        <w:rPr>
          <w:spacing w:val="-2"/>
          <w:sz w:val="22"/>
        </w:rPr>
        <w:t> </w:t>
      </w:r>
      <w:r>
        <w:rPr>
          <w:sz w:val="22"/>
        </w:rPr>
        <w:t>would</w:t>
      </w:r>
      <w:r>
        <w:rPr>
          <w:spacing w:val="-4"/>
          <w:sz w:val="22"/>
        </w:rPr>
        <w:t> </w:t>
      </w:r>
      <w:r>
        <w:rPr>
          <w:sz w:val="22"/>
        </w:rPr>
        <w:t>like</w:t>
      </w:r>
      <w:r>
        <w:rPr>
          <w:spacing w:val="-2"/>
          <w:sz w:val="22"/>
        </w:rPr>
        <w:t> </w:t>
      </w:r>
      <w:r>
        <w:rPr>
          <w:sz w:val="22"/>
        </w:rPr>
        <w:t>to</w:t>
      </w:r>
      <w:r>
        <w:rPr>
          <w:spacing w:val="-4"/>
          <w:sz w:val="22"/>
        </w:rPr>
        <w:t> </w:t>
      </w:r>
      <w:r>
        <w:rPr>
          <w:sz w:val="22"/>
        </w:rPr>
        <w:t>reveal</w:t>
      </w:r>
      <w:r>
        <w:rPr>
          <w:spacing w:val="-1"/>
          <w:sz w:val="22"/>
        </w:rPr>
        <w:t> </w:t>
      </w:r>
      <w:r>
        <w:rPr>
          <w:sz w:val="22"/>
        </w:rPr>
        <w:t>both</w:t>
      </w:r>
      <w:r>
        <w:rPr>
          <w:spacing w:val="-2"/>
          <w:sz w:val="22"/>
        </w:rPr>
        <w:t> </w:t>
      </w:r>
      <w:r>
        <w:rPr>
          <w:sz w:val="22"/>
        </w:rPr>
        <w:t>in</w:t>
      </w:r>
      <w:r>
        <w:rPr>
          <w:spacing w:val="-4"/>
          <w:sz w:val="22"/>
        </w:rPr>
        <w:t> </w:t>
      </w:r>
      <w:r>
        <w:rPr>
          <w:sz w:val="22"/>
        </w:rPr>
        <w:t>class</w:t>
      </w:r>
      <w:r>
        <w:rPr>
          <w:spacing w:val="-3"/>
          <w:sz w:val="22"/>
        </w:rPr>
        <w:t> </w:t>
      </w:r>
      <w:r>
        <w:rPr>
          <w:sz w:val="22"/>
        </w:rPr>
        <w:t>and</w:t>
      </w:r>
      <w:r>
        <w:rPr>
          <w:spacing w:val="-3"/>
          <w:sz w:val="22"/>
        </w:rPr>
        <w:t> </w:t>
      </w:r>
      <w:r>
        <w:rPr>
          <w:sz w:val="22"/>
        </w:rPr>
        <w:t>in papers. Faculty members do not know what personal information may be missing from your papers. However, we encourage you to be as honest as possible within the bounds of what feels comfortable and safe for you; doing so will enable you to gain the full experience of what you are learning in each class and in the program.</w:t>
      </w:r>
    </w:p>
    <w:p>
      <w:pPr>
        <w:pStyle w:val="BodyText"/>
        <w:spacing w:before="4"/>
        <w:rPr>
          <w:sz w:val="22"/>
        </w:rPr>
      </w:pPr>
    </w:p>
    <w:p>
      <w:pPr>
        <w:spacing w:before="1"/>
        <w:ind w:left="1158" w:right="0" w:firstLine="0"/>
        <w:jc w:val="left"/>
        <w:rPr>
          <w:i/>
          <w:sz w:val="24"/>
        </w:rPr>
      </w:pPr>
      <w:r>
        <w:rPr>
          <w:i/>
          <w:sz w:val="24"/>
        </w:rPr>
        <w:t>Multiple</w:t>
      </w:r>
      <w:r>
        <w:rPr>
          <w:i/>
          <w:spacing w:val="-2"/>
          <w:sz w:val="24"/>
        </w:rPr>
        <w:t> Relationships</w:t>
      </w:r>
    </w:p>
    <w:p>
      <w:pPr>
        <w:spacing w:before="0"/>
        <w:ind w:left="1158" w:right="1806" w:firstLine="0"/>
        <w:jc w:val="left"/>
        <w:rPr>
          <w:sz w:val="22"/>
        </w:rPr>
      </w:pPr>
      <w:r>
        <w:rPr>
          <w:sz w:val="22"/>
        </w:rPr>
        <w:t>The issue of multiple relationships must be included as part of this informed consent. You will</w:t>
      </w:r>
      <w:r>
        <w:rPr>
          <w:spacing w:val="-4"/>
          <w:sz w:val="22"/>
        </w:rPr>
        <w:t> </w:t>
      </w:r>
      <w:r>
        <w:rPr>
          <w:sz w:val="22"/>
        </w:rPr>
        <w:t>be</w:t>
      </w:r>
      <w:r>
        <w:rPr>
          <w:spacing w:val="-2"/>
          <w:sz w:val="22"/>
        </w:rPr>
        <w:t> </w:t>
      </w:r>
      <w:r>
        <w:rPr>
          <w:sz w:val="22"/>
        </w:rPr>
        <w:t>participating</w:t>
      </w:r>
      <w:r>
        <w:rPr>
          <w:spacing w:val="-2"/>
          <w:sz w:val="22"/>
        </w:rPr>
        <w:t> </w:t>
      </w:r>
      <w:r>
        <w:rPr>
          <w:sz w:val="22"/>
        </w:rPr>
        <w:t>with</w:t>
      </w:r>
      <w:r>
        <w:rPr>
          <w:spacing w:val="-2"/>
          <w:sz w:val="22"/>
        </w:rPr>
        <w:t> </w:t>
      </w:r>
      <w:r>
        <w:rPr>
          <w:sz w:val="22"/>
        </w:rPr>
        <w:t>other</w:t>
      </w:r>
      <w:r>
        <w:rPr>
          <w:spacing w:val="-1"/>
          <w:sz w:val="22"/>
        </w:rPr>
        <w:t> </w:t>
      </w:r>
      <w:r>
        <w:rPr>
          <w:sz w:val="22"/>
        </w:rPr>
        <w:t>students</w:t>
      </w:r>
      <w:r>
        <w:rPr>
          <w:spacing w:val="-2"/>
          <w:sz w:val="22"/>
        </w:rPr>
        <w:t> </w:t>
      </w:r>
      <w:r>
        <w:rPr>
          <w:sz w:val="22"/>
        </w:rPr>
        <w:t>in</w:t>
      </w:r>
      <w:r>
        <w:rPr>
          <w:spacing w:val="-5"/>
          <w:sz w:val="22"/>
        </w:rPr>
        <w:t> </w:t>
      </w:r>
      <w:r>
        <w:rPr>
          <w:sz w:val="22"/>
        </w:rPr>
        <w:t>role</w:t>
      </w:r>
      <w:r>
        <w:rPr>
          <w:spacing w:val="-2"/>
          <w:sz w:val="22"/>
        </w:rPr>
        <w:t> </w:t>
      </w:r>
      <w:r>
        <w:rPr>
          <w:sz w:val="22"/>
        </w:rPr>
        <w:t>plays</w:t>
      </w:r>
      <w:r>
        <w:rPr>
          <w:spacing w:val="-4"/>
          <w:sz w:val="22"/>
        </w:rPr>
        <w:t> </w:t>
      </w:r>
      <w:r>
        <w:rPr>
          <w:sz w:val="22"/>
        </w:rPr>
        <w:t>such</w:t>
      </w:r>
      <w:r>
        <w:rPr>
          <w:spacing w:val="-2"/>
          <w:sz w:val="22"/>
        </w:rPr>
        <w:t> </w:t>
      </w:r>
      <w:r>
        <w:rPr>
          <w:sz w:val="22"/>
        </w:rPr>
        <w:t>as</w:t>
      </w:r>
      <w:r>
        <w:rPr>
          <w:spacing w:val="-4"/>
          <w:sz w:val="22"/>
        </w:rPr>
        <w:t> </w:t>
      </w:r>
      <w:r>
        <w:rPr>
          <w:sz w:val="22"/>
        </w:rPr>
        <w:t>a counselor-client</w:t>
      </w:r>
      <w:r>
        <w:rPr>
          <w:spacing w:val="-4"/>
          <w:sz w:val="22"/>
        </w:rPr>
        <w:t> </w:t>
      </w:r>
      <w:r>
        <w:rPr>
          <w:sz w:val="22"/>
        </w:rPr>
        <w:t>role</w:t>
      </w:r>
      <w:r>
        <w:rPr>
          <w:spacing w:val="-2"/>
          <w:sz w:val="22"/>
        </w:rPr>
        <w:t> </w:t>
      </w:r>
      <w:r>
        <w:rPr>
          <w:sz w:val="22"/>
        </w:rPr>
        <w:t>or</w:t>
      </w:r>
      <w:r>
        <w:rPr>
          <w:spacing w:val="-1"/>
          <w:sz w:val="22"/>
        </w:rPr>
        <w:t> </w:t>
      </w:r>
      <w:r>
        <w:rPr>
          <w:sz w:val="22"/>
        </w:rPr>
        <w:t>group leader. You are also fellow students, and many of you will become friends. You will be practicing skills as in both the role of a client and counselor. When in the role of a client, please remember that these are role plays and are not meant to provide you with therapy. In addition, please know that your struggles will not be held against you or in any way impact your grade in classes. Grades are determined based upon assignments and other factors specifically noted in the syllabus. However, demonstrating appropriate dispositions and professional behaviors will be expected in all classes.</w:t>
      </w:r>
    </w:p>
    <w:p>
      <w:pPr>
        <w:pStyle w:val="BodyText"/>
        <w:spacing w:before="5"/>
        <w:rPr>
          <w:sz w:val="22"/>
        </w:rPr>
      </w:pPr>
    </w:p>
    <w:p>
      <w:pPr>
        <w:spacing w:before="0"/>
        <w:ind w:left="1158" w:right="0" w:firstLine="0"/>
        <w:jc w:val="left"/>
        <w:rPr>
          <w:i/>
          <w:sz w:val="24"/>
        </w:rPr>
      </w:pPr>
      <w:r>
        <w:rPr>
          <w:i/>
          <w:sz w:val="24"/>
        </w:rPr>
        <w:t>Confidentiality</w:t>
      </w:r>
      <w:r>
        <w:rPr>
          <w:i/>
          <w:spacing w:val="-2"/>
          <w:sz w:val="24"/>
        </w:rPr>
        <w:t> </w:t>
      </w:r>
      <w:r>
        <w:rPr>
          <w:i/>
          <w:sz w:val="24"/>
        </w:rPr>
        <w:t>and</w:t>
      </w:r>
      <w:r>
        <w:rPr>
          <w:i/>
          <w:spacing w:val="-1"/>
          <w:sz w:val="24"/>
        </w:rPr>
        <w:t> </w:t>
      </w:r>
      <w:r>
        <w:rPr>
          <w:i/>
          <w:sz w:val="24"/>
        </w:rPr>
        <w:t>Its</w:t>
      </w:r>
      <w:r>
        <w:rPr>
          <w:i/>
          <w:spacing w:val="-2"/>
          <w:sz w:val="24"/>
        </w:rPr>
        <w:t> Limits</w:t>
      </w:r>
    </w:p>
    <w:p>
      <w:pPr>
        <w:spacing w:line="240" w:lineRule="auto" w:before="33"/>
        <w:ind w:left="1158" w:right="1601" w:firstLine="0"/>
        <w:jc w:val="left"/>
        <w:rPr>
          <w:sz w:val="22"/>
        </w:rPr>
      </w:pPr>
      <w:r>
        <w:rPr>
          <w:sz w:val="22"/>
        </w:rPr>
        <w:t>We will discuss the legal and ethical codes regarding confidentiality in several classes. It is</w:t>
      </w:r>
      <w:r>
        <w:rPr>
          <w:sz w:val="22"/>
        </w:rPr>
        <w:t> very important to honor the confidentiality of other students’ disclosures and to trust that they would</w:t>
      </w:r>
      <w:r>
        <w:rPr>
          <w:spacing w:val="-1"/>
          <w:sz w:val="22"/>
        </w:rPr>
        <w:t> </w:t>
      </w:r>
      <w:r>
        <w:rPr>
          <w:sz w:val="22"/>
        </w:rPr>
        <w:t>honor</w:t>
      </w:r>
      <w:r>
        <w:rPr>
          <w:spacing w:val="-1"/>
          <w:sz w:val="22"/>
        </w:rPr>
        <w:t> </w:t>
      </w:r>
      <w:r>
        <w:rPr>
          <w:sz w:val="22"/>
        </w:rPr>
        <w:t>yours.</w:t>
      </w:r>
      <w:r>
        <w:rPr>
          <w:spacing w:val="-3"/>
          <w:sz w:val="22"/>
        </w:rPr>
        <w:t> </w:t>
      </w:r>
      <w:r>
        <w:rPr>
          <w:sz w:val="22"/>
        </w:rPr>
        <w:t>As</w:t>
      </w:r>
      <w:r>
        <w:rPr>
          <w:spacing w:val="-1"/>
          <w:sz w:val="22"/>
        </w:rPr>
        <w:t> </w:t>
      </w:r>
      <w:r>
        <w:rPr>
          <w:sz w:val="22"/>
        </w:rPr>
        <w:t>you</w:t>
      </w:r>
      <w:r>
        <w:rPr>
          <w:spacing w:val="-3"/>
          <w:sz w:val="22"/>
        </w:rPr>
        <w:t> </w:t>
      </w:r>
      <w:r>
        <w:rPr>
          <w:sz w:val="22"/>
        </w:rPr>
        <w:t>will</w:t>
      </w:r>
      <w:r>
        <w:rPr>
          <w:spacing w:val="-3"/>
          <w:sz w:val="22"/>
        </w:rPr>
        <w:t> </w:t>
      </w:r>
      <w:r>
        <w:rPr>
          <w:sz w:val="22"/>
        </w:rPr>
        <w:t>see</w:t>
      </w:r>
      <w:r>
        <w:rPr>
          <w:spacing w:val="-3"/>
          <w:sz w:val="22"/>
        </w:rPr>
        <w:t> </w:t>
      </w:r>
      <w:r>
        <w:rPr>
          <w:sz w:val="22"/>
        </w:rPr>
        <w:t>in</w:t>
      </w:r>
      <w:r>
        <w:rPr>
          <w:spacing w:val="-4"/>
          <w:sz w:val="22"/>
        </w:rPr>
        <w:t> </w:t>
      </w:r>
      <w:r>
        <w:rPr>
          <w:sz w:val="22"/>
        </w:rPr>
        <w:t>many</w:t>
      </w:r>
      <w:r>
        <w:rPr>
          <w:spacing w:val="-1"/>
          <w:sz w:val="22"/>
        </w:rPr>
        <w:t> </w:t>
      </w:r>
      <w:r>
        <w:rPr>
          <w:sz w:val="22"/>
        </w:rPr>
        <w:t>of</w:t>
      </w:r>
      <w:r>
        <w:rPr>
          <w:spacing w:val="-3"/>
          <w:sz w:val="22"/>
        </w:rPr>
        <w:t> </w:t>
      </w:r>
      <w:r>
        <w:rPr>
          <w:sz w:val="22"/>
        </w:rPr>
        <w:t>your</w:t>
      </w:r>
      <w:r>
        <w:rPr>
          <w:spacing w:val="-3"/>
          <w:sz w:val="22"/>
        </w:rPr>
        <w:t> </w:t>
      </w:r>
      <w:r>
        <w:rPr>
          <w:sz w:val="22"/>
        </w:rPr>
        <w:t>classes,</w:t>
      </w:r>
      <w:r>
        <w:rPr>
          <w:spacing w:val="-1"/>
          <w:sz w:val="22"/>
        </w:rPr>
        <w:t> </w:t>
      </w:r>
      <w:r>
        <w:rPr>
          <w:sz w:val="22"/>
        </w:rPr>
        <w:t>this</w:t>
      </w:r>
      <w:r>
        <w:rPr>
          <w:spacing w:val="-3"/>
          <w:sz w:val="22"/>
        </w:rPr>
        <w:t> </w:t>
      </w:r>
      <w:r>
        <w:rPr>
          <w:sz w:val="22"/>
        </w:rPr>
        <w:t>is</w:t>
      </w:r>
      <w:r>
        <w:rPr>
          <w:spacing w:val="-3"/>
          <w:sz w:val="22"/>
        </w:rPr>
        <w:t> </w:t>
      </w:r>
      <w:r>
        <w:rPr>
          <w:sz w:val="22"/>
        </w:rPr>
        <w:t>crucial</w:t>
      </w:r>
      <w:r>
        <w:rPr>
          <w:spacing w:val="-3"/>
          <w:sz w:val="22"/>
        </w:rPr>
        <w:t> </w:t>
      </w:r>
      <w:r>
        <w:rPr>
          <w:sz w:val="22"/>
        </w:rPr>
        <w:t>to</w:t>
      </w:r>
      <w:r>
        <w:rPr>
          <w:spacing w:val="-1"/>
          <w:sz w:val="22"/>
        </w:rPr>
        <w:t> </w:t>
      </w:r>
      <w:r>
        <w:rPr>
          <w:sz w:val="22"/>
        </w:rPr>
        <w:t>establish</w:t>
      </w:r>
      <w:r>
        <w:rPr>
          <w:spacing w:val="-1"/>
          <w:sz w:val="22"/>
        </w:rPr>
        <w:t> </w:t>
      </w:r>
      <w:r>
        <w:rPr>
          <w:sz w:val="22"/>
        </w:rPr>
        <w:t>a</w:t>
      </w:r>
      <w:r>
        <w:rPr>
          <w:spacing w:val="-1"/>
          <w:sz w:val="22"/>
        </w:rPr>
        <w:t> </w:t>
      </w:r>
      <w:r>
        <w:rPr>
          <w:sz w:val="22"/>
        </w:rPr>
        <w:t>culture of safety. Faculty members will also discuss their commitment to holding your information confidential in classes where self-disclosure is encouraged. This means that personal information you reveal in papers and in class will not be shared with other faculty members, unless incidents of sexual harassment, domestic/dating violence, sexual violence, or incidents of abuse or neglect involving a minor are disclosed. Faculty members are considered a “responsible employees” under CSU Executive Orders, as well as mandated reporters under California State Law. Any disclosures of interpersonal violence, child abuse and neglect or sexual harassment must be reported to the Title IX and Gender Equity Office. Furthermore, know that we will be unable to fully guarantee confidentiality, as we can only ask the other students to maintain your confidences.</w:t>
      </w:r>
    </w:p>
    <w:p>
      <w:pPr>
        <w:spacing w:after="0" w:line="240" w:lineRule="auto"/>
        <w:jc w:val="left"/>
        <w:rPr>
          <w:sz w:val="22"/>
        </w:rPr>
        <w:sectPr>
          <w:pgSz w:w="12240" w:h="15840"/>
          <w:pgMar w:header="0" w:footer="564" w:top="1300" w:bottom="840" w:left="640" w:right="420"/>
        </w:sectPr>
      </w:pPr>
    </w:p>
    <w:p>
      <w:pPr>
        <w:spacing w:before="72"/>
        <w:ind w:left="1158" w:right="1632" w:firstLine="0"/>
        <w:jc w:val="left"/>
        <w:rPr>
          <w:sz w:val="22"/>
        </w:rPr>
      </w:pPr>
      <w:r>
        <w:rPr>
          <w:sz w:val="22"/>
        </w:rPr>
        <w:t>However, students found breaking confidentiality will be referred to the Student Conduct Administrator</w:t>
      </w:r>
      <w:r>
        <w:rPr>
          <w:spacing w:val="-4"/>
          <w:sz w:val="22"/>
        </w:rPr>
        <w:t> </w:t>
      </w:r>
      <w:r>
        <w:rPr>
          <w:sz w:val="22"/>
        </w:rPr>
        <w:t>for</w:t>
      </w:r>
      <w:r>
        <w:rPr>
          <w:spacing w:val="-4"/>
          <w:sz w:val="22"/>
        </w:rPr>
        <w:t> </w:t>
      </w:r>
      <w:r>
        <w:rPr>
          <w:sz w:val="22"/>
        </w:rPr>
        <w:t>appropriate</w:t>
      </w:r>
      <w:r>
        <w:rPr>
          <w:spacing w:val="-4"/>
          <w:sz w:val="22"/>
        </w:rPr>
        <w:t> </w:t>
      </w:r>
      <w:r>
        <w:rPr>
          <w:sz w:val="22"/>
        </w:rPr>
        <w:t>disciplinary</w:t>
      </w:r>
      <w:r>
        <w:rPr>
          <w:spacing w:val="-7"/>
          <w:sz w:val="22"/>
        </w:rPr>
        <w:t> </w:t>
      </w:r>
      <w:r>
        <w:rPr>
          <w:sz w:val="22"/>
        </w:rPr>
        <w:t>action</w:t>
      </w:r>
      <w:r>
        <w:rPr>
          <w:spacing w:val="-7"/>
          <w:sz w:val="22"/>
        </w:rPr>
        <w:t> </w:t>
      </w:r>
      <w:r>
        <w:rPr>
          <w:sz w:val="22"/>
        </w:rPr>
        <w:t>according</w:t>
      </w:r>
      <w:r>
        <w:rPr>
          <w:spacing w:val="-7"/>
          <w:sz w:val="22"/>
        </w:rPr>
        <w:t> </w:t>
      </w:r>
      <w:r>
        <w:rPr>
          <w:sz w:val="22"/>
        </w:rPr>
        <w:t>to</w:t>
      </w:r>
      <w:r>
        <w:rPr>
          <w:spacing w:val="-4"/>
          <w:sz w:val="22"/>
        </w:rPr>
        <w:t> </w:t>
      </w:r>
      <w:r>
        <w:rPr>
          <w:sz w:val="22"/>
        </w:rPr>
        <w:t>applicable</w:t>
      </w:r>
      <w:r>
        <w:rPr>
          <w:spacing w:val="-4"/>
          <w:sz w:val="22"/>
        </w:rPr>
        <w:t> </w:t>
      </w:r>
      <w:r>
        <w:rPr>
          <w:sz w:val="22"/>
        </w:rPr>
        <w:t>University</w:t>
      </w:r>
      <w:r>
        <w:rPr>
          <w:spacing w:val="-4"/>
          <w:sz w:val="22"/>
        </w:rPr>
        <w:t> </w:t>
      </w:r>
      <w:r>
        <w:rPr>
          <w:sz w:val="22"/>
        </w:rPr>
        <w:t>guidelines. Any conflict that may arise from a breach of confidentiality should be brought to the faculty member’s attention immediately to be resolved through appropriate measures. The ability to maintain confidentiality is not only expected out of respect for your fellow students but is also a representation of your professionalism and trustworthiness as a future counselor since confidentiality is a required ethical/legal component of this profession.</w:t>
      </w:r>
    </w:p>
    <w:p>
      <w:pPr>
        <w:pStyle w:val="BodyText"/>
        <w:spacing w:before="6"/>
        <w:rPr>
          <w:sz w:val="22"/>
        </w:rPr>
      </w:pPr>
    </w:p>
    <w:p>
      <w:pPr>
        <w:spacing w:before="1"/>
        <w:ind w:left="1158" w:right="0" w:firstLine="0"/>
        <w:jc w:val="left"/>
        <w:rPr>
          <w:i/>
          <w:sz w:val="24"/>
        </w:rPr>
      </w:pPr>
      <w:r>
        <w:rPr>
          <w:i/>
          <w:sz w:val="24"/>
        </w:rPr>
        <w:t>Diversity</w:t>
      </w:r>
      <w:r>
        <w:rPr>
          <w:i/>
          <w:spacing w:val="-2"/>
          <w:sz w:val="24"/>
        </w:rPr>
        <w:t> </w:t>
      </w:r>
      <w:r>
        <w:rPr>
          <w:i/>
          <w:sz w:val="24"/>
        </w:rPr>
        <w:t>Awareness</w:t>
      </w:r>
      <w:r>
        <w:rPr>
          <w:i/>
          <w:spacing w:val="-3"/>
          <w:sz w:val="24"/>
        </w:rPr>
        <w:t> </w:t>
      </w:r>
      <w:r>
        <w:rPr>
          <w:i/>
          <w:sz w:val="24"/>
        </w:rPr>
        <w:t>and </w:t>
      </w:r>
      <w:r>
        <w:rPr>
          <w:i/>
          <w:spacing w:val="-2"/>
          <w:sz w:val="24"/>
        </w:rPr>
        <w:t>Sensitivity</w:t>
      </w:r>
    </w:p>
    <w:p>
      <w:pPr>
        <w:spacing w:line="240" w:lineRule="auto" w:before="33"/>
        <w:ind w:left="1158" w:right="1624" w:firstLine="0"/>
        <w:jc w:val="left"/>
        <w:rPr>
          <w:sz w:val="22"/>
        </w:rPr>
      </w:pPr>
      <w:r>
        <w:rPr>
          <w:sz w:val="22"/>
        </w:rPr>
        <w:t>The faculty in the Department strives to recognize and honor human dignity by promoting equity, inclusion and respect. We believe that Black Lives Matter as we challenge white supremacy culture and strive to create spaces where all can flourish. When Black lives matter and we deconstruct white supremacy cultural notions, then all communities will experience liberation. We stand in solidarity to support intersectional identities (including LGBTQIA++ identities)</w:t>
      </w:r>
      <w:r>
        <w:rPr>
          <w:spacing w:val="-3"/>
          <w:sz w:val="22"/>
        </w:rPr>
        <w:t> </w:t>
      </w:r>
      <w:r>
        <w:rPr>
          <w:sz w:val="22"/>
        </w:rPr>
        <w:t>and</w:t>
      </w:r>
      <w:r>
        <w:rPr>
          <w:spacing w:val="-2"/>
          <w:sz w:val="22"/>
        </w:rPr>
        <w:t> </w:t>
      </w:r>
      <w:r>
        <w:rPr>
          <w:sz w:val="22"/>
        </w:rPr>
        <w:t>prepare</w:t>
      </w:r>
      <w:r>
        <w:rPr>
          <w:spacing w:val="-4"/>
          <w:sz w:val="22"/>
        </w:rPr>
        <w:t> </w:t>
      </w:r>
      <w:r>
        <w:rPr>
          <w:sz w:val="22"/>
        </w:rPr>
        <w:t>counselors</w:t>
      </w:r>
      <w:r>
        <w:rPr>
          <w:spacing w:val="-3"/>
          <w:sz w:val="22"/>
        </w:rPr>
        <w:t> </w:t>
      </w:r>
      <w:r>
        <w:rPr>
          <w:sz w:val="22"/>
        </w:rPr>
        <w:t>to</w:t>
      </w:r>
      <w:r>
        <w:rPr>
          <w:spacing w:val="-2"/>
          <w:sz w:val="22"/>
        </w:rPr>
        <w:t> </w:t>
      </w:r>
      <w:r>
        <w:rPr>
          <w:sz w:val="22"/>
        </w:rPr>
        <w:t>engage</w:t>
      </w:r>
      <w:r>
        <w:rPr>
          <w:spacing w:val="-4"/>
          <w:sz w:val="22"/>
        </w:rPr>
        <w:t> </w:t>
      </w:r>
      <w:r>
        <w:rPr>
          <w:sz w:val="22"/>
        </w:rPr>
        <w:t>in</w:t>
      </w:r>
      <w:r>
        <w:rPr>
          <w:spacing w:val="-5"/>
          <w:sz w:val="22"/>
        </w:rPr>
        <w:t> </w:t>
      </w:r>
      <w:r>
        <w:rPr>
          <w:sz w:val="22"/>
        </w:rPr>
        <w:t>socially</w:t>
      </w:r>
      <w:r>
        <w:rPr>
          <w:spacing w:val="-5"/>
          <w:sz w:val="22"/>
        </w:rPr>
        <w:t> </w:t>
      </w:r>
      <w:r>
        <w:rPr>
          <w:sz w:val="22"/>
        </w:rPr>
        <w:t>just</w:t>
      </w:r>
      <w:r>
        <w:rPr>
          <w:spacing w:val="-1"/>
          <w:sz w:val="22"/>
        </w:rPr>
        <w:t> </w:t>
      </w:r>
      <w:r>
        <w:rPr>
          <w:sz w:val="22"/>
        </w:rPr>
        <w:t>practice</w:t>
      </w:r>
      <w:r>
        <w:rPr>
          <w:spacing w:val="-1"/>
          <w:sz w:val="22"/>
        </w:rPr>
        <w:t> </w:t>
      </w:r>
      <w:r>
        <w:rPr>
          <w:sz w:val="22"/>
        </w:rPr>
        <w:t>while</w:t>
      </w:r>
      <w:r>
        <w:rPr>
          <w:spacing w:val="-4"/>
          <w:sz w:val="22"/>
        </w:rPr>
        <w:t> </w:t>
      </w:r>
      <w:r>
        <w:rPr>
          <w:sz w:val="22"/>
        </w:rPr>
        <w:t>maintaining</w:t>
      </w:r>
      <w:r>
        <w:rPr>
          <w:spacing w:val="-2"/>
          <w:sz w:val="22"/>
        </w:rPr>
        <w:t> </w:t>
      </w:r>
      <w:r>
        <w:rPr>
          <w:sz w:val="22"/>
        </w:rPr>
        <w:t>cultural </w:t>
      </w:r>
      <w:r>
        <w:rPr>
          <w:spacing w:val="-2"/>
          <w:sz w:val="22"/>
        </w:rPr>
        <w:t>humility.</w:t>
      </w:r>
    </w:p>
    <w:p>
      <w:pPr>
        <w:pStyle w:val="BodyText"/>
        <w:spacing w:before="9"/>
        <w:rPr>
          <w:sz w:val="22"/>
        </w:rPr>
      </w:pPr>
    </w:p>
    <w:p>
      <w:pPr>
        <w:spacing w:before="0"/>
        <w:ind w:left="1158" w:right="1598" w:firstLine="0"/>
        <w:jc w:val="left"/>
        <w:rPr>
          <w:sz w:val="22"/>
        </w:rPr>
      </w:pPr>
      <w:r>
        <w:rPr>
          <w:sz w:val="22"/>
        </w:rPr>
        <w:t>Faculty and students are committed to avoiding discrimination. Furthermore, faculty and students are expected to explore their own intersecting privileged and oppressed identities, and to</w:t>
      </w:r>
      <w:r>
        <w:rPr>
          <w:spacing w:val="-1"/>
          <w:sz w:val="22"/>
        </w:rPr>
        <w:t> </w:t>
      </w:r>
      <w:r>
        <w:rPr>
          <w:sz w:val="22"/>
        </w:rPr>
        <w:t>advocate</w:t>
      </w:r>
      <w:r>
        <w:rPr>
          <w:spacing w:val="-3"/>
          <w:sz w:val="22"/>
        </w:rPr>
        <w:t> </w:t>
      </w:r>
      <w:r>
        <w:rPr>
          <w:sz w:val="22"/>
        </w:rPr>
        <w:t>for</w:t>
      </w:r>
      <w:r>
        <w:rPr>
          <w:spacing w:val="-1"/>
          <w:sz w:val="22"/>
        </w:rPr>
        <w:t> </w:t>
      </w:r>
      <w:r>
        <w:rPr>
          <w:sz w:val="22"/>
        </w:rPr>
        <w:t>others</w:t>
      </w:r>
      <w:r>
        <w:rPr>
          <w:spacing w:val="-1"/>
          <w:sz w:val="22"/>
        </w:rPr>
        <w:t> </w:t>
      </w:r>
      <w:r>
        <w:rPr>
          <w:sz w:val="22"/>
        </w:rPr>
        <w:t>where</w:t>
      </w:r>
      <w:r>
        <w:rPr>
          <w:spacing w:val="-1"/>
          <w:sz w:val="22"/>
        </w:rPr>
        <w:t> </w:t>
      </w:r>
      <w:r>
        <w:rPr>
          <w:sz w:val="22"/>
        </w:rPr>
        <w:t>they</w:t>
      </w:r>
      <w:r>
        <w:rPr>
          <w:spacing w:val="-1"/>
          <w:sz w:val="22"/>
        </w:rPr>
        <w:t> </w:t>
      </w:r>
      <w:r>
        <w:rPr>
          <w:sz w:val="22"/>
        </w:rPr>
        <w:t>hold</w:t>
      </w:r>
      <w:r>
        <w:rPr>
          <w:spacing w:val="-1"/>
          <w:sz w:val="22"/>
        </w:rPr>
        <w:t> </w:t>
      </w:r>
      <w:r>
        <w:rPr>
          <w:sz w:val="22"/>
        </w:rPr>
        <w:t>privilege.</w:t>
      </w:r>
      <w:r>
        <w:rPr>
          <w:spacing w:val="-3"/>
          <w:sz w:val="22"/>
        </w:rPr>
        <w:t> </w:t>
      </w:r>
      <w:r>
        <w:rPr>
          <w:sz w:val="22"/>
        </w:rPr>
        <w:t>We</w:t>
      </w:r>
      <w:r>
        <w:rPr>
          <w:spacing w:val="-1"/>
          <w:sz w:val="22"/>
        </w:rPr>
        <w:t> </w:t>
      </w:r>
      <w:r>
        <w:rPr>
          <w:sz w:val="22"/>
        </w:rPr>
        <w:t>will all strive</w:t>
      </w:r>
      <w:r>
        <w:rPr>
          <w:spacing w:val="-3"/>
          <w:sz w:val="22"/>
        </w:rPr>
        <w:t> </w:t>
      </w:r>
      <w:r>
        <w:rPr>
          <w:sz w:val="22"/>
        </w:rPr>
        <w:t>to</w:t>
      </w:r>
      <w:r>
        <w:rPr>
          <w:spacing w:val="-1"/>
          <w:sz w:val="22"/>
        </w:rPr>
        <w:t> </w:t>
      </w:r>
      <w:r>
        <w:rPr>
          <w:sz w:val="22"/>
        </w:rPr>
        <w:t>demonstrate</w:t>
      </w:r>
      <w:r>
        <w:rPr>
          <w:spacing w:val="-3"/>
          <w:sz w:val="22"/>
        </w:rPr>
        <w:t> </w:t>
      </w:r>
      <w:r>
        <w:rPr>
          <w:sz w:val="22"/>
        </w:rPr>
        <w:t>sensitivity</w:t>
      </w:r>
      <w:r>
        <w:rPr>
          <w:spacing w:val="-4"/>
          <w:sz w:val="22"/>
        </w:rPr>
        <w:t> </w:t>
      </w:r>
      <w:r>
        <w:rPr>
          <w:sz w:val="22"/>
        </w:rPr>
        <w:t>to cultural identities such as race, ethnicity, sexual/romantic orientation, gender, gender identity and gender expression, religious and spiritual orientation, (dis)ability status, and social class, among</w:t>
      </w:r>
      <w:r>
        <w:rPr>
          <w:spacing w:val="-5"/>
          <w:sz w:val="22"/>
        </w:rPr>
        <w:t> </w:t>
      </w:r>
      <w:r>
        <w:rPr>
          <w:sz w:val="22"/>
        </w:rPr>
        <w:t>other</w:t>
      </w:r>
      <w:r>
        <w:rPr>
          <w:spacing w:val="-4"/>
          <w:sz w:val="22"/>
        </w:rPr>
        <w:t> </w:t>
      </w:r>
      <w:r>
        <w:rPr>
          <w:sz w:val="22"/>
        </w:rPr>
        <w:t>areas.</w:t>
      </w:r>
      <w:r>
        <w:rPr>
          <w:spacing w:val="-5"/>
          <w:sz w:val="22"/>
        </w:rPr>
        <w:t> </w:t>
      </w:r>
      <w:r>
        <w:rPr>
          <w:sz w:val="22"/>
        </w:rPr>
        <w:t>We</w:t>
      </w:r>
      <w:r>
        <w:rPr>
          <w:spacing w:val="-2"/>
          <w:sz w:val="22"/>
        </w:rPr>
        <w:t> </w:t>
      </w:r>
      <w:r>
        <w:rPr>
          <w:sz w:val="22"/>
        </w:rPr>
        <w:t>will</w:t>
      </w:r>
      <w:r>
        <w:rPr>
          <w:spacing w:val="-4"/>
          <w:sz w:val="22"/>
        </w:rPr>
        <w:t> </w:t>
      </w:r>
      <w:r>
        <w:rPr>
          <w:sz w:val="22"/>
        </w:rPr>
        <w:t>all</w:t>
      </w:r>
      <w:r>
        <w:rPr>
          <w:spacing w:val="-4"/>
          <w:sz w:val="22"/>
        </w:rPr>
        <w:t> </w:t>
      </w:r>
      <w:r>
        <w:rPr>
          <w:sz w:val="22"/>
        </w:rPr>
        <w:t>admit</w:t>
      </w:r>
      <w:r>
        <w:rPr>
          <w:spacing w:val="-1"/>
          <w:sz w:val="22"/>
        </w:rPr>
        <w:t> </w:t>
      </w:r>
      <w:r>
        <w:rPr>
          <w:sz w:val="22"/>
        </w:rPr>
        <w:t>to</w:t>
      </w:r>
      <w:r>
        <w:rPr>
          <w:spacing w:val="-2"/>
          <w:sz w:val="22"/>
        </w:rPr>
        <w:t> </w:t>
      </w:r>
      <w:r>
        <w:rPr>
          <w:sz w:val="22"/>
        </w:rPr>
        <w:t>cultural</w:t>
      </w:r>
      <w:r>
        <w:rPr>
          <w:spacing w:val="-1"/>
          <w:sz w:val="22"/>
        </w:rPr>
        <w:t> </w:t>
      </w:r>
      <w:r>
        <w:rPr>
          <w:sz w:val="22"/>
        </w:rPr>
        <w:t>humility,</w:t>
      </w:r>
      <w:r>
        <w:rPr>
          <w:spacing w:val="-2"/>
          <w:sz w:val="22"/>
        </w:rPr>
        <w:t> </w:t>
      </w:r>
      <w:r>
        <w:rPr>
          <w:sz w:val="22"/>
        </w:rPr>
        <w:t>give</w:t>
      </w:r>
      <w:r>
        <w:rPr>
          <w:spacing w:val="-2"/>
          <w:sz w:val="22"/>
        </w:rPr>
        <w:t> </w:t>
      </w:r>
      <w:r>
        <w:rPr>
          <w:sz w:val="22"/>
        </w:rPr>
        <w:t>ourselves</w:t>
      </w:r>
      <w:r>
        <w:rPr>
          <w:spacing w:val="-2"/>
          <w:sz w:val="22"/>
        </w:rPr>
        <w:t> </w:t>
      </w:r>
      <w:r>
        <w:rPr>
          <w:sz w:val="22"/>
        </w:rPr>
        <w:t>and</w:t>
      </w:r>
      <w:r>
        <w:rPr>
          <w:spacing w:val="-2"/>
          <w:sz w:val="22"/>
        </w:rPr>
        <w:t> </w:t>
      </w:r>
      <w:r>
        <w:rPr>
          <w:sz w:val="22"/>
        </w:rPr>
        <w:t>others</w:t>
      </w:r>
      <w:r>
        <w:rPr>
          <w:spacing w:val="-2"/>
          <w:sz w:val="22"/>
        </w:rPr>
        <w:t> </w:t>
      </w:r>
      <w:r>
        <w:rPr>
          <w:sz w:val="22"/>
        </w:rPr>
        <w:t>grace</w:t>
      </w:r>
      <w:r>
        <w:rPr>
          <w:spacing w:val="-2"/>
          <w:sz w:val="22"/>
        </w:rPr>
        <w:t> </w:t>
      </w:r>
      <w:r>
        <w:rPr>
          <w:sz w:val="22"/>
        </w:rPr>
        <w:t>when we engage in microaggressions, and understand that becoming culturally responsive and a social justice advocate is a lifelong practice.</w:t>
      </w:r>
    </w:p>
    <w:p>
      <w:pPr>
        <w:pStyle w:val="BodyText"/>
        <w:rPr>
          <w:sz w:val="22"/>
        </w:rPr>
      </w:pPr>
    </w:p>
    <w:p>
      <w:pPr>
        <w:pStyle w:val="BodyText"/>
        <w:spacing w:before="3"/>
        <w:rPr>
          <w:sz w:val="22"/>
        </w:rPr>
      </w:pPr>
    </w:p>
    <w:p>
      <w:pPr>
        <w:spacing w:before="0"/>
        <w:ind w:left="1158" w:right="0" w:firstLine="0"/>
        <w:jc w:val="left"/>
        <w:rPr>
          <w:b/>
          <w:sz w:val="24"/>
        </w:rPr>
      </w:pPr>
      <w:r>
        <w:rPr>
          <w:b/>
          <w:spacing w:val="-2"/>
          <w:sz w:val="24"/>
          <w:u w:val="single"/>
        </w:rPr>
        <w:t>Consent</w:t>
      </w:r>
    </w:p>
    <w:p>
      <w:pPr>
        <w:pStyle w:val="BodyText"/>
        <w:spacing w:before="4"/>
        <w:rPr>
          <w:b/>
          <w:sz w:val="22"/>
        </w:rPr>
      </w:pPr>
    </w:p>
    <w:p>
      <w:pPr>
        <w:tabs>
          <w:tab w:pos="4132" w:val="left" w:leader="none"/>
        </w:tabs>
        <w:spacing w:before="0"/>
        <w:ind w:left="1158" w:right="1624" w:firstLine="0"/>
        <w:jc w:val="left"/>
        <w:rPr>
          <w:sz w:val="22"/>
        </w:rPr>
      </w:pPr>
      <w:r>
        <w:rPr>
          <w:sz w:val="22"/>
        </w:rPr>
        <w:t>I, </w:t>
      </w:r>
      <w:r>
        <w:rPr>
          <w:sz w:val="22"/>
          <w:u w:val="single"/>
        </w:rPr>
        <w:tab/>
      </w:r>
      <w:r>
        <w:rPr>
          <w:sz w:val="22"/>
          <w:u w:val="none"/>
        </w:rPr>
        <w:t>have read and understand the above-mentioned terms and conditions and agree to maintain confidentiality in all of my classes. I fully understand that breach of confidentiality will result in disciplinary action according to University guidelines. I also</w:t>
      </w:r>
      <w:r>
        <w:rPr>
          <w:spacing w:val="-4"/>
          <w:sz w:val="22"/>
          <w:u w:val="none"/>
        </w:rPr>
        <w:t> </w:t>
      </w:r>
      <w:r>
        <w:rPr>
          <w:sz w:val="22"/>
          <w:u w:val="none"/>
        </w:rPr>
        <w:t>understand</w:t>
      </w:r>
      <w:r>
        <w:rPr>
          <w:spacing w:val="-4"/>
          <w:sz w:val="22"/>
          <w:u w:val="none"/>
        </w:rPr>
        <w:t> </w:t>
      </w:r>
      <w:r>
        <w:rPr>
          <w:sz w:val="22"/>
          <w:u w:val="none"/>
        </w:rPr>
        <w:t>that</w:t>
      </w:r>
      <w:r>
        <w:rPr>
          <w:spacing w:val="-4"/>
          <w:sz w:val="22"/>
          <w:u w:val="none"/>
        </w:rPr>
        <w:t> </w:t>
      </w:r>
      <w:r>
        <w:rPr>
          <w:sz w:val="22"/>
          <w:u w:val="none"/>
        </w:rPr>
        <w:t>my</w:t>
      </w:r>
      <w:r>
        <w:rPr>
          <w:spacing w:val="-2"/>
          <w:sz w:val="22"/>
          <w:u w:val="none"/>
        </w:rPr>
        <w:t> </w:t>
      </w:r>
      <w:r>
        <w:rPr>
          <w:sz w:val="22"/>
          <w:u w:val="none"/>
        </w:rPr>
        <w:t>level</w:t>
      </w:r>
      <w:r>
        <w:rPr>
          <w:spacing w:val="-1"/>
          <w:sz w:val="22"/>
          <w:u w:val="none"/>
        </w:rPr>
        <w:t> </w:t>
      </w:r>
      <w:r>
        <w:rPr>
          <w:sz w:val="22"/>
          <w:u w:val="none"/>
        </w:rPr>
        <w:t>of</w:t>
      </w:r>
      <w:r>
        <w:rPr>
          <w:spacing w:val="-2"/>
          <w:sz w:val="22"/>
          <w:u w:val="none"/>
        </w:rPr>
        <w:t> </w:t>
      </w:r>
      <w:r>
        <w:rPr>
          <w:sz w:val="22"/>
          <w:u w:val="none"/>
        </w:rPr>
        <w:t>self-disclosure</w:t>
      </w:r>
      <w:r>
        <w:rPr>
          <w:spacing w:val="-4"/>
          <w:sz w:val="22"/>
          <w:u w:val="none"/>
        </w:rPr>
        <w:t> </w:t>
      </w:r>
      <w:r>
        <w:rPr>
          <w:sz w:val="22"/>
          <w:u w:val="none"/>
        </w:rPr>
        <w:t>is</w:t>
      </w:r>
      <w:r>
        <w:rPr>
          <w:spacing w:val="-1"/>
          <w:sz w:val="22"/>
          <w:u w:val="none"/>
        </w:rPr>
        <w:t> </w:t>
      </w:r>
      <w:r>
        <w:rPr>
          <w:sz w:val="22"/>
          <w:u w:val="none"/>
        </w:rPr>
        <w:t>voluntary</w:t>
      </w:r>
      <w:r>
        <w:rPr>
          <w:spacing w:val="-2"/>
          <w:sz w:val="22"/>
          <w:u w:val="none"/>
        </w:rPr>
        <w:t> </w:t>
      </w:r>
      <w:r>
        <w:rPr>
          <w:sz w:val="22"/>
          <w:u w:val="none"/>
        </w:rPr>
        <w:t>and</w:t>
      </w:r>
      <w:r>
        <w:rPr>
          <w:spacing w:val="-4"/>
          <w:sz w:val="22"/>
          <w:u w:val="none"/>
        </w:rPr>
        <w:t> </w:t>
      </w:r>
      <w:r>
        <w:rPr>
          <w:sz w:val="22"/>
          <w:u w:val="none"/>
        </w:rPr>
        <w:t>information</w:t>
      </w:r>
      <w:r>
        <w:rPr>
          <w:spacing w:val="-2"/>
          <w:sz w:val="22"/>
          <w:u w:val="none"/>
        </w:rPr>
        <w:t> </w:t>
      </w:r>
      <w:r>
        <w:rPr>
          <w:sz w:val="22"/>
          <w:u w:val="none"/>
        </w:rPr>
        <w:t>revealed</w:t>
      </w:r>
      <w:r>
        <w:rPr>
          <w:spacing w:val="-2"/>
          <w:sz w:val="22"/>
          <w:u w:val="none"/>
        </w:rPr>
        <w:t> </w:t>
      </w:r>
      <w:r>
        <w:rPr>
          <w:sz w:val="22"/>
          <w:u w:val="none"/>
        </w:rPr>
        <w:t>as</w:t>
      </w:r>
      <w:r>
        <w:rPr>
          <w:spacing w:val="-2"/>
          <w:sz w:val="22"/>
          <w:u w:val="none"/>
        </w:rPr>
        <w:t> </w:t>
      </w:r>
      <w:r>
        <w:rPr>
          <w:sz w:val="22"/>
          <w:u w:val="none"/>
        </w:rPr>
        <w:t>part</w:t>
      </w:r>
      <w:r>
        <w:rPr>
          <w:spacing w:val="-4"/>
          <w:sz w:val="22"/>
          <w:u w:val="none"/>
        </w:rPr>
        <w:t> </w:t>
      </w:r>
      <w:r>
        <w:rPr>
          <w:sz w:val="22"/>
          <w:u w:val="none"/>
        </w:rPr>
        <w:t>of a class will not be utilized in any way in establishing my grade. Finally, I understand that my professors are mandated reporters and may need to break confidentiality under the conditions listed above.</w:t>
      </w:r>
    </w:p>
    <w:p>
      <w:pPr>
        <w:pStyle w:val="BodyText"/>
        <w:rPr>
          <w:sz w:val="22"/>
        </w:rPr>
      </w:pPr>
    </w:p>
    <w:p>
      <w:pPr>
        <w:pStyle w:val="BodyText"/>
        <w:spacing w:before="214"/>
        <w:rPr>
          <w:sz w:val="22"/>
        </w:rPr>
      </w:pPr>
    </w:p>
    <w:p>
      <w:pPr>
        <w:tabs>
          <w:tab w:pos="8124" w:val="left" w:leader="none"/>
        </w:tabs>
        <w:spacing w:before="1"/>
        <w:ind w:left="1158" w:right="0" w:firstLine="0"/>
        <w:jc w:val="left"/>
        <w:rPr>
          <w:b/>
          <w:sz w:val="24"/>
        </w:rPr>
      </w:pPr>
      <w:r>
        <w:rPr>
          <w:b/>
          <w:sz w:val="24"/>
        </w:rPr>
        <w:t>Print Name:</w:t>
      </w:r>
      <w:r>
        <w:rPr>
          <w:b/>
          <w:spacing w:val="40"/>
          <w:sz w:val="24"/>
        </w:rPr>
        <w:t> </w:t>
      </w:r>
      <w:r>
        <w:rPr>
          <w:b/>
          <w:sz w:val="24"/>
          <w:u w:val="single"/>
        </w:rPr>
        <w:tab/>
      </w:r>
    </w:p>
    <w:p>
      <w:pPr>
        <w:pStyle w:val="BodyText"/>
        <w:spacing w:before="214"/>
        <w:rPr>
          <w:b/>
        </w:rPr>
      </w:pPr>
    </w:p>
    <w:p>
      <w:pPr>
        <w:tabs>
          <w:tab w:pos="8112" w:val="left" w:leader="none"/>
        </w:tabs>
        <w:spacing w:before="0"/>
        <w:ind w:left="1158" w:right="0" w:firstLine="0"/>
        <w:jc w:val="left"/>
        <w:rPr>
          <w:b/>
          <w:sz w:val="24"/>
        </w:rPr>
      </w:pPr>
      <w:r>
        <w:rPr>
          <w:b/>
          <w:sz w:val="24"/>
        </w:rPr>
        <w:t>Signature: </w:t>
      </w:r>
      <w:r>
        <w:rPr>
          <w:b/>
          <w:sz w:val="24"/>
          <w:u w:val="single"/>
        </w:rPr>
        <w:tab/>
      </w:r>
    </w:p>
    <w:p>
      <w:pPr>
        <w:pStyle w:val="BodyText"/>
        <w:spacing w:before="211"/>
        <w:rPr>
          <w:b/>
        </w:rPr>
      </w:pPr>
    </w:p>
    <w:p>
      <w:pPr>
        <w:tabs>
          <w:tab w:pos="8071" w:val="left" w:leader="none"/>
        </w:tabs>
        <w:spacing w:before="0"/>
        <w:ind w:left="1158" w:right="0" w:firstLine="0"/>
        <w:jc w:val="left"/>
        <w:rPr>
          <w:b/>
          <w:sz w:val="24"/>
        </w:rPr>
      </w:pPr>
      <w:r>
        <w:rPr>
          <w:b/>
          <w:sz w:val="24"/>
        </w:rPr>
        <w:t>Date: </w:t>
      </w:r>
      <w:r>
        <w:rPr>
          <w:b/>
          <w:sz w:val="24"/>
          <w:u w:val="single"/>
        </w:rPr>
        <w:tab/>
      </w:r>
    </w:p>
    <w:p>
      <w:pPr>
        <w:spacing w:after="0"/>
        <w:jc w:val="left"/>
        <w:rPr>
          <w:sz w:val="24"/>
        </w:rPr>
        <w:sectPr>
          <w:pgSz w:w="12240" w:h="15840"/>
          <w:pgMar w:header="0" w:footer="564" w:top="1480" w:bottom="840" w:left="640" w:right="420"/>
        </w:sectPr>
      </w:pPr>
    </w:p>
    <w:p>
      <w:pPr>
        <w:pStyle w:val="Heading2"/>
        <w:spacing w:before="67"/>
        <w:ind w:left="0" w:right="259"/>
        <w:jc w:val="center"/>
      </w:pPr>
      <w:bookmarkStart w:name="_bookmark80" w:id="81"/>
      <w:bookmarkEnd w:id="81"/>
      <w:r>
        <w:rPr>
          <w:b w:val="0"/>
        </w:rPr>
      </w:r>
      <w:r>
        <w:rPr>
          <w:spacing w:val="-2"/>
        </w:rPr>
        <w:t>DECLARATION</w:t>
      </w:r>
    </w:p>
    <w:p>
      <w:pPr>
        <w:pStyle w:val="BodyText"/>
        <w:spacing w:before="2"/>
        <w:rPr>
          <w:b/>
        </w:rPr>
      </w:pPr>
    </w:p>
    <w:p>
      <w:pPr>
        <w:pStyle w:val="BodyText"/>
        <w:spacing w:before="1"/>
        <w:ind w:left="1158" w:right="1732"/>
      </w:pPr>
      <w:r>
        <w:rPr/>
        <w:t>I hereby certify that I have read and understand the rules, guidelines, and procedures as</w:t>
      </w:r>
      <w:r>
        <w:rPr>
          <w:spacing w:val="-4"/>
        </w:rPr>
        <w:t> </w:t>
      </w:r>
      <w:r>
        <w:rPr/>
        <w:t>set</w:t>
      </w:r>
      <w:r>
        <w:rPr>
          <w:spacing w:val="-4"/>
        </w:rPr>
        <w:t> </w:t>
      </w:r>
      <w:r>
        <w:rPr/>
        <w:t>forth</w:t>
      </w:r>
      <w:r>
        <w:rPr>
          <w:spacing w:val="-4"/>
        </w:rPr>
        <w:t> </w:t>
      </w:r>
      <w:r>
        <w:rPr/>
        <w:t>by</w:t>
      </w:r>
      <w:r>
        <w:rPr>
          <w:spacing w:val="-4"/>
        </w:rPr>
        <w:t> </w:t>
      </w:r>
      <w:r>
        <w:rPr/>
        <w:t>the</w:t>
      </w:r>
      <w:r>
        <w:rPr>
          <w:spacing w:val="-4"/>
        </w:rPr>
        <w:t> </w:t>
      </w:r>
      <w:r>
        <w:rPr/>
        <w:t>Department</w:t>
      </w:r>
      <w:r>
        <w:rPr>
          <w:spacing w:val="-4"/>
        </w:rPr>
        <w:t> </w:t>
      </w:r>
      <w:r>
        <w:rPr/>
        <w:t>of</w:t>
      </w:r>
      <w:r>
        <w:rPr>
          <w:spacing w:val="-4"/>
        </w:rPr>
        <w:t> </w:t>
      </w:r>
      <w:r>
        <w:rPr/>
        <w:t>Counseling</w:t>
      </w:r>
      <w:r>
        <w:rPr>
          <w:spacing w:val="-3"/>
        </w:rPr>
        <w:t> </w:t>
      </w:r>
      <w:r>
        <w:rPr/>
        <w:t>of</w:t>
      </w:r>
      <w:r>
        <w:rPr>
          <w:spacing w:val="-4"/>
        </w:rPr>
        <w:t> </w:t>
      </w:r>
      <w:r>
        <w:rPr/>
        <w:t>California</w:t>
      </w:r>
      <w:r>
        <w:rPr>
          <w:spacing w:val="-4"/>
        </w:rPr>
        <w:t> </w:t>
      </w:r>
      <w:r>
        <w:rPr/>
        <w:t>State</w:t>
      </w:r>
      <w:r>
        <w:rPr>
          <w:spacing w:val="-4"/>
        </w:rPr>
        <w:t> </w:t>
      </w:r>
      <w:r>
        <w:rPr/>
        <w:t>University,</w:t>
      </w:r>
      <w:r>
        <w:rPr>
          <w:spacing w:val="-4"/>
        </w:rPr>
        <w:t> </w:t>
      </w:r>
      <w:r>
        <w:rPr/>
        <w:t>Fullerton.</w:t>
      </w:r>
    </w:p>
    <w:p>
      <w:pPr>
        <w:pStyle w:val="BodyText"/>
        <w:spacing w:before="117"/>
      </w:pPr>
    </w:p>
    <w:p>
      <w:pPr>
        <w:pStyle w:val="BodyText"/>
        <w:ind w:left="1158" w:right="1624"/>
      </w:pPr>
      <w:r>
        <w:rPr/>
        <w:t>I</w:t>
      </w:r>
      <w:r>
        <w:rPr>
          <w:spacing w:val="-4"/>
        </w:rPr>
        <w:t> </w:t>
      </w:r>
      <w:r>
        <w:rPr/>
        <w:t>hereby agree</w:t>
      </w:r>
      <w:r>
        <w:rPr>
          <w:spacing w:val="-1"/>
        </w:rPr>
        <w:t> </w:t>
      </w:r>
      <w:r>
        <w:rPr/>
        <w:t>to abide</w:t>
      </w:r>
      <w:r>
        <w:rPr>
          <w:spacing w:val="-1"/>
        </w:rPr>
        <w:t> </w:t>
      </w:r>
      <w:r>
        <w:rPr/>
        <w:t>by the aforementioned rules, guidelines, and procedures, and I understand</w:t>
      </w:r>
      <w:r>
        <w:rPr>
          <w:spacing w:val="-3"/>
        </w:rPr>
        <w:t> </w:t>
      </w:r>
      <w:r>
        <w:rPr/>
        <w:t>that</w:t>
      </w:r>
      <w:r>
        <w:rPr>
          <w:spacing w:val="-3"/>
        </w:rPr>
        <w:t> </w:t>
      </w:r>
      <w:r>
        <w:rPr/>
        <w:t>failure</w:t>
      </w:r>
      <w:r>
        <w:rPr>
          <w:spacing w:val="-4"/>
        </w:rPr>
        <w:t> </w:t>
      </w:r>
      <w:r>
        <w:rPr/>
        <w:t>to</w:t>
      </w:r>
      <w:r>
        <w:rPr>
          <w:spacing w:val="-2"/>
        </w:rPr>
        <w:t> </w:t>
      </w:r>
      <w:r>
        <w:rPr/>
        <w:t>do</w:t>
      </w:r>
      <w:r>
        <w:rPr>
          <w:spacing w:val="-3"/>
        </w:rPr>
        <w:t> </w:t>
      </w:r>
      <w:r>
        <w:rPr/>
        <w:t>so</w:t>
      </w:r>
      <w:r>
        <w:rPr>
          <w:spacing w:val="-3"/>
        </w:rPr>
        <w:t> </w:t>
      </w:r>
      <w:r>
        <w:rPr/>
        <w:t>could</w:t>
      </w:r>
      <w:r>
        <w:rPr>
          <w:spacing w:val="-3"/>
        </w:rPr>
        <w:t> </w:t>
      </w:r>
      <w:r>
        <w:rPr/>
        <w:t>result</w:t>
      </w:r>
      <w:r>
        <w:rPr>
          <w:spacing w:val="-3"/>
        </w:rPr>
        <w:t> </w:t>
      </w:r>
      <w:r>
        <w:rPr/>
        <w:t>in</w:t>
      </w:r>
      <w:r>
        <w:rPr>
          <w:spacing w:val="-3"/>
        </w:rPr>
        <w:t> </w:t>
      </w:r>
      <w:r>
        <w:rPr/>
        <w:t>disciplinary</w:t>
      </w:r>
      <w:r>
        <w:rPr>
          <w:spacing w:val="-3"/>
        </w:rPr>
        <w:t> </w:t>
      </w:r>
      <w:r>
        <w:rPr/>
        <w:t>actions</w:t>
      </w:r>
      <w:r>
        <w:rPr>
          <w:spacing w:val="-4"/>
        </w:rPr>
        <w:t> </w:t>
      </w:r>
      <w:r>
        <w:rPr/>
        <w:t>taken</w:t>
      </w:r>
      <w:r>
        <w:rPr>
          <w:spacing w:val="-3"/>
        </w:rPr>
        <w:t> </w:t>
      </w:r>
      <w:r>
        <w:rPr/>
        <w:t>against</w:t>
      </w:r>
      <w:r>
        <w:rPr>
          <w:spacing w:val="-3"/>
        </w:rPr>
        <w:t> </w:t>
      </w:r>
      <w:r>
        <w:rPr/>
        <w:t>me</w:t>
      </w:r>
      <w:r>
        <w:rPr>
          <w:spacing w:val="-3"/>
        </w:rPr>
        <w:t> </w:t>
      </w:r>
      <w:r>
        <w:rPr/>
        <w:t>as set forth in this Handbook and the policies of the Department of Counseling in the College of Health and Human Development of California State University, Fullerton.</w:t>
      </w:r>
    </w:p>
    <w:p>
      <w:pPr>
        <w:pStyle w:val="BodyText"/>
        <w:spacing w:before="228"/>
      </w:pPr>
    </w:p>
    <w:p>
      <w:pPr>
        <w:pStyle w:val="BodyText"/>
        <w:ind w:left="1158" w:right="1750"/>
      </w:pPr>
      <w:r>
        <w:rPr/>
        <w:t>I understand that any requests to make any exceptions to the rules, guidelines, and procedures</w:t>
      </w:r>
      <w:r>
        <w:rPr>
          <w:spacing w:val="-4"/>
        </w:rPr>
        <w:t> </w:t>
      </w:r>
      <w:r>
        <w:rPr/>
        <w:t>of</w:t>
      </w:r>
      <w:r>
        <w:rPr>
          <w:spacing w:val="-3"/>
        </w:rPr>
        <w:t> </w:t>
      </w:r>
      <w:r>
        <w:rPr/>
        <w:t>this</w:t>
      </w:r>
      <w:r>
        <w:rPr>
          <w:spacing w:val="-3"/>
        </w:rPr>
        <w:t> </w:t>
      </w:r>
      <w:r>
        <w:rPr/>
        <w:t>Handbook</w:t>
      </w:r>
      <w:r>
        <w:rPr>
          <w:spacing w:val="-3"/>
        </w:rPr>
        <w:t> </w:t>
      </w:r>
      <w:r>
        <w:rPr/>
        <w:t>must</w:t>
      </w:r>
      <w:r>
        <w:rPr>
          <w:spacing w:val="-3"/>
        </w:rPr>
        <w:t> </w:t>
      </w:r>
      <w:r>
        <w:rPr/>
        <w:t>be</w:t>
      </w:r>
      <w:r>
        <w:rPr>
          <w:spacing w:val="-3"/>
        </w:rPr>
        <w:t> </w:t>
      </w:r>
      <w:r>
        <w:rPr/>
        <w:t>made</w:t>
      </w:r>
      <w:r>
        <w:rPr>
          <w:spacing w:val="-4"/>
        </w:rPr>
        <w:t> </w:t>
      </w:r>
      <w:r>
        <w:rPr/>
        <w:t>in</w:t>
      </w:r>
      <w:r>
        <w:rPr>
          <w:spacing w:val="-3"/>
        </w:rPr>
        <w:t> </w:t>
      </w:r>
      <w:r>
        <w:rPr/>
        <w:t>writing,</w:t>
      </w:r>
      <w:r>
        <w:rPr>
          <w:spacing w:val="-3"/>
        </w:rPr>
        <w:t> </w:t>
      </w:r>
      <w:r>
        <w:rPr/>
        <w:t>and</w:t>
      </w:r>
      <w:r>
        <w:rPr>
          <w:spacing w:val="-3"/>
        </w:rPr>
        <w:t> </w:t>
      </w:r>
      <w:r>
        <w:rPr/>
        <w:t>that</w:t>
      </w:r>
      <w:r>
        <w:rPr>
          <w:spacing w:val="-3"/>
        </w:rPr>
        <w:t> </w:t>
      </w:r>
      <w:r>
        <w:rPr/>
        <w:t>all</w:t>
      </w:r>
      <w:r>
        <w:rPr>
          <w:spacing w:val="-3"/>
        </w:rPr>
        <w:t> </w:t>
      </w:r>
      <w:r>
        <w:rPr/>
        <w:t>such</w:t>
      </w:r>
      <w:r>
        <w:rPr>
          <w:spacing w:val="-3"/>
        </w:rPr>
        <w:t> </w:t>
      </w:r>
      <w:r>
        <w:rPr/>
        <w:t>requests</w:t>
      </w:r>
      <w:r>
        <w:rPr>
          <w:spacing w:val="-3"/>
        </w:rPr>
        <w:t> </w:t>
      </w:r>
      <w:r>
        <w:rPr/>
        <w:t>must be reviewed and approved by the Counseling Faculty.</w:t>
      </w:r>
    </w:p>
    <w:p>
      <w:pPr>
        <w:pStyle w:val="BodyText"/>
        <w:spacing w:before="227"/>
      </w:pPr>
    </w:p>
    <w:p>
      <w:pPr>
        <w:pStyle w:val="BodyText"/>
        <w:ind w:left="1158"/>
      </w:pPr>
      <w:r>
        <w:rPr/>
        <w:t>I</w:t>
      </w:r>
      <w:r>
        <w:rPr>
          <w:spacing w:val="-2"/>
        </w:rPr>
        <w:t> </w:t>
      </w:r>
      <w:r>
        <w:rPr/>
        <w:t>further</w:t>
      </w:r>
      <w:r>
        <w:rPr>
          <w:spacing w:val="-2"/>
        </w:rPr>
        <w:t> </w:t>
      </w:r>
      <w:r>
        <w:rPr/>
        <w:t>understand</w:t>
      </w:r>
      <w:r>
        <w:rPr>
          <w:spacing w:val="-1"/>
        </w:rPr>
        <w:t> </w:t>
      </w:r>
      <w:r>
        <w:rPr/>
        <w:t>that this</w:t>
      </w:r>
      <w:r>
        <w:rPr>
          <w:spacing w:val="-2"/>
        </w:rPr>
        <w:t> </w:t>
      </w:r>
      <w:r>
        <w:rPr/>
        <w:t>Declaration will</w:t>
      </w:r>
      <w:r>
        <w:rPr>
          <w:spacing w:val="-1"/>
        </w:rPr>
        <w:t> </w:t>
      </w:r>
      <w:r>
        <w:rPr/>
        <w:t>be</w:t>
      </w:r>
      <w:r>
        <w:rPr>
          <w:spacing w:val="-1"/>
        </w:rPr>
        <w:t> </w:t>
      </w:r>
      <w:r>
        <w:rPr/>
        <w:t>contained</w:t>
      </w:r>
      <w:r>
        <w:rPr>
          <w:spacing w:val="-1"/>
        </w:rPr>
        <w:t> </w:t>
      </w:r>
      <w:r>
        <w:rPr/>
        <w:t>in my</w:t>
      </w:r>
      <w:r>
        <w:rPr>
          <w:spacing w:val="-1"/>
        </w:rPr>
        <w:t> </w:t>
      </w:r>
      <w:r>
        <w:rPr/>
        <w:t>student </w:t>
      </w:r>
      <w:r>
        <w:rPr>
          <w:spacing w:val="-2"/>
        </w:rPr>
        <w:t>file.</w:t>
      </w:r>
    </w:p>
    <w:p>
      <w:pPr>
        <w:pStyle w:val="BodyText"/>
        <w:spacing w:before="213"/>
      </w:pPr>
    </w:p>
    <w:p>
      <w:pPr>
        <w:tabs>
          <w:tab w:pos="8124" w:val="left" w:leader="none"/>
        </w:tabs>
        <w:spacing w:before="0"/>
        <w:ind w:left="1158" w:right="0" w:firstLine="0"/>
        <w:jc w:val="left"/>
        <w:rPr>
          <w:b/>
          <w:sz w:val="24"/>
        </w:rPr>
      </w:pPr>
      <w:r>
        <w:rPr>
          <w:b/>
          <w:sz w:val="24"/>
        </w:rPr>
        <w:t>Print Name:</w:t>
      </w:r>
      <w:r>
        <w:rPr>
          <w:b/>
          <w:spacing w:val="40"/>
          <w:sz w:val="24"/>
        </w:rPr>
        <w:t> </w:t>
      </w:r>
      <w:r>
        <w:rPr>
          <w:b/>
          <w:sz w:val="24"/>
          <w:u w:val="single"/>
        </w:rPr>
        <w:tab/>
      </w:r>
    </w:p>
    <w:p>
      <w:pPr>
        <w:pStyle w:val="BodyText"/>
        <w:spacing w:before="214"/>
        <w:rPr>
          <w:b/>
        </w:rPr>
      </w:pPr>
    </w:p>
    <w:p>
      <w:pPr>
        <w:tabs>
          <w:tab w:pos="8112" w:val="left" w:leader="none"/>
        </w:tabs>
        <w:spacing w:before="0"/>
        <w:ind w:left="1158" w:right="0" w:firstLine="0"/>
        <w:jc w:val="left"/>
        <w:rPr>
          <w:b/>
          <w:sz w:val="24"/>
        </w:rPr>
      </w:pPr>
      <w:r>
        <w:rPr>
          <w:b/>
          <w:sz w:val="24"/>
        </w:rPr>
        <w:t>Signature: </w:t>
      </w:r>
      <w:r>
        <w:rPr>
          <w:b/>
          <w:sz w:val="24"/>
          <w:u w:val="single"/>
        </w:rPr>
        <w:tab/>
      </w:r>
    </w:p>
    <w:p>
      <w:pPr>
        <w:pStyle w:val="BodyText"/>
        <w:spacing w:before="214"/>
        <w:rPr>
          <w:b/>
        </w:rPr>
      </w:pPr>
    </w:p>
    <w:p>
      <w:pPr>
        <w:tabs>
          <w:tab w:pos="8073" w:val="left" w:leader="none"/>
        </w:tabs>
        <w:spacing w:before="0"/>
        <w:ind w:left="1158" w:right="0" w:firstLine="0"/>
        <w:jc w:val="left"/>
        <w:rPr>
          <w:b/>
          <w:sz w:val="24"/>
        </w:rPr>
      </w:pPr>
      <w:r>
        <w:rPr>
          <w:b/>
          <w:sz w:val="24"/>
        </w:rPr>
        <w:t>Date: </w:t>
      </w:r>
      <w:r>
        <w:rPr>
          <w:b/>
          <w:sz w:val="24"/>
          <w:u w:val="single"/>
        </w:rPr>
        <w:tab/>
      </w:r>
    </w:p>
    <w:p>
      <w:pPr>
        <w:spacing w:after="0"/>
        <w:jc w:val="left"/>
        <w:rPr>
          <w:sz w:val="24"/>
        </w:rPr>
        <w:sectPr>
          <w:pgSz w:w="12240" w:h="15840"/>
          <w:pgMar w:header="0" w:footer="564" w:top="1300" w:bottom="840" w:left="640" w:right="420"/>
        </w:sectPr>
      </w:pPr>
    </w:p>
    <w:p>
      <w:pPr>
        <w:pStyle w:val="Heading3"/>
        <w:spacing w:before="79"/>
        <w:ind w:left="4743"/>
      </w:pPr>
      <w:bookmarkStart w:name="_bookmark81" w:id="82"/>
      <w:bookmarkEnd w:id="82"/>
      <w:r>
        <w:rPr>
          <w:b w:val="0"/>
        </w:rPr>
      </w:r>
      <w:r>
        <w:rPr/>
        <w:t>Pre-requisites</w:t>
      </w:r>
      <w:r>
        <w:rPr>
          <w:spacing w:val="-4"/>
        </w:rPr>
        <w:t> </w:t>
      </w:r>
      <w:r>
        <w:rPr/>
        <w:t>for</w:t>
      </w:r>
      <w:r>
        <w:rPr>
          <w:spacing w:val="-3"/>
        </w:rPr>
        <w:t> </w:t>
      </w:r>
      <w:r>
        <w:rPr/>
        <w:t>Counseling</w:t>
      </w:r>
      <w:r>
        <w:rPr>
          <w:spacing w:val="-2"/>
        </w:rPr>
        <w:t> </w:t>
      </w:r>
      <w:r>
        <w:rPr/>
        <w:t>Courses</w:t>
      </w:r>
      <w:r>
        <w:rPr>
          <w:spacing w:val="-2"/>
        </w:rPr>
        <w:t> </w:t>
      </w:r>
      <w:r>
        <w:rPr/>
        <w:t>-Effective</w:t>
      </w:r>
      <w:r>
        <w:rPr>
          <w:spacing w:val="-4"/>
        </w:rPr>
        <w:t> </w:t>
      </w:r>
      <w:r>
        <w:rPr/>
        <w:t>Fall</w:t>
      </w:r>
      <w:r>
        <w:rPr>
          <w:spacing w:val="-2"/>
        </w:rPr>
        <w:t> </w:t>
      </w:r>
      <w:r>
        <w:rPr>
          <w:spacing w:val="-4"/>
        </w:rPr>
        <w:t>2026</w:t>
      </w: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2"/>
        <w:gridCol w:w="2609"/>
        <w:gridCol w:w="4681"/>
        <w:gridCol w:w="5761"/>
      </w:tblGrid>
      <w:tr>
        <w:trPr>
          <w:trHeight w:val="552" w:hRule="atLeast"/>
        </w:trPr>
        <w:tc>
          <w:tcPr>
            <w:tcW w:w="1352" w:type="dxa"/>
          </w:tcPr>
          <w:p>
            <w:pPr>
              <w:pStyle w:val="TableParagraph"/>
              <w:spacing w:line="270" w:lineRule="atLeast"/>
              <w:ind w:left="220" w:right="207" w:firstLine="38"/>
              <w:rPr>
                <w:rFonts w:ascii="Arial"/>
                <w:b/>
                <w:sz w:val="24"/>
              </w:rPr>
            </w:pPr>
            <w:r>
              <w:rPr>
                <w:rFonts w:ascii="Arial"/>
                <w:b/>
                <w:spacing w:val="-2"/>
                <w:sz w:val="24"/>
              </w:rPr>
              <w:t>Course Number</w:t>
            </w:r>
          </w:p>
        </w:tc>
        <w:tc>
          <w:tcPr>
            <w:tcW w:w="2609" w:type="dxa"/>
          </w:tcPr>
          <w:p>
            <w:pPr>
              <w:pStyle w:val="TableParagraph"/>
              <w:spacing w:line="270" w:lineRule="atLeast"/>
              <w:ind w:left="875" w:right="752" w:hanging="113"/>
              <w:rPr>
                <w:rFonts w:ascii="Arial"/>
                <w:b/>
                <w:sz w:val="24"/>
              </w:rPr>
            </w:pPr>
            <w:r>
              <w:rPr>
                <w:rFonts w:ascii="Arial"/>
                <w:b/>
                <w:spacing w:val="-2"/>
                <w:sz w:val="24"/>
              </w:rPr>
              <w:t>Semester Offered</w:t>
            </w:r>
          </w:p>
        </w:tc>
        <w:tc>
          <w:tcPr>
            <w:tcW w:w="4681" w:type="dxa"/>
          </w:tcPr>
          <w:p>
            <w:pPr>
              <w:pStyle w:val="TableParagraph"/>
              <w:ind w:left="6"/>
              <w:jc w:val="center"/>
              <w:rPr>
                <w:rFonts w:ascii="Arial"/>
                <w:b/>
                <w:sz w:val="24"/>
              </w:rPr>
            </w:pPr>
            <w:r>
              <w:rPr>
                <w:rFonts w:ascii="Arial"/>
                <w:b/>
                <w:sz w:val="24"/>
              </w:rPr>
              <w:t>Course</w:t>
            </w:r>
            <w:r>
              <w:rPr>
                <w:rFonts w:ascii="Arial"/>
                <w:b/>
                <w:spacing w:val="-5"/>
                <w:sz w:val="24"/>
              </w:rPr>
              <w:t> </w:t>
            </w:r>
            <w:r>
              <w:rPr>
                <w:rFonts w:ascii="Arial"/>
                <w:b/>
                <w:spacing w:val="-4"/>
                <w:sz w:val="24"/>
              </w:rPr>
              <w:t>Name</w:t>
            </w:r>
          </w:p>
        </w:tc>
        <w:tc>
          <w:tcPr>
            <w:tcW w:w="5761" w:type="dxa"/>
          </w:tcPr>
          <w:p>
            <w:pPr>
              <w:pStyle w:val="TableParagraph"/>
              <w:ind w:left="1758"/>
              <w:rPr>
                <w:rFonts w:ascii="Arial"/>
                <w:b/>
                <w:sz w:val="24"/>
              </w:rPr>
            </w:pPr>
            <w:r>
              <w:rPr>
                <w:rFonts w:ascii="Arial"/>
                <w:b/>
                <w:sz w:val="24"/>
              </w:rPr>
              <w:t>Pre-</w:t>
            </w:r>
            <w:r>
              <w:rPr>
                <w:rFonts w:ascii="Arial"/>
                <w:b/>
                <w:spacing w:val="-2"/>
                <w:sz w:val="24"/>
              </w:rPr>
              <w:t> </w:t>
            </w:r>
            <w:r>
              <w:rPr>
                <w:rFonts w:ascii="Arial"/>
                <w:b/>
                <w:sz w:val="24"/>
              </w:rPr>
              <w:t>or</w:t>
            </w:r>
            <w:r>
              <w:rPr>
                <w:rFonts w:ascii="Arial"/>
                <w:b/>
                <w:spacing w:val="-1"/>
                <w:sz w:val="24"/>
              </w:rPr>
              <w:t> </w:t>
            </w:r>
            <w:r>
              <w:rPr>
                <w:rFonts w:ascii="Arial"/>
                <w:b/>
                <w:sz w:val="24"/>
              </w:rPr>
              <w:t>Co-</w:t>
            </w:r>
            <w:r>
              <w:rPr>
                <w:rFonts w:ascii="Arial"/>
                <w:b/>
                <w:spacing w:val="-2"/>
                <w:sz w:val="24"/>
              </w:rPr>
              <w:t>requisite</w:t>
            </w:r>
          </w:p>
        </w:tc>
      </w:tr>
      <w:tr>
        <w:trPr>
          <w:trHeight w:val="254" w:hRule="atLeast"/>
        </w:trPr>
        <w:tc>
          <w:tcPr>
            <w:tcW w:w="1352" w:type="dxa"/>
          </w:tcPr>
          <w:p>
            <w:pPr>
              <w:pStyle w:val="TableParagraph"/>
              <w:spacing w:line="234" w:lineRule="exact"/>
              <w:ind w:left="47" w:right="43"/>
              <w:jc w:val="center"/>
              <w:rPr>
                <w:rFonts w:ascii="Arial"/>
                <w:sz w:val="22"/>
              </w:rPr>
            </w:pPr>
            <w:r>
              <w:rPr>
                <w:rFonts w:ascii="Arial"/>
                <w:spacing w:val="-5"/>
                <w:sz w:val="22"/>
              </w:rPr>
              <w:t>500</w:t>
            </w:r>
          </w:p>
        </w:tc>
        <w:tc>
          <w:tcPr>
            <w:tcW w:w="2609" w:type="dxa"/>
          </w:tcPr>
          <w:p>
            <w:pPr>
              <w:pStyle w:val="TableParagraph"/>
              <w:spacing w:line="234" w:lineRule="exact"/>
              <w:ind w:left="71" w:right="67"/>
              <w:jc w:val="center"/>
              <w:rPr>
                <w:rFonts w:ascii="Arial"/>
                <w:sz w:val="22"/>
              </w:rPr>
            </w:pPr>
            <w:r>
              <w:rPr>
                <w:rFonts w:ascii="Arial"/>
                <w:spacing w:val="-4"/>
                <w:sz w:val="22"/>
              </w:rPr>
              <w:t>Fall</w:t>
            </w:r>
          </w:p>
        </w:tc>
        <w:tc>
          <w:tcPr>
            <w:tcW w:w="4681" w:type="dxa"/>
          </w:tcPr>
          <w:p>
            <w:pPr>
              <w:pStyle w:val="TableParagraph"/>
              <w:spacing w:line="234" w:lineRule="exact"/>
              <w:ind w:left="107"/>
              <w:rPr>
                <w:rFonts w:ascii="Arial"/>
                <w:sz w:val="22"/>
              </w:rPr>
            </w:pPr>
            <w:r>
              <w:rPr>
                <w:rFonts w:ascii="Arial"/>
                <w:sz w:val="22"/>
              </w:rPr>
              <w:t>The</w:t>
            </w:r>
            <w:r>
              <w:rPr>
                <w:rFonts w:ascii="Arial"/>
                <w:spacing w:val="-7"/>
                <w:sz w:val="22"/>
              </w:rPr>
              <w:t> </w:t>
            </w:r>
            <w:r>
              <w:rPr>
                <w:rFonts w:ascii="Arial"/>
                <w:sz w:val="22"/>
              </w:rPr>
              <w:t>Counseling</w:t>
            </w:r>
            <w:r>
              <w:rPr>
                <w:rFonts w:ascii="Arial"/>
                <w:spacing w:val="-6"/>
                <w:sz w:val="22"/>
              </w:rPr>
              <w:t> </w:t>
            </w:r>
            <w:r>
              <w:rPr>
                <w:rFonts w:ascii="Arial"/>
                <w:spacing w:val="-2"/>
                <w:sz w:val="22"/>
              </w:rPr>
              <w:t>Profession</w:t>
            </w:r>
          </w:p>
        </w:tc>
        <w:tc>
          <w:tcPr>
            <w:tcW w:w="5761" w:type="dxa"/>
          </w:tcPr>
          <w:p>
            <w:pPr>
              <w:pStyle w:val="TableParagraph"/>
              <w:spacing w:line="234" w:lineRule="exact"/>
              <w:ind w:left="107"/>
              <w:rPr>
                <w:rFonts w:ascii="Arial"/>
                <w:sz w:val="22"/>
              </w:rPr>
            </w:pPr>
            <w:r>
              <w:rPr>
                <w:rFonts w:ascii="Arial"/>
                <w:sz w:val="22"/>
              </w:rPr>
              <w:t>Admission</w:t>
            </w:r>
            <w:r>
              <w:rPr>
                <w:rFonts w:ascii="Arial"/>
                <w:spacing w:val="-5"/>
                <w:sz w:val="22"/>
              </w:rPr>
              <w:t> </w:t>
            </w:r>
            <w:r>
              <w:rPr>
                <w:rFonts w:ascii="Arial"/>
                <w:sz w:val="22"/>
              </w:rPr>
              <w:t>to</w:t>
            </w:r>
            <w:r>
              <w:rPr>
                <w:rFonts w:ascii="Arial"/>
                <w:spacing w:val="-6"/>
                <w:sz w:val="22"/>
              </w:rPr>
              <w:t> </w:t>
            </w:r>
            <w:r>
              <w:rPr>
                <w:rFonts w:ascii="Arial"/>
                <w:sz w:val="22"/>
              </w:rPr>
              <w:t>the</w:t>
            </w:r>
            <w:r>
              <w:rPr>
                <w:rFonts w:ascii="Arial"/>
                <w:spacing w:val="-5"/>
                <w:sz w:val="22"/>
              </w:rPr>
              <w:t> </w:t>
            </w:r>
            <w:r>
              <w:rPr>
                <w:rFonts w:ascii="Arial"/>
                <w:sz w:val="22"/>
              </w:rPr>
              <w:t>Department</w:t>
            </w:r>
            <w:r>
              <w:rPr>
                <w:rFonts w:ascii="Arial"/>
                <w:spacing w:val="-5"/>
                <w:sz w:val="22"/>
              </w:rPr>
              <w:t> </w:t>
            </w:r>
            <w:r>
              <w:rPr>
                <w:rFonts w:ascii="Arial"/>
                <w:sz w:val="22"/>
              </w:rPr>
              <w:t>of</w:t>
            </w:r>
            <w:r>
              <w:rPr>
                <w:rFonts w:ascii="Arial"/>
                <w:spacing w:val="-5"/>
                <w:sz w:val="22"/>
              </w:rPr>
              <w:t> </w:t>
            </w:r>
            <w:r>
              <w:rPr>
                <w:rFonts w:ascii="Arial"/>
                <w:spacing w:val="-2"/>
                <w:sz w:val="22"/>
              </w:rPr>
              <w:t>Counseling</w:t>
            </w:r>
          </w:p>
        </w:tc>
      </w:tr>
      <w:tr>
        <w:trPr>
          <w:trHeight w:val="251" w:hRule="atLeast"/>
        </w:trPr>
        <w:tc>
          <w:tcPr>
            <w:tcW w:w="1352" w:type="dxa"/>
          </w:tcPr>
          <w:p>
            <w:pPr>
              <w:pStyle w:val="TableParagraph"/>
              <w:spacing w:line="232" w:lineRule="exact"/>
              <w:ind w:left="47" w:right="43"/>
              <w:jc w:val="center"/>
              <w:rPr>
                <w:rFonts w:ascii="Arial"/>
                <w:sz w:val="22"/>
              </w:rPr>
            </w:pPr>
            <w:r>
              <w:rPr>
                <w:rFonts w:ascii="Arial"/>
                <w:spacing w:val="-5"/>
                <w:sz w:val="22"/>
              </w:rPr>
              <w:t>502</w:t>
            </w:r>
          </w:p>
        </w:tc>
        <w:tc>
          <w:tcPr>
            <w:tcW w:w="2609" w:type="dxa"/>
          </w:tcPr>
          <w:p>
            <w:pPr>
              <w:pStyle w:val="TableParagraph"/>
              <w:spacing w:line="232" w:lineRule="exact"/>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spacing w:line="232" w:lineRule="exact"/>
              <w:ind w:left="107"/>
              <w:rPr>
                <w:rFonts w:ascii="Arial"/>
                <w:sz w:val="22"/>
              </w:rPr>
            </w:pPr>
            <w:r>
              <w:rPr>
                <w:rFonts w:ascii="Arial"/>
                <w:sz w:val="22"/>
              </w:rPr>
              <w:t>Career</w:t>
            </w:r>
            <w:r>
              <w:rPr>
                <w:rFonts w:ascii="Arial"/>
                <w:spacing w:val="-3"/>
                <w:sz w:val="22"/>
              </w:rPr>
              <w:t> </w:t>
            </w:r>
            <w:r>
              <w:rPr>
                <w:rFonts w:ascii="Arial"/>
                <w:sz w:val="22"/>
              </w:rPr>
              <w:t>&amp;</w:t>
            </w:r>
            <w:r>
              <w:rPr>
                <w:rFonts w:ascii="Arial"/>
                <w:spacing w:val="-7"/>
                <w:sz w:val="22"/>
              </w:rPr>
              <w:t> </w:t>
            </w:r>
            <w:r>
              <w:rPr>
                <w:rFonts w:ascii="Arial"/>
                <w:sz w:val="22"/>
              </w:rPr>
              <w:t>Lifestyle</w:t>
            </w:r>
            <w:r>
              <w:rPr>
                <w:rFonts w:ascii="Arial"/>
                <w:spacing w:val="-3"/>
                <w:sz w:val="22"/>
              </w:rPr>
              <w:t> </w:t>
            </w:r>
            <w:r>
              <w:rPr>
                <w:rFonts w:ascii="Arial"/>
                <w:spacing w:val="-2"/>
                <w:sz w:val="22"/>
              </w:rPr>
              <w:t>Development</w:t>
            </w:r>
          </w:p>
        </w:tc>
        <w:tc>
          <w:tcPr>
            <w:tcW w:w="5761" w:type="dxa"/>
          </w:tcPr>
          <w:p>
            <w:pPr>
              <w:pStyle w:val="TableParagraph"/>
              <w:spacing w:line="232" w:lineRule="exact"/>
              <w:ind w:left="107"/>
              <w:rPr>
                <w:rFonts w:ascii="Arial"/>
                <w:sz w:val="22"/>
              </w:rPr>
            </w:pPr>
            <w:r>
              <w:rPr>
                <w:rFonts w:ascii="Arial"/>
                <w:sz w:val="22"/>
              </w:rPr>
              <w:t>500</w:t>
            </w:r>
            <w:r>
              <w:rPr>
                <w:rFonts w:ascii="Arial"/>
                <w:spacing w:val="-5"/>
                <w:sz w:val="22"/>
              </w:rPr>
              <w:t> </w:t>
            </w:r>
            <w:r>
              <w:rPr>
                <w:rFonts w:ascii="Arial"/>
                <w:sz w:val="22"/>
              </w:rPr>
              <w:t>pre-requisite</w:t>
            </w:r>
            <w:r>
              <w:rPr>
                <w:rFonts w:ascii="Arial"/>
                <w:spacing w:val="-6"/>
                <w:sz w:val="22"/>
              </w:rPr>
              <w:t> </w:t>
            </w:r>
            <w:r>
              <w:rPr>
                <w:rFonts w:ascii="Arial"/>
                <w:sz w:val="22"/>
              </w:rPr>
              <w:t>or</w:t>
            </w:r>
            <w:r>
              <w:rPr>
                <w:rFonts w:ascii="Arial"/>
                <w:spacing w:val="-5"/>
                <w:sz w:val="22"/>
              </w:rPr>
              <w:t> </w:t>
            </w:r>
            <w:r>
              <w:rPr>
                <w:rFonts w:ascii="Arial"/>
                <w:spacing w:val="-2"/>
                <w:sz w:val="22"/>
              </w:rPr>
              <w:t>concurrent</w:t>
            </w:r>
          </w:p>
        </w:tc>
      </w:tr>
      <w:tr>
        <w:trPr>
          <w:trHeight w:val="253" w:hRule="atLeast"/>
        </w:trPr>
        <w:tc>
          <w:tcPr>
            <w:tcW w:w="1352" w:type="dxa"/>
          </w:tcPr>
          <w:p>
            <w:pPr>
              <w:pStyle w:val="TableParagraph"/>
              <w:spacing w:line="234" w:lineRule="exact"/>
              <w:ind w:left="50" w:right="43"/>
              <w:jc w:val="center"/>
              <w:rPr>
                <w:rFonts w:ascii="Arial"/>
                <w:sz w:val="22"/>
              </w:rPr>
            </w:pPr>
            <w:r>
              <w:rPr>
                <w:rFonts w:ascii="Arial"/>
                <w:sz w:val="22"/>
              </w:rPr>
              <w:t>511A</w:t>
            </w:r>
            <w:r>
              <w:rPr>
                <w:rFonts w:ascii="Arial"/>
                <w:spacing w:val="-1"/>
                <w:sz w:val="22"/>
              </w:rPr>
              <w:t> </w:t>
            </w:r>
            <w:r>
              <w:rPr>
                <w:rFonts w:ascii="Arial"/>
                <w:sz w:val="22"/>
              </w:rPr>
              <w:t>or</w:t>
            </w:r>
            <w:r>
              <w:rPr>
                <w:rFonts w:ascii="Arial"/>
                <w:spacing w:val="59"/>
                <w:sz w:val="22"/>
              </w:rPr>
              <w:t> </w:t>
            </w:r>
            <w:r>
              <w:rPr>
                <w:rFonts w:ascii="Arial"/>
                <w:spacing w:val="-10"/>
                <w:sz w:val="22"/>
              </w:rPr>
              <w:t>B</w:t>
            </w:r>
          </w:p>
        </w:tc>
        <w:tc>
          <w:tcPr>
            <w:tcW w:w="2609" w:type="dxa"/>
          </w:tcPr>
          <w:p>
            <w:pPr>
              <w:pStyle w:val="TableParagraph"/>
              <w:spacing w:line="234" w:lineRule="exact"/>
              <w:ind w:left="71" w:right="67"/>
              <w:jc w:val="center"/>
              <w:rPr>
                <w:rFonts w:ascii="Arial"/>
                <w:sz w:val="22"/>
              </w:rPr>
            </w:pPr>
            <w:r>
              <w:rPr>
                <w:rFonts w:ascii="Arial"/>
                <w:spacing w:val="-4"/>
                <w:sz w:val="22"/>
              </w:rPr>
              <w:t>Fall</w:t>
            </w:r>
          </w:p>
        </w:tc>
        <w:tc>
          <w:tcPr>
            <w:tcW w:w="4681" w:type="dxa"/>
          </w:tcPr>
          <w:p>
            <w:pPr>
              <w:pStyle w:val="TableParagraph"/>
              <w:spacing w:line="234" w:lineRule="exact"/>
              <w:ind w:left="107"/>
              <w:rPr>
                <w:rFonts w:ascii="Arial"/>
                <w:sz w:val="22"/>
              </w:rPr>
            </w:pPr>
            <w:r>
              <w:rPr>
                <w:rFonts w:ascii="Arial"/>
                <w:spacing w:val="-2"/>
                <w:sz w:val="22"/>
              </w:rPr>
              <w:t>Pre-practicum</w:t>
            </w:r>
          </w:p>
        </w:tc>
        <w:tc>
          <w:tcPr>
            <w:tcW w:w="5761" w:type="dxa"/>
          </w:tcPr>
          <w:p>
            <w:pPr>
              <w:pStyle w:val="TableParagraph"/>
              <w:spacing w:line="234" w:lineRule="exact"/>
              <w:ind w:left="107"/>
              <w:rPr>
                <w:rFonts w:ascii="Arial"/>
                <w:sz w:val="22"/>
              </w:rPr>
            </w:pPr>
            <w:r>
              <w:rPr>
                <w:rFonts w:ascii="Arial"/>
                <w:sz w:val="22"/>
              </w:rPr>
              <w:t>500</w:t>
            </w:r>
            <w:r>
              <w:rPr>
                <w:rFonts w:ascii="Arial"/>
                <w:spacing w:val="-5"/>
                <w:sz w:val="22"/>
              </w:rPr>
              <w:t> </w:t>
            </w:r>
            <w:r>
              <w:rPr>
                <w:rFonts w:ascii="Arial"/>
                <w:sz w:val="22"/>
              </w:rPr>
              <w:t>pre-requisite</w:t>
            </w:r>
            <w:r>
              <w:rPr>
                <w:rFonts w:ascii="Arial"/>
                <w:spacing w:val="-6"/>
                <w:sz w:val="22"/>
              </w:rPr>
              <w:t> </w:t>
            </w:r>
            <w:r>
              <w:rPr>
                <w:rFonts w:ascii="Arial"/>
                <w:sz w:val="22"/>
              </w:rPr>
              <w:t>or</w:t>
            </w:r>
            <w:r>
              <w:rPr>
                <w:rFonts w:ascii="Arial"/>
                <w:spacing w:val="-5"/>
                <w:sz w:val="22"/>
              </w:rPr>
              <w:t> </w:t>
            </w:r>
            <w:r>
              <w:rPr>
                <w:rFonts w:ascii="Arial"/>
                <w:spacing w:val="-2"/>
                <w:sz w:val="22"/>
              </w:rPr>
              <w:t>concurrent</w:t>
            </w:r>
          </w:p>
        </w:tc>
      </w:tr>
      <w:tr>
        <w:trPr>
          <w:trHeight w:val="251" w:hRule="atLeast"/>
        </w:trPr>
        <w:tc>
          <w:tcPr>
            <w:tcW w:w="1352" w:type="dxa"/>
          </w:tcPr>
          <w:p>
            <w:pPr>
              <w:pStyle w:val="TableParagraph"/>
              <w:spacing w:line="232" w:lineRule="exact"/>
              <w:ind w:left="47" w:right="43"/>
              <w:jc w:val="center"/>
              <w:rPr>
                <w:rFonts w:ascii="Arial"/>
                <w:sz w:val="22"/>
              </w:rPr>
            </w:pPr>
            <w:r>
              <w:rPr>
                <w:rFonts w:ascii="Arial"/>
                <w:spacing w:val="-5"/>
                <w:sz w:val="22"/>
              </w:rPr>
              <w:t>518</w:t>
            </w:r>
          </w:p>
        </w:tc>
        <w:tc>
          <w:tcPr>
            <w:tcW w:w="2609" w:type="dxa"/>
          </w:tcPr>
          <w:p>
            <w:pPr>
              <w:pStyle w:val="TableParagraph"/>
              <w:spacing w:line="232" w:lineRule="exact"/>
              <w:ind w:left="71" w:right="67"/>
              <w:jc w:val="center"/>
              <w:rPr>
                <w:rFonts w:ascii="Arial"/>
                <w:sz w:val="22"/>
              </w:rPr>
            </w:pPr>
            <w:r>
              <w:rPr>
                <w:rFonts w:ascii="Arial"/>
                <w:spacing w:val="-4"/>
                <w:sz w:val="22"/>
              </w:rPr>
              <w:t>Fall</w:t>
            </w:r>
          </w:p>
        </w:tc>
        <w:tc>
          <w:tcPr>
            <w:tcW w:w="4681" w:type="dxa"/>
          </w:tcPr>
          <w:p>
            <w:pPr>
              <w:pStyle w:val="TableParagraph"/>
              <w:spacing w:line="232" w:lineRule="exact"/>
              <w:ind w:left="107"/>
              <w:rPr>
                <w:rFonts w:ascii="Arial"/>
                <w:sz w:val="22"/>
              </w:rPr>
            </w:pPr>
            <w:r>
              <w:rPr>
                <w:rFonts w:ascii="Arial"/>
                <w:sz w:val="22"/>
              </w:rPr>
              <w:t>Human</w:t>
            </w:r>
            <w:r>
              <w:rPr>
                <w:rFonts w:ascii="Arial"/>
                <w:spacing w:val="-7"/>
                <w:sz w:val="22"/>
              </w:rPr>
              <w:t> </w:t>
            </w:r>
            <w:r>
              <w:rPr>
                <w:rFonts w:ascii="Arial"/>
                <w:sz w:val="22"/>
              </w:rPr>
              <w:t>Development</w:t>
            </w:r>
            <w:r>
              <w:rPr>
                <w:rFonts w:ascii="Arial"/>
                <w:spacing w:val="-5"/>
                <w:sz w:val="22"/>
              </w:rPr>
              <w:t> </w:t>
            </w:r>
            <w:r>
              <w:rPr>
                <w:rFonts w:ascii="Arial"/>
                <w:sz w:val="22"/>
              </w:rPr>
              <w:t>&amp;</w:t>
            </w:r>
            <w:r>
              <w:rPr>
                <w:rFonts w:ascii="Arial"/>
                <w:spacing w:val="-10"/>
                <w:sz w:val="22"/>
              </w:rPr>
              <w:t> </w:t>
            </w:r>
            <w:r>
              <w:rPr>
                <w:rFonts w:ascii="Arial"/>
                <w:spacing w:val="-2"/>
                <w:sz w:val="22"/>
              </w:rPr>
              <w:t>Functioning</w:t>
            </w:r>
          </w:p>
        </w:tc>
        <w:tc>
          <w:tcPr>
            <w:tcW w:w="5761" w:type="dxa"/>
          </w:tcPr>
          <w:p>
            <w:pPr>
              <w:pStyle w:val="TableParagraph"/>
              <w:spacing w:line="232" w:lineRule="exact"/>
              <w:ind w:left="107"/>
              <w:rPr>
                <w:rFonts w:ascii="Arial"/>
                <w:sz w:val="22"/>
              </w:rPr>
            </w:pPr>
            <w:r>
              <w:rPr>
                <w:rFonts w:ascii="Arial"/>
                <w:sz w:val="22"/>
              </w:rPr>
              <w:t>500</w:t>
            </w:r>
            <w:r>
              <w:rPr>
                <w:rFonts w:ascii="Arial"/>
                <w:spacing w:val="-4"/>
                <w:sz w:val="22"/>
              </w:rPr>
              <w:t> </w:t>
            </w:r>
            <w:r>
              <w:rPr>
                <w:rFonts w:ascii="Arial"/>
                <w:sz w:val="22"/>
              </w:rPr>
              <w:t>&amp;</w:t>
            </w:r>
            <w:r>
              <w:rPr>
                <w:rFonts w:ascii="Arial"/>
                <w:spacing w:val="-3"/>
                <w:sz w:val="22"/>
              </w:rPr>
              <w:t> </w:t>
            </w:r>
            <w:r>
              <w:rPr>
                <w:rFonts w:ascii="Arial"/>
                <w:sz w:val="22"/>
              </w:rPr>
              <w:t>511A</w:t>
            </w:r>
            <w:r>
              <w:rPr>
                <w:rFonts w:ascii="Arial"/>
                <w:spacing w:val="-4"/>
                <w:sz w:val="22"/>
              </w:rPr>
              <w:t> </w:t>
            </w:r>
            <w:r>
              <w:rPr>
                <w:rFonts w:ascii="Arial"/>
                <w:sz w:val="22"/>
              </w:rPr>
              <w:t>or</w:t>
            </w:r>
            <w:r>
              <w:rPr>
                <w:rFonts w:ascii="Arial"/>
                <w:spacing w:val="-2"/>
                <w:sz w:val="22"/>
              </w:rPr>
              <w:t> </w:t>
            </w:r>
            <w:r>
              <w:rPr>
                <w:rFonts w:ascii="Arial"/>
                <w:sz w:val="22"/>
              </w:rPr>
              <w:t>B</w:t>
            </w:r>
            <w:r>
              <w:rPr>
                <w:rFonts w:ascii="Arial"/>
                <w:spacing w:val="-6"/>
                <w:sz w:val="22"/>
              </w:rPr>
              <w:t> </w:t>
            </w:r>
            <w:r>
              <w:rPr>
                <w:rFonts w:ascii="Arial"/>
                <w:sz w:val="22"/>
              </w:rPr>
              <w:t>pre-requisite</w:t>
            </w:r>
            <w:r>
              <w:rPr>
                <w:rFonts w:ascii="Arial"/>
                <w:spacing w:val="-3"/>
                <w:sz w:val="22"/>
              </w:rPr>
              <w:t> </w:t>
            </w:r>
            <w:r>
              <w:rPr>
                <w:rFonts w:ascii="Arial"/>
                <w:sz w:val="22"/>
              </w:rPr>
              <w:t>or</w:t>
            </w:r>
            <w:r>
              <w:rPr>
                <w:rFonts w:ascii="Arial"/>
                <w:spacing w:val="-4"/>
                <w:sz w:val="22"/>
              </w:rPr>
              <w:t> </w:t>
            </w:r>
            <w:r>
              <w:rPr>
                <w:rFonts w:ascii="Arial"/>
                <w:spacing w:val="-2"/>
                <w:sz w:val="22"/>
              </w:rPr>
              <w:t>concurrent</w:t>
            </w:r>
          </w:p>
        </w:tc>
      </w:tr>
      <w:tr>
        <w:trPr>
          <w:trHeight w:val="253" w:hRule="atLeast"/>
        </w:trPr>
        <w:tc>
          <w:tcPr>
            <w:tcW w:w="1352" w:type="dxa"/>
          </w:tcPr>
          <w:p>
            <w:pPr>
              <w:pStyle w:val="TableParagraph"/>
              <w:spacing w:line="232" w:lineRule="exact" w:before="2"/>
              <w:ind w:left="9" w:right="52"/>
              <w:jc w:val="center"/>
              <w:rPr>
                <w:rFonts w:ascii="Arial"/>
                <w:sz w:val="22"/>
              </w:rPr>
            </w:pPr>
            <w:r>
              <w:rPr>
                <w:rFonts w:ascii="Arial"/>
                <w:spacing w:val="-5"/>
                <w:sz w:val="22"/>
              </w:rPr>
              <w:t>520</w:t>
            </w:r>
          </w:p>
        </w:tc>
        <w:tc>
          <w:tcPr>
            <w:tcW w:w="2609" w:type="dxa"/>
          </w:tcPr>
          <w:p>
            <w:pPr>
              <w:pStyle w:val="TableParagraph"/>
              <w:spacing w:line="232" w:lineRule="exact" w:before="2"/>
              <w:ind w:left="71" w:right="63"/>
              <w:jc w:val="center"/>
              <w:rPr>
                <w:rFonts w:ascii="Arial"/>
                <w:sz w:val="22"/>
              </w:rPr>
            </w:pPr>
            <w:r>
              <w:rPr>
                <w:rFonts w:ascii="Arial"/>
                <w:spacing w:val="-2"/>
                <w:sz w:val="22"/>
              </w:rPr>
              <w:t>Spring</w:t>
            </w:r>
          </w:p>
        </w:tc>
        <w:tc>
          <w:tcPr>
            <w:tcW w:w="4681" w:type="dxa"/>
          </w:tcPr>
          <w:p>
            <w:pPr>
              <w:pStyle w:val="TableParagraph"/>
              <w:spacing w:line="232" w:lineRule="exact" w:before="2"/>
              <w:ind w:left="107"/>
              <w:rPr>
                <w:rFonts w:ascii="Arial"/>
                <w:sz w:val="22"/>
              </w:rPr>
            </w:pPr>
            <w:r>
              <w:rPr>
                <w:rFonts w:ascii="Arial"/>
                <w:sz w:val="22"/>
              </w:rPr>
              <w:t>Modes</w:t>
            </w:r>
            <w:r>
              <w:rPr>
                <w:rFonts w:ascii="Arial"/>
                <w:spacing w:val="-6"/>
                <w:sz w:val="22"/>
              </w:rPr>
              <w:t> </w:t>
            </w:r>
            <w:r>
              <w:rPr>
                <w:rFonts w:ascii="Arial"/>
                <w:sz w:val="22"/>
              </w:rPr>
              <w:t>of</w:t>
            </w:r>
            <w:r>
              <w:rPr>
                <w:rFonts w:ascii="Arial"/>
                <w:spacing w:val="-6"/>
                <w:sz w:val="22"/>
              </w:rPr>
              <w:t> </w:t>
            </w:r>
            <w:r>
              <w:rPr>
                <w:rFonts w:ascii="Arial"/>
                <w:sz w:val="22"/>
              </w:rPr>
              <w:t>Individual</w:t>
            </w:r>
            <w:r>
              <w:rPr>
                <w:rFonts w:ascii="Arial"/>
                <w:spacing w:val="-5"/>
                <w:sz w:val="22"/>
              </w:rPr>
              <w:t> </w:t>
            </w:r>
            <w:r>
              <w:rPr>
                <w:rFonts w:ascii="Arial"/>
                <w:spacing w:val="-2"/>
                <w:sz w:val="22"/>
              </w:rPr>
              <w:t>Counseling</w:t>
            </w:r>
          </w:p>
        </w:tc>
        <w:tc>
          <w:tcPr>
            <w:tcW w:w="5761" w:type="dxa"/>
          </w:tcPr>
          <w:p>
            <w:pPr>
              <w:pStyle w:val="TableParagraph"/>
              <w:spacing w:line="232" w:lineRule="exact" w:before="2"/>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10"/>
                <w:sz w:val="22"/>
              </w:rPr>
              <w:t>B</w:t>
            </w:r>
          </w:p>
        </w:tc>
      </w:tr>
      <w:tr>
        <w:trPr>
          <w:trHeight w:val="757" w:hRule="atLeast"/>
        </w:trPr>
        <w:tc>
          <w:tcPr>
            <w:tcW w:w="1352" w:type="dxa"/>
          </w:tcPr>
          <w:p>
            <w:pPr>
              <w:pStyle w:val="TableParagraph"/>
              <w:ind w:left="47" w:right="43"/>
              <w:jc w:val="center"/>
              <w:rPr>
                <w:rFonts w:ascii="Arial"/>
                <w:sz w:val="22"/>
              </w:rPr>
            </w:pPr>
            <w:r>
              <w:rPr>
                <w:rFonts w:ascii="Arial"/>
                <w:spacing w:val="-5"/>
                <w:sz w:val="22"/>
              </w:rPr>
              <w:t>521</w:t>
            </w:r>
          </w:p>
        </w:tc>
        <w:tc>
          <w:tcPr>
            <w:tcW w:w="2609" w:type="dxa"/>
          </w:tcPr>
          <w:p>
            <w:pPr>
              <w:pStyle w:val="TableParagraph"/>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ind w:left="107"/>
              <w:rPr>
                <w:rFonts w:ascii="Arial"/>
                <w:sz w:val="22"/>
              </w:rPr>
            </w:pPr>
            <w:r>
              <w:rPr>
                <w:rFonts w:ascii="Arial"/>
                <w:sz w:val="22"/>
              </w:rPr>
              <w:t>Research</w:t>
            </w:r>
            <w:r>
              <w:rPr>
                <w:rFonts w:ascii="Arial"/>
                <w:spacing w:val="-5"/>
                <w:sz w:val="22"/>
              </w:rPr>
              <w:t> </w:t>
            </w:r>
            <w:r>
              <w:rPr>
                <w:rFonts w:ascii="Arial"/>
                <w:sz w:val="22"/>
              </w:rPr>
              <w:t>in</w:t>
            </w:r>
            <w:r>
              <w:rPr>
                <w:rFonts w:ascii="Arial"/>
                <w:spacing w:val="-4"/>
                <w:sz w:val="22"/>
              </w:rPr>
              <w:t> </w:t>
            </w:r>
            <w:r>
              <w:rPr>
                <w:rFonts w:ascii="Arial"/>
                <w:spacing w:val="-2"/>
                <w:sz w:val="22"/>
              </w:rPr>
              <w:t>Counseling</w:t>
            </w:r>
          </w:p>
        </w:tc>
        <w:tc>
          <w:tcPr>
            <w:tcW w:w="5761" w:type="dxa"/>
          </w:tcPr>
          <w:p>
            <w:pPr>
              <w:pStyle w:val="TableParagraph"/>
              <w:ind w:left="107" w:right="63"/>
              <w:rPr>
                <w:rFonts w:ascii="Arial"/>
                <w:sz w:val="22"/>
              </w:rPr>
            </w:pPr>
            <w:r>
              <w:rPr>
                <w:rFonts w:ascii="Arial"/>
                <w:sz w:val="22"/>
              </w:rPr>
              <w:t>530 pre-requisite or concurrent: or consent of faculty (500,</w:t>
            </w:r>
            <w:r>
              <w:rPr>
                <w:rFonts w:ascii="Arial"/>
                <w:spacing w:val="-5"/>
                <w:sz w:val="22"/>
              </w:rPr>
              <w:t> </w:t>
            </w:r>
            <w:r>
              <w:rPr>
                <w:rFonts w:ascii="Arial"/>
                <w:sz w:val="22"/>
              </w:rPr>
              <w:t>511A</w:t>
            </w:r>
            <w:r>
              <w:rPr>
                <w:rFonts w:ascii="Arial"/>
                <w:spacing w:val="-4"/>
                <w:sz w:val="22"/>
              </w:rPr>
              <w:t> </w:t>
            </w:r>
            <w:r>
              <w:rPr>
                <w:rFonts w:ascii="Arial"/>
                <w:sz w:val="22"/>
              </w:rPr>
              <w:t>or</w:t>
            </w:r>
            <w:r>
              <w:rPr>
                <w:rFonts w:ascii="Arial"/>
                <w:spacing w:val="-5"/>
                <w:sz w:val="22"/>
              </w:rPr>
              <w:t> </w:t>
            </w:r>
            <w:r>
              <w:rPr>
                <w:rFonts w:ascii="Arial"/>
                <w:sz w:val="22"/>
              </w:rPr>
              <w:t>B,</w:t>
            </w:r>
            <w:r>
              <w:rPr>
                <w:rFonts w:ascii="Arial"/>
                <w:spacing w:val="-5"/>
                <w:sz w:val="22"/>
              </w:rPr>
              <w:t> </w:t>
            </w:r>
            <w:r>
              <w:rPr>
                <w:rFonts w:ascii="Arial"/>
                <w:sz w:val="22"/>
              </w:rPr>
              <w:t>518,</w:t>
            </w:r>
            <w:r>
              <w:rPr>
                <w:rFonts w:ascii="Arial"/>
                <w:spacing w:val="-2"/>
                <w:sz w:val="22"/>
              </w:rPr>
              <w:t> </w:t>
            </w:r>
            <w:r>
              <w:rPr>
                <w:rFonts w:ascii="Arial"/>
                <w:sz w:val="22"/>
              </w:rPr>
              <w:t>522A</w:t>
            </w:r>
            <w:r>
              <w:rPr>
                <w:rFonts w:ascii="Arial"/>
                <w:spacing w:val="-4"/>
                <w:sz w:val="22"/>
              </w:rPr>
              <w:t> </w:t>
            </w:r>
            <w:r>
              <w:rPr>
                <w:rFonts w:ascii="Arial"/>
                <w:sz w:val="22"/>
              </w:rPr>
              <w:t>or</w:t>
            </w:r>
            <w:r>
              <w:rPr>
                <w:rFonts w:ascii="Arial"/>
                <w:spacing w:val="-3"/>
                <w:sz w:val="22"/>
              </w:rPr>
              <w:t> </w:t>
            </w:r>
            <w:r>
              <w:rPr>
                <w:rFonts w:ascii="Arial"/>
                <w:sz w:val="22"/>
              </w:rPr>
              <w:t>B,</w:t>
            </w:r>
            <w:r>
              <w:rPr>
                <w:rFonts w:ascii="Arial"/>
                <w:spacing w:val="-2"/>
                <w:sz w:val="22"/>
              </w:rPr>
              <w:t> </w:t>
            </w:r>
            <w:r>
              <w:rPr>
                <w:rFonts w:ascii="Arial"/>
                <w:sz w:val="22"/>
              </w:rPr>
              <w:t>523,</w:t>
            </w:r>
            <w:r>
              <w:rPr>
                <w:rFonts w:ascii="Arial"/>
                <w:spacing w:val="-2"/>
                <w:sz w:val="22"/>
              </w:rPr>
              <w:t> </w:t>
            </w:r>
            <w:r>
              <w:rPr>
                <w:rFonts w:ascii="Arial"/>
                <w:sz w:val="22"/>
              </w:rPr>
              <w:t>524,</w:t>
            </w:r>
            <w:r>
              <w:rPr>
                <w:rFonts w:ascii="Arial"/>
                <w:spacing w:val="-5"/>
                <w:sz w:val="22"/>
              </w:rPr>
              <w:t> </w:t>
            </w:r>
            <w:r>
              <w:rPr>
                <w:rFonts w:ascii="Arial"/>
                <w:sz w:val="22"/>
              </w:rPr>
              <w:t>526,</w:t>
            </w:r>
            <w:r>
              <w:rPr>
                <w:rFonts w:ascii="Arial"/>
                <w:spacing w:val="-5"/>
                <w:sz w:val="22"/>
              </w:rPr>
              <w:t> </w:t>
            </w:r>
            <w:r>
              <w:rPr>
                <w:rFonts w:ascii="Arial"/>
                <w:sz w:val="22"/>
              </w:rPr>
              <w:t>527A</w:t>
            </w:r>
            <w:r>
              <w:rPr>
                <w:rFonts w:ascii="Arial"/>
                <w:spacing w:val="-4"/>
                <w:sz w:val="22"/>
              </w:rPr>
              <w:t> </w:t>
            </w:r>
            <w:r>
              <w:rPr>
                <w:rFonts w:ascii="Arial"/>
                <w:sz w:val="22"/>
              </w:rPr>
              <w:t>or</w:t>
            </w:r>
          </w:p>
          <w:p>
            <w:pPr>
              <w:pStyle w:val="TableParagraph"/>
              <w:spacing w:line="232" w:lineRule="exact"/>
              <w:ind w:left="107"/>
              <w:rPr>
                <w:rFonts w:ascii="Arial"/>
                <w:sz w:val="22"/>
              </w:rPr>
            </w:pPr>
            <w:r>
              <w:rPr>
                <w:rFonts w:ascii="Arial"/>
                <w:sz w:val="22"/>
              </w:rPr>
              <w:t>B,</w:t>
            </w:r>
            <w:r>
              <w:rPr>
                <w:rFonts w:ascii="Arial"/>
                <w:spacing w:val="1"/>
                <w:sz w:val="22"/>
              </w:rPr>
              <w:t> </w:t>
            </w:r>
            <w:r>
              <w:rPr>
                <w:rFonts w:ascii="Arial"/>
                <w:spacing w:val="-4"/>
                <w:sz w:val="22"/>
              </w:rPr>
              <w:t>528)</w:t>
            </w:r>
          </w:p>
        </w:tc>
      </w:tr>
      <w:tr>
        <w:trPr>
          <w:trHeight w:val="506" w:hRule="atLeast"/>
        </w:trPr>
        <w:tc>
          <w:tcPr>
            <w:tcW w:w="1352" w:type="dxa"/>
          </w:tcPr>
          <w:p>
            <w:pPr>
              <w:pStyle w:val="TableParagraph"/>
              <w:spacing w:before="3"/>
              <w:ind w:left="52" w:right="43"/>
              <w:jc w:val="center"/>
              <w:rPr>
                <w:rFonts w:ascii="Arial"/>
                <w:sz w:val="22"/>
              </w:rPr>
            </w:pPr>
            <w:r>
              <w:rPr>
                <w:rFonts w:ascii="Arial"/>
                <w:sz w:val="22"/>
              </w:rPr>
              <w:t>522A</w:t>
            </w:r>
            <w:r>
              <w:rPr>
                <w:rFonts w:ascii="Arial"/>
                <w:spacing w:val="-2"/>
                <w:sz w:val="22"/>
              </w:rPr>
              <w:t> </w:t>
            </w:r>
            <w:r>
              <w:rPr>
                <w:rFonts w:ascii="Arial"/>
                <w:sz w:val="22"/>
              </w:rPr>
              <w:t>or </w:t>
            </w:r>
            <w:r>
              <w:rPr>
                <w:rFonts w:ascii="Arial"/>
                <w:spacing w:val="-10"/>
                <w:sz w:val="22"/>
              </w:rPr>
              <w:t>B</w:t>
            </w:r>
          </w:p>
        </w:tc>
        <w:tc>
          <w:tcPr>
            <w:tcW w:w="2609" w:type="dxa"/>
          </w:tcPr>
          <w:p>
            <w:pPr>
              <w:pStyle w:val="TableParagraph"/>
              <w:spacing w:line="252" w:lineRule="exact"/>
              <w:ind w:left="666" w:hanging="269"/>
              <w:rPr>
                <w:rFonts w:ascii="Arial"/>
                <w:sz w:val="22"/>
              </w:rPr>
            </w:pPr>
            <w:r>
              <w:rPr>
                <w:rFonts w:ascii="Arial"/>
                <w:sz w:val="22"/>
              </w:rPr>
              <w:t>522A:</w:t>
            </w:r>
            <w:r>
              <w:rPr>
                <w:rFonts w:ascii="Arial"/>
                <w:spacing w:val="-16"/>
                <w:sz w:val="22"/>
              </w:rPr>
              <w:t> </w:t>
            </w:r>
            <w:r>
              <w:rPr>
                <w:rFonts w:ascii="Arial"/>
                <w:sz w:val="22"/>
              </w:rPr>
              <w:t>Fall,</w:t>
            </w:r>
            <w:r>
              <w:rPr>
                <w:rFonts w:ascii="Arial"/>
                <w:spacing w:val="-15"/>
                <w:sz w:val="22"/>
              </w:rPr>
              <w:t> </w:t>
            </w:r>
            <w:r>
              <w:rPr>
                <w:rFonts w:ascii="Arial"/>
                <w:sz w:val="22"/>
              </w:rPr>
              <w:t>Spring, 522B: Spring</w:t>
            </w:r>
          </w:p>
        </w:tc>
        <w:tc>
          <w:tcPr>
            <w:tcW w:w="4681" w:type="dxa"/>
          </w:tcPr>
          <w:p>
            <w:pPr>
              <w:pStyle w:val="TableParagraph"/>
              <w:spacing w:before="3"/>
              <w:ind w:left="107"/>
              <w:rPr>
                <w:rFonts w:ascii="Arial"/>
                <w:sz w:val="22"/>
              </w:rPr>
            </w:pPr>
            <w:r>
              <w:rPr>
                <w:rFonts w:ascii="Arial"/>
                <w:sz w:val="22"/>
              </w:rPr>
              <w:t>Techniques</w:t>
            </w:r>
            <w:r>
              <w:rPr>
                <w:rFonts w:ascii="Arial"/>
                <w:spacing w:val="-5"/>
                <w:sz w:val="22"/>
              </w:rPr>
              <w:t> </w:t>
            </w:r>
            <w:r>
              <w:rPr>
                <w:rFonts w:ascii="Arial"/>
                <w:sz w:val="22"/>
              </w:rPr>
              <w:t>of</w:t>
            </w:r>
            <w:r>
              <w:rPr>
                <w:rFonts w:ascii="Arial"/>
                <w:spacing w:val="-5"/>
                <w:sz w:val="22"/>
              </w:rPr>
              <w:t> </w:t>
            </w:r>
            <w:r>
              <w:rPr>
                <w:rFonts w:ascii="Arial"/>
                <w:sz w:val="22"/>
              </w:rPr>
              <w:t>Brief</w:t>
            </w:r>
            <w:r>
              <w:rPr>
                <w:rFonts w:ascii="Arial"/>
                <w:spacing w:val="-5"/>
                <w:sz w:val="22"/>
              </w:rPr>
              <w:t> </w:t>
            </w:r>
            <w:r>
              <w:rPr>
                <w:rFonts w:ascii="Arial"/>
                <w:sz w:val="22"/>
              </w:rPr>
              <w:t>Treatment</w:t>
            </w:r>
            <w:r>
              <w:rPr>
                <w:rFonts w:ascii="Arial"/>
                <w:spacing w:val="-3"/>
                <w:sz w:val="22"/>
              </w:rPr>
              <w:t> </w:t>
            </w:r>
            <w:r>
              <w:rPr>
                <w:rFonts w:ascii="Arial"/>
                <w:sz w:val="22"/>
              </w:rPr>
              <w:t>&amp;</w:t>
            </w:r>
            <w:r>
              <w:rPr>
                <w:rFonts w:ascii="Arial"/>
                <w:spacing w:val="-7"/>
                <w:sz w:val="22"/>
              </w:rPr>
              <w:t> </w:t>
            </w:r>
            <w:r>
              <w:rPr>
                <w:rFonts w:ascii="Arial"/>
                <w:spacing w:val="-2"/>
                <w:sz w:val="22"/>
              </w:rPr>
              <w:t>Assessment</w:t>
            </w:r>
          </w:p>
        </w:tc>
        <w:tc>
          <w:tcPr>
            <w:tcW w:w="5761" w:type="dxa"/>
          </w:tcPr>
          <w:p>
            <w:pPr>
              <w:pStyle w:val="TableParagraph"/>
              <w:spacing w:before="3"/>
              <w:ind w:left="107"/>
              <w:rPr>
                <w:rFonts w:ascii="Arial"/>
                <w:sz w:val="22"/>
              </w:rPr>
            </w:pPr>
            <w:r>
              <w:rPr>
                <w:rFonts w:ascii="Arial"/>
                <w:sz w:val="22"/>
              </w:rPr>
              <w:t>518</w:t>
            </w:r>
            <w:r>
              <w:rPr>
                <w:rFonts w:ascii="Arial"/>
                <w:spacing w:val="-3"/>
                <w:sz w:val="22"/>
              </w:rPr>
              <w:t> </w:t>
            </w:r>
            <w:r>
              <w:rPr>
                <w:rFonts w:ascii="Arial"/>
                <w:sz w:val="22"/>
              </w:rPr>
              <w:t>(500, 511A</w:t>
            </w:r>
            <w:r>
              <w:rPr>
                <w:rFonts w:ascii="Arial"/>
                <w:spacing w:val="-5"/>
                <w:sz w:val="22"/>
              </w:rPr>
              <w:t> </w:t>
            </w:r>
            <w:r>
              <w:rPr>
                <w:rFonts w:ascii="Arial"/>
                <w:sz w:val="22"/>
              </w:rPr>
              <w:t>or</w:t>
            </w:r>
            <w:r>
              <w:rPr>
                <w:rFonts w:ascii="Arial"/>
                <w:spacing w:val="-3"/>
                <w:sz w:val="22"/>
              </w:rPr>
              <w:t> </w:t>
            </w:r>
            <w:r>
              <w:rPr>
                <w:rFonts w:ascii="Arial"/>
                <w:spacing w:val="-5"/>
                <w:sz w:val="22"/>
              </w:rPr>
              <w:t>B)</w:t>
            </w:r>
          </w:p>
        </w:tc>
      </w:tr>
      <w:tr>
        <w:trPr>
          <w:trHeight w:val="253" w:hRule="atLeast"/>
        </w:trPr>
        <w:tc>
          <w:tcPr>
            <w:tcW w:w="1352" w:type="dxa"/>
          </w:tcPr>
          <w:p>
            <w:pPr>
              <w:pStyle w:val="TableParagraph"/>
              <w:spacing w:line="232" w:lineRule="exact" w:before="2"/>
              <w:ind w:left="47" w:right="43"/>
              <w:jc w:val="center"/>
              <w:rPr>
                <w:rFonts w:ascii="Arial"/>
                <w:sz w:val="22"/>
              </w:rPr>
            </w:pPr>
            <w:r>
              <w:rPr>
                <w:rFonts w:ascii="Arial"/>
                <w:spacing w:val="-5"/>
                <w:sz w:val="22"/>
              </w:rPr>
              <w:t>523</w:t>
            </w:r>
          </w:p>
        </w:tc>
        <w:tc>
          <w:tcPr>
            <w:tcW w:w="2609" w:type="dxa"/>
          </w:tcPr>
          <w:p>
            <w:pPr>
              <w:pStyle w:val="TableParagraph"/>
              <w:spacing w:line="232" w:lineRule="exact" w:before="2"/>
              <w:ind w:left="71"/>
              <w:jc w:val="center"/>
              <w:rPr>
                <w:rFonts w:ascii="Arial"/>
                <w:sz w:val="22"/>
              </w:rPr>
            </w:pPr>
            <w:r>
              <w:rPr>
                <w:rFonts w:ascii="Arial"/>
                <w:spacing w:val="-2"/>
                <w:sz w:val="22"/>
              </w:rPr>
              <w:t>Spring</w:t>
            </w:r>
          </w:p>
        </w:tc>
        <w:tc>
          <w:tcPr>
            <w:tcW w:w="4681" w:type="dxa"/>
          </w:tcPr>
          <w:p>
            <w:pPr>
              <w:pStyle w:val="TableParagraph"/>
              <w:spacing w:line="232" w:lineRule="exact" w:before="2"/>
              <w:ind w:left="107"/>
              <w:rPr>
                <w:rFonts w:ascii="Arial"/>
                <w:sz w:val="22"/>
              </w:rPr>
            </w:pPr>
            <w:r>
              <w:rPr>
                <w:rFonts w:ascii="Arial"/>
                <w:sz w:val="22"/>
              </w:rPr>
              <w:t>Counseling</w:t>
            </w:r>
            <w:r>
              <w:rPr>
                <w:rFonts w:ascii="Arial"/>
                <w:spacing w:val="-6"/>
                <w:sz w:val="22"/>
              </w:rPr>
              <w:t> </w:t>
            </w:r>
            <w:r>
              <w:rPr>
                <w:rFonts w:ascii="Arial"/>
                <w:sz w:val="22"/>
              </w:rPr>
              <w:t>&amp;</w:t>
            </w:r>
            <w:r>
              <w:rPr>
                <w:rFonts w:ascii="Arial"/>
                <w:spacing w:val="-6"/>
                <w:sz w:val="22"/>
              </w:rPr>
              <w:t> </w:t>
            </w:r>
            <w:r>
              <w:rPr>
                <w:rFonts w:ascii="Arial"/>
                <w:spacing w:val="-2"/>
                <w:sz w:val="22"/>
              </w:rPr>
              <w:t>Culture</w:t>
            </w:r>
          </w:p>
        </w:tc>
        <w:tc>
          <w:tcPr>
            <w:tcW w:w="5761" w:type="dxa"/>
          </w:tcPr>
          <w:p>
            <w:pPr>
              <w:pStyle w:val="TableParagraph"/>
              <w:spacing w:line="232" w:lineRule="exact" w:before="2"/>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10"/>
                <w:sz w:val="22"/>
              </w:rPr>
              <w:t>B</w:t>
            </w:r>
          </w:p>
        </w:tc>
      </w:tr>
      <w:tr>
        <w:trPr>
          <w:trHeight w:val="506" w:hRule="atLeast"/>
        </w:trPr>
        <w:tc>
          <w:tcPr>
            <w:tcW w:w="1352" w:type="dxa"/>
          </w:tcPr>
          <w:p>
            <w:pPr>
              <w:pStyle w:val="TableParagraph"/>
              <w:ind w:left="47" w:right="43"/>
              <w:jc w:val="center"/>
              <w:rPr>
                <w:rFonts w:ascii="Arial"/>
                <w:sz w:val="22"/>
              </w:rPr>
            </w:pPr>
            <w:r>
              <w:rPr>
                <w:rFonts w:ascii="Arial"/>
                <w:spacing w:val="-5"/>
                <w:sz w:val="22"/>
              </w:rPr>
              <w:t>524</w:t>
            </w:r>
          </w:p>
        </w:tc>
        <w:tc>
          <w:tcPr>
            <w:tcW w:w="2609" w:type="dxa"/>
          </w:tcPr>
          <w:p>
            <w:pPr>
              <w:pStyle w:val="TableParagraph"/>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ind w:left="107"/>
              <w:rPr>
                <w:rFonts w:ascii="Arial"/>
                <w:sz w:val="22"/>
              </w:rPr>
            </w:pPr>
            <w:r>
              <w:rPr>
                <w:rFonts w:ascii="Arial"/>
                <w:sz w:val="22"/>
              </w:rPr>
              <w:t>Child</w:t>
            </w:r>
            <w:r>
              <w:rPr>
                <w:rFonts w:ascii="Arial"/>
                <w:spacing w:val="-6"/>
                <w:sz w:val="22"/>
              </w:rPr>
              <w:t> </w:t>
            </w:r>
            <w:r>
              <w:rPr>
                <w:rFonts w:ascii="Arial"/>
                <w:sz w:val="22"/>
              </w:rPr>
              <w:t>&amp;</w:t>
            </w:r>
            <w:r>
              <w:rPr>
                <w:rFonts w:ascii="Arial"/>
                <w:spacing w:val="-5"/>
                <w:sz w:val="22"/>
              </w:rPr>
              <w:t> </w:t>
            </w:r>
            <w:r>
              <w:rPr>
                <w:rFonts w:ascii="Arial"/>
                <w:sz w:val="22"/>
              </w:rPr>
              <w:t>Adolescent</w:t>
            </w:r>
            <w:r>
              <w:rPr>
                <w:rFonts w:ascii="Arial"/>
                <w:spacing w:val="-4"/>
                <w:sz w:val="22"/>
              </w:rPr>
              <w:t> </w:t>
            </w:r>
            <w:r>
              <w:rPr>
                <w:rFonts w:ascii="Arial"/>
                <w:spacing w:val="-2"/>
                <w:sz w:val="22"/>
              </w:rPr>
              <w:t>Counseling</w:t>
            </w:r>
          </w:p>
        </w:tc>
        <w:tc>
          <w:tcPr>
            <w:tcW w:w="5761" w:type="dxa"/>
          </w:tcPr>
          <w:p>
            <w:pPr>
              <w:pStyle w:val="TableParagraph"/>
              <w:ind w:left="107"/>
              <w:rPr>
                <w:rFonts w:ascii="Arial"/>
                <w:sz w:val="22"/>
              </w:rPr>
            </w:pPr>
            <w:r>
              <w:rPr>
                <w:rFonts w:ascii="Arial"/>
                <w:sz w:val="22"/>
              </w:rPr>
              <w:t>500,</w:t>
            </w:r>
            <w:r>
              <w:rPr>
                <w:rFonts w:ascii="Arial"/>
                <w:spacing w:val="-3"/>
                <w:sz w:val="22"/>
              </w:rPr>
              <w:t> </w:t>
            </w:r>
            <w:r>
              <w:rPr>
                <w:rFonts w:ascii="Arial"/>
                <w:sz w:val="22"/>
              </w:rPr>
              <w:t>511A</w:t>
            </w:r>
            <w:r>
              <w:rPr>
                <w:rFonts w:ascii="Arial"/>
                <w:spacing w:val="-4"/>
                <w:sz w:val="22"/>
              </w:rPr>
              <w:t> </w:t>
            </w:r>
            <w:r>
              <w:rPr>
                <w:rFonts w:ascii="Arial"/>
                <w:sz w:val="22"/>
              </w:rPr>
              <w:t>or</w:t>
            </w:r>
            <w:r>
              <w:rPr>
                <w:rFonts w:ascii="Arial"/>
                <w:spacing w:val="-3"/>
                <w:sz w:val="22"/>
              </w:rPr>
              <w:t> </w:t>
            </w:r>
            <w:r>
              <w:rPr>
                <w:rFonts w:ascii="Arial"/>
                <w:sz w:val="22"/>
              </w:rPr>
              <w:t>B,</w:t>
            </w:r>
            <w:r>
              <w:rPr>
                <w:rFonts w:ascii="Arial"/>
                <w:spacing w:val="1"/>
                <w:sz w:val="22"/>
              </w:rPr>
              <w:t> </w:t>
            </w:r>
            <w:r>
              <w:rPr>
                <w:rFonts w:ascii="Arial"/>
                <w:spacing w:val="-4"/>
                <w:sz w:val="22"/>
              </w:rPr>
              <w:t>518;</w:t>
            </w:r>
          </w:p>
        </w:tc>
      </w:tr>
      <w:tr>
        <w:trPr>
          <w:trHeight w:val="254" w:hRule="atLeast"/>
        </w:trPr>
        <w:tc>
          <w:tcPr>
            <w:tcW w:w="1352" w:type="dxa"/>
          </w:tcPr>
          <w:p>
            <w:pPr>
              <w:pStyle w:val="TableParagraph"/>
              <w:spacing w:line="234" w:lineRule="exact"/>
              <w:ind w:left="47" w:right="43"/>
              <w:jc w:val="center"/>
              <w:rPr>
                <w:rFonts w:ascii="Arial"/>
                <w:sz w:val="22"/>
              </w:rPr>
            </w:pPr>
            <w:r>
              <w:rPr>
                <w:rFonts w:ascii="Arial"/>
                <w:spacing w:val="-5"/>
                <w:sz w:val="22"/>
              </w:rPr>
              <w:t>525</w:t>
            </w:r>
          </w:p>
        </w:tc>
        <w:tc>
          <w:tcPr>
            <w:tcW w:w="2609" w:type="dxa"/>
          </w:tcPr>
          <w:p>
            <w:pPr>
              <w:pStyle w:val="TableParagraph"/>
              <w:spacing w:line="234" w:lineRule="exact"/>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spacing w:line="234" w:lineRule="exact"/>
              <w:ind w:left="107"/>
              <w:rPr>
                <w:rFonts w:ascii="Arial"/>
                <w:sz w:val="22"/>
              </w:rPr>
            </w:pPr>
            <w:r>
              <w:rPr>
                <w:rFonts w:ascii="Arial"/>
                <w:spacing w:val="-2"/>
                <w:sz w:val="22"/>
              </w:rPr>
              <w:t>Psychopharmacology</w:t>
            </w:r>
          </w:p>
        </w:tc>
        <w:tc>
          <w:tcPr>
            <w:tcW w:w="5761" w:type="dxa"/>
          </w:tcPr>
          <w:p>
            <w:pPr>
              <w:pStyle w:val="TableParagraph"/>
              <w:spacing w:line="234" w:lineRule="exact"/>
              <w:ind w:left="107"/>
              <w:rPr>
                <w:rFonts w:ascii="Arial"/>
                <w:sz w:val="22"/>
              </w:rPr>
            </w:pPr>
            <w:r>
              <w:rPr>
                <w:rFonts w:ascii="Arial"/>
                <w:sz w:val="22"/>
              </w:rPr>
              <w:t>500,</w:t>
            </w:r>
            <w:r>
              <w:rPr>
                <w:rFonts w:ascii="Arial"/>
                <w:spacing w:val="-2"/>
                <w:sz w:val="22"/>
              </w:rPr>
              <w:t> </w:t>
            </w:r>
            <w:r>
              <w:rPr>
                <w:rFonts w:ascii="Arial"/>
                <w:sz w:val="22"/>
              </w:rPr>
              <w:t>511A</w:t>
            </w:r>
            <w:r>
              <w:rPr>
                <w:rFonts w:ascii="Arial"/>
                <w:spacing w:val="-6"/>
                <w:sz w:val="22"/>
              </w:rPr>
              <w:t> </w:t>
            </w:r>
            <w:r>
              <w:rPr>
                <w:rFonts w:ascii="Arial"/>
                <w:sz w:val="22"/>
              </w:rPr>
              <w:t>or</w:t>
            </w:r>
            <w:r>
              <w:rPr>
                <w:rFonts w:ascii="Arial"/>
                <w:spacing w:val="-4"/>
                <w:sz w:val="22"/>
              </w:rPr>
              <w:t> </w:t>
            </w:r>
            <w:r>
              <w:rPr>
                <w:rFonts w:ascii="Arial"/>
                <w:sz w:val="22"/>
              </w:rPr>
              <w:t>B,</w:t>
            </w:r>
            <w:r>
              <w:rPr>
                <w:rFonts w:ascii="Arial"/>
                <w:spacing w:val="-1"/>
                <w:sz w:val="22"/>
              </w:rPr>
              <w:t> </w:t>
            </w:r>
            <w:r>
              <w:rPr>
                <w:rFonts w:ascii="Arial"/>
                <w:sz w:val="22"/>
              </w:rPr>
              <w:t>518,</w:t>
            </w:r>
            <w:r>
              <w:rPr>
                <w:rFonts w:ascii="Arial"/>
                <w:spacing w:val="-3"/>
                <w:sz w:val="22"/>
              </w:rPr>
              <w:t> </w:t>
            </w:r>
            <w:r>
              <w:rPr>
                <w:rFonts w:ascii="Arial"/>
                <w:sz w:val="22"/>
              </w:rPr>
              <w:t>522A</w:t>
            </w:r>
            <w:r>
              <w:rPr>
                <w:rFonts w:ascii="Arial"/>
                <w:spacing w:val="-3"/>
                <w:sz w:val="22"/>
              </w:rPr>
              <w:t> </w:t>
            </w:r>
            <w:r>
              <w:rPr>
                <w:rFonts w:ascii="Arial"/>
                <w:sz w:val="22"/>
              </w:rPr>
              <w:t>or</w:t>
            </w:r>
            <w:r>
              <w:rPr>
                <w:rFonts w:ascii="Arial"/>
                <w:spacing w:val="-2"/>
                <w:sz w:val="22"/>
              </w:rPr>
              <w:t> </w:t>
            </w:r>
            <w:r>
              <w:rPr>
                <w:rFonts w:ascii="Arial"/>
                <w:sz w:val="22"/>
              </w:rPr>
              <w:t>B</w:t>
            </w:r>
            <w:r>
              <w:rPr>
                <w:rFonts w:ascii="Arial"/>
                <w:spacing w:val="-4"/>
                <w:sz w:val="22"/>
              </w:rPr>
              <w:t> </w:t>
            </w:r>
            <w:r>
              <w:rPr>
                <w:rFonts w:ascii="Arial"/>
                <w:sz w:val="22"/>
              </w:rPr>
              <w:t>pre-</w:t>
            </w:r>
            <w:r>
              <w:rPr>
                <w:rFonts w:ascii="Arial"/>
                <w:spacing w:val="-2"/>
                <w:sz w:val="22"/>
              </w:rPr>
              <w:t>requisite</w:t>
            </w:r>
          </w:p>
        </w:tc>
      </w:tr>
      <w:tr>
        <w:trPr>
          <w:trHeight w:val="503" w:hRule="atLeast"/>
        </w:trPr>
        <w:tc>
          <w:tcPr>
            <w:tcW w:w="1352" w:type="dxa"/>
          </w:tcPr>
          <w:p>
            <w:pPr>
              <w:pStyle w:val="TableParagraph"/>
              <w:ind w:left="47" w:right="43"/>
              <w:jc w:val="center"/>
              <w:rPr>
                <w:rFonts w:ascii="Arial"/>
                <w:sz w:val="22"/>
              </w:rPr>
            </w:pPr>
            <w:r>
              <w:rPr>
                <w:rFonts w:ascii="Arial"/>
                <w:spacing w:val="-5"/>
                <w:sz w:val="22"/>
              </w:rPr>
              <w:t>526</w:t>
            </w:r>
          </w:p>
        </w:tc>
        <w:tc>
          <w:tcPr>
            <w:tcW w:w="2609" w:type="dxa"/>
          </w:tcPr>
          <w:p>
            <w:pPr>
              <w:pStyle w:val="TableParagraph"/>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ind w:left="107"/>
              <w:rPr>
                <w:rFonts w:ascii="Arial"/>
                <w:sz w:val="22"/>
              </w:rPr>
            </w:pPr>
            <w:r>
              <w:rPr>
                <w:rFonts w:ascii="Arial"/>
                <w:sz w:val="22"/>
              </w:rPr>
              <w:t>Law</w:t>
            </w:r>
            <w:r>
              <w:rPr>
                <w:rFonts w:ascii="Arial"/>
                <w:spacing w:val="-3"/>
                <w:sz w:val="22"/>
              </w:rPr>
              <w:t> </w:t>
            </w:r>
            <w:r>
              <w:rPr>
                <w:rFonts w:ascii="Arial"/>
                <w:sz w:val="22"/>
              </w:rPr>
              <w:t>&amp;</w:t>
            </w:r>
            <w:r>
              <w:rPr>
                <w:rFonts w:ascii="Arial"/>
                <w:spacing w:val="-1"/>
                <w:sz w:val="22"/>
              </w:rPr>
              <w:t> </w:t>
            </w:r>
            <w:r>
              <w:rPr>
                <w:rFonts w:ascii="Arial"/>
                <w:spacing w:val="-2"/>
                <w:sz w:val="22"/>
              </w:rPr>
              <w:t>Ethics</w:t>
            </w:r>
          </w:p>
        </w:tc>
        <w:tc>
          <w:tcPr>
            <w:tcW w:w="5761" w:type="dxa"/>
          </w:tcPr>
          <w:p>
            <w:pPr>
              <w:pStyle w:val="TableParagraph"/>
              <w:spacing w:line="252" w:lineRule="exact"/>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5"/>
                <w:sz w:val="22"/>
              </w:rPr>
              <w:t>B;</w:t>
            </w:r>
          </w:p>
          <w:p>
            <w:pPr>
              <w:pStyle w:val="TableParagraph"/>
              <w:spacing w:line="231" w:lineRule="exact"/>
              <w:ind w:left="107"/>
              <w:rPr>
                <w:rFonts w:ascii="Arial"/>
                <w:sz w:val="22"/>
              </w:rPr>
            </w:pPr>
            <w:r>
              <w:rPr>
                <w:rFonts w:ascii="Arial"/>
                <w:sz w:val="22"/>
              </w:rPr>
              <w:t>523</w:t>
            </w:r>
            <w:r>
              <w:rPr>
                <w:rFonts w:ascii="Arial"/>
                <w:spacing w:val="-5"/>
                <w:sz w:val="22"/>
              </w:rPr>
              <w:t> </w:t>
            </w:r>
            <w:r>
              <w:rPr>
                <w:rFonts w:ascii="Arial"/>
                <w:sz w:val="22"/>
              </w:rPr>
              <w:t>pre-requisite</w:t>
            </w:r>
            <w:r>
              <w:rPr>
                <w:rFonts w:ascii="Arial"/>
                <w:spacing w:val="-6"/>
                <w:sz w:val="22"/>
              </w:rPr>
              <w:t> </w:t>
            </w:r>
            <w:r>
              <w:rPr>
                <w:rFonts w:ascii="Arial"/>
                <w:sz w:val="22"/>
              </w:rPr>
              <w:t>or</w:t>
            </w:r>
            <w:r>
              <w:rPr>
                <w:rFonts w:ascii="Arial"/>
                <w:spacing w:val="-5"/>
                <w:sz w:val="22"/>
              </w:rPr>
              <w:t> </w:t>
            </w:r>
            <w:r>
              <w:rPr>
                <w:rFonts w:ascii="Arial"/>
                <w:spacing w:val="-2"/>
                <w:sz w:val="22"/>
              </w:rPr>
              <w:t>concurrent</w:t>
            </w:r>
          </w:p>
        </w:tc>
      </w:tr>
      <w:tr>
        <w:trPr>
          <w:trHeight w:val="506" w:hRule="atLeast"/>
        </w:trPr>
        <w:tc>
          <w:tcPr>
            <w:tcW w:w="1352" w:type="dxa"/>
          </w:tcPr>
          <w:p>
            <w:pPr>
              <w:pStyle w:val="TableParagraph"/>
              <w:spacing w:before="2"/>
              <w:ind w:left="52" w:right="43"/>
              <w:jc w:val="center"/>
              <w:rPr>
                <w:rFonts w:ascii="Arial"/>
                <w:sz w:val="22"/>
              </w:rPr>
            </w:pPr>
            <w:r>
              <w:rPr>
                <w:rFonts w:ascii="Arial"/>
                <w:sz w:val="22"/>
              </w:rPr>
              <w:t>527A</w:t>
            </w:r>
            <w:r>
              <w:rPr>
                <w:rFonts w:ascii="Arial"/>
                <w:spacing w:val="-2"/>
                <w:sz w:val="22"/>
              </w:rPr>
              <w:t> </w:t>
            </w:r>
            <w:r>
              <w:rPr>
                <w:rFonts w:ascii="Arial"/>
                <w:sz w:val="22"/>
              </w:rPr>
              <w:t>or </w:t>
            </w:r>
            <w:r>
              <w:rPr>
                <w:rFonts w:ascii="Arial"/>
                <w:spacing w:val="-10"/>
                <w:sz w:val="22"/>
              </w:rPr>
              <w:t>B</w:t>
            </w:r>
          </w:p>
        </w:tc>
        <w:tc>
          <w:tcPr>
            <w:tcW w:w="2609" w:type="dxa"/>
          </w:tcPr>
          <w:p>
            <w:pPr>
              <w:pStyle w:val="TableParagraph"/>
              <w:spacing w:line="252" w:lineRule="exact"/>
              <w:ind w:left="575" w:hanging="416"/>
              <w:rPr>
                <w:rFonts w:ascii="Arial"/>
                <w:sz w:val="22"/>
              </w:rPr>
            </w:pPr>
            <w:r>
              <w:rPr>
                <w:rFonts w:ascii="Arial"/>
                <w:sz w:val="22"/>
              </w:rPr>
              <w:t>527A:</w:t>
            </w:r>
            <w:r>
              <w:rPr>
                <w:rFonts w:ascii="Arial"/>
                <w:spacing w:val="-16"/>
                <w:sz w:val="22"/>
              </w:rPr>
              <w:t> </w:t>
            </w:r>
            <w:r>
              <w:rPr>
                <w:rFonts w:ascii="Arial"/>
                <w:sz w:val="22"/>
              </w:rPr>
              <w:t>Spring,</w:t>
            </w:r>
            <w:r>
              <w:rPr>
                <w:rFonts w:ascii="Arial"/>
                <w:spacing w:val="-15"/>
                <w:sz w:val="22"/>
              </w:rPr>
              <w:t> </w:t>
            </w:r>
            <w:r>
              <w:rPr>
                <w:rFonts w:ascii="Arial"/>
                <w:sz w:val="22"/>
              </w:rPr>
              <w:t>Summer, 527B: Fall only</w:t>
            </w:r>
          </w:p>
        </w:tc>
        <w:tc>
          <w:tcPr>
            <w:tcW w:w="4681" w:type="dxa"/>
          </w:tcPr>
          <w:p>
            <w:pPr>
              <w:pStyle w:val="TableParagraph"/>
              <w:spacing w:before="2"/>
              <w:ind w:left="107"/>
              <w:rPr>
                <w:rFonts w:ascii="Arial"/>
                <w:sz w:val="22"/>
              </w:rPr>
            </w:pPr>
            <w:r>
              <w:rPr>
                <w:rFonts w:ascii="Arial"/>
                <w:sz w:val="22"/>
              </w:rPr>
              <w:t>Systems</w:t>
            </w:r>
            <w:r>
              <w:rPr>
                <w:rFonts w:ascii="Arial"/>
                <w:spacing w:val="-4"/>
                <w:sz w:val="22"/>
              </w:rPr>
              <w:t> </w:t>
            </w:r>
            <w:r>
              <w:rPr>
                <w:rFonts w:ascii="Arial"/>
                <w:sz w:val="22"/>
              </w:rPr>
              <w:t>of</w:t>
            </w:r>
            <w:r>
              <w:rPr>
                <w:rFonts w:ascii="Arial"/>
                <w:spacing w:val="-4"/>
                <w:sz w:val="22"/>
              </w:rPr>
              <w:t> </w:t>
            </w:r>
            <w:r>
              <w:rPr>
                <w:rFonts w:ascii="Arial"/>
                <w:sz w:val="22"/>
              </w:rPr>
              <w:t>Family</w:t>
            </w:r>
            <w:r>
              <w:rPr>
                <w:rFonts w:ascii="Arial"/>
                <w:spacing w:val="-3"/>
                <w:sz w:val="22"/>
              </w:rPr>
              <w:t> </w:t>
            </w:r>
            <w:r>
              <w:rPr>
                <w:rFonts w:ascii="Arial"/>
                <w:spacing w:val="-2"/>
                <w:sz w:val="22"/>
              </w:rPr>
              <w:t>Counseling</w:t>
            </w:r>
          </w:p>
        </w:tc>
        <w:tc>
          <w:tcPr>
            <w:tcW w:w="5761" w:type="dxa"/>
          </w:tcPr>
          <w:p>
            <w:pPr>
              <w:pStyle w:val="TableParagraph"/>
              <w:spacing w:before="2"/>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10"/>
                <w:sz w:val="22"/>
              </w:rPr>
              <w:t>B</w:t>
            </w:r>
          </w:p>
        </w:tc>
      </w:tr>
      <w:tr>
        <w:trPr>
          <w:trHeight w:val="254" w:hRule="atLeast"/>
        </w:trPr>
        <w:tc>
          <w:tcPr>
            <w:tcW w:w="1352" w:type="dxa"/>
          </w:tcPr>
          <w:p>
            <w:pPr>
              <w:pStyle w:val="TableParagraph"/>
              <w:spacing w:line="232" w:lineRule="exact" w:before="2"/>
              <w:ind w:left="47" w:right="43"/>
              <w:jc w:val="center"/>
              <w:rPr>
                <w:rFonts w:ascii="Arial"/>
                <w:sz w:val="22"/>
              </w:rPr>
            </w:pPr>
            <w:r>
              <w:rPr>
                <w:rFonts w:ascii="Arial"/>
                <w:spacing w:val="-5"/>
                <w:sz w:val="22"/>
              </w:rPr>
              <w:t>528</w:t>
            </w:r>
          </w:p>
        </w:tc>
        <w:tc>
          <w:tcPr>
            <w:tcW w:w="2609" w:type="dxa"/>
          </w:tcPr>
          <w:p>
            <w:pPr>
              <w:pStyle w:val="TableParagraph"/>
              <w:spacing w:line="232" w:lineRule="exact" w:before="2"/>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spacing w:line="232" w:lineRule="exact" w:before="2"/>
              <w:ind w:left="107"/>
              <w:rPr>
                <w:rFonts w:ascii="Arial"/>
                <w:sz w:val="22"/>
              </w:rPr>
            </w:pPr>
            <w:r>
              <w:rPr>
                <w:rFonts w:ascii="Arial"/>
                <w:spacing w:val="-2"/>
                <w:sz w:val="22"/>
              </w:rPr>
              <w:t>Group</w:t>
            </w:r>
          </w:p>
        </w:tc>
        <w:tc>
          <w:tcPr>
            <w:tcW w:w="5761" w:type="dxa"/>
          </w:tcPr>
          <w:p>
            <w:pPr>
              <w:pStyle w:val="TableParagraph"/>
              <w:spacing w:line="232" w:lineRule="exact" w:before="2"/>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10"/>
                <w:sz w:val="22"/>
              </w:rPr>
              <w:t>B</w:t>
            </w:r>
          </w:p>
        </w:tc>
      </w:tr>
      <w:tr>
        <w:trPr>
          <w:trHeight w:val="1012" w:hRule="atLeast"/>
        </w:trPr>
        <w:tc>
          <w:tcPr>
            <w:tcW w:w="1352" w:type="dxa"/>
          </w:tcPr>
          <w:p>
            <w:pPr>
              <w:pStyle w:val="TableParagraph"/>
              <w:ind w:left="52" w:right="43"/>
              <w:jc w:val="center"/>
              <w:rPr>
                <w:rFonts w:ascii="Arial"/>
                <w:sz w:val="22"/>
              </w:rPr>
            </w:pPr>
            <w:r>
              <w:rPr>
                <w:rFonts w:ascii="Arial"/>
                <w:sz w:val="22"/>
              </w:rPr>
              <w:t>530A</w:t>
            </w:r>
            <w:r>
              <w:rPr>
                <w:rFonts w:ascii="Arial"/>
                <w:spacing w:val="-2"/>
                <w:sz w:val="22"/>
              </w:rPr>
              <w:t> </w:t>
            </w:r>
            <w:r>
              <w:rPr>
                <w:rFonts w:ascii="Arial"/>
                <w:sz w:val="22"/>
              </w:rPr>
              <w:t>or </w:t>
            </w:r>
            <w:r>
              <w:rPr>
                <w:rFonts w:ascii="Arial"/>
                <w:spacing w:val="-10"/>
                <w:sz w:val="22"/>
              </w:rPr>
              <w:t>B</w:t>
            </w:r>
          </w:p>
        </w:tc>
        <w:tc>
          <w:tcPr>
            <w:tcW w:w="2609" w:type="dxa"/>
          </w:tcPr>
          <w:p>
            <w:pPr>
              <w:pStyle w:val="TableParagraph"/>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ind w:left="107"/>
              <w:rPr>
                <w:rFonts w:ascii="Arial"/>
                <w:sz w:val="22"/>
              </w:rPr>
            </w:pPr>
            <w:r>
              <w:rPr>
                <w:rFonts w:ascii="Arial"/>
                <w:spacing w:val="-2"/>
                <w:sz w:val="22"/>
              </w:rPr>
              <w:t>Practicum</w:t>
            </w:r>
          </w:p>
        </w:tc>
        <w:tc>
          <w:tcPr>
            <w:tcW w:w="5761" w:type="dxa"/>
          </w:tcPr>
          <w:p>
            <w:pPr>
              <w:pStyle w:val="TableParagraph"/>
              <w:ind w:left="107"/>
              <w:rPr>
                <w:rFonts w:ascii="Arial"/>
                <w:sz w:val="22"/>
              </w:rPr>
            </w:pPr>
            <w:r>
              <w:rPr>
                <w:rFonts w:ascii="Arial"/>
                <w:sz w:val="22"/>
              </w:rPr>
              <w:t>520,</w:t>
            </w:r>
            <w:r>
              <w:rPr>
                <w:rFonts w:ascii="Arial"/>
                <w:spacing w:val="-2"/>
                <w:sz w:val="22"/>
              </w:rPr>
              <w:t> </w:t>
            </w:r>
            <w:r>
              <w:rPr>
                <w:rFonts w:ascii="Arial"/>
                <w:sz w:val="22"/>
              </w:rPr>
              <w:t>522A</w:t>
            </w:r>
            <w:r>
              <w:rPr>
                <w:rFonts w:ascii="Arial"/>
                <w:spacing w:val="-6"/>
                <w:sz w:val="22"/>
              </w:rPr>
              <w:t> </w:t>
            </w:r>
            <w:r>
              <w:rPr>
                <w:rFonts w:ascii="Arial"/>
                <w:sz w:val="22"/>
              </w:rPr>
              <w:t>or</w:t>
            </w:r>
            <w:r>
              <w:rPr>
                <w:rFonts w:ascii="Arial"/>
                <w:spacing w:val="-3"/>
                <w:sz w:val="22"/>
              </w:rPr>
              <w:t> </w:t>
            </w:r>
            <w:r>
              <w:rPr>
                <w:rFonts w:ascii="Arial"/>
                <w:sz w:val="22"/>
              </w:rPr>
              <w:t>B,</w:t>
            </w:r>
            <w:r>
              <w:rPr>
                <w:rFonts w:ascii="Arial"/>
                <w:spacing w:val="-1"/>
                <w:sz w:val="22"/>
              </w:rPr>
              <w:t> </w:t>
            </w:r>
            <w:r>
              <w:rPr>
                <w:rFonts w:ascii="Arial"/>
                <w:sz w:val="22"/>
              </w:rPr>
              <w:t>523,</w:t>
            </w:r>
            <w:r>
              <w:rPr>
                <w:rFonts w:ascii="Arial"/>
                <w:spacing w:val="-4"/>
                <w:sz w:val="22"/>
              </w:rPr>
              <w:t> </w:t>
            </w:r>
            <w:r>
              <w:rPr>
                <w:rFonts w:ascii="Arial"/>
                <w:sz w:val="22"/>
              </w:rPr>
              <w:t>524,</w:t>
            </w:r>
            <w:r>
              <w:rPr>
                <w:rFonts w:ascii="Arial"/>
                <w:spacing w:val="-1"/>
                <w:sz w:val="22"/>
              </w:rPr>
              <w:t> </w:t>
            </w:r>
            <w:r>
              <w:rPr>
                <w:rFonts w:ascii="Arial"/>
                <w:sz w:val="22"/>
              </w:rPr>
              <w:t>526, 527A</w:t>
            </w:r>
            <w:r>
              <w:rPr>
                <w:rFonts w:ascii="Arial"/>
                <w:spacing w:val="-6"/>
                <w:sz w:val="22"/>
              </w:rPr>
              <w:t> </w:t>
            </w:r>
            <w:r>
              <w:rPr>
                <w:rFonts w:ascii="Arial"/>
                <w:sz w:val="22"/>
              </w:rPr>
              <w:t>or</w:t>
            </w:r>
            <w:r>
              <w:rPr>
                <w:rFonts w:ascii="Arial"/>
                <w:spacing w:val="-4"/>
                <w:sz w:val="22"/>
              </w:rPr>
              <w:t> </w:t>
            </w:r>
            <w:r>
              <w:rPr>
                <w:rFonts w:ascii="Arial"/>
                <w:sz w:val="22"/>
              </w:rPr>
              <w:t>B</w:t>
            </w:r>
            <w:r>
              <w:rPr>
                <w:rFonts w:ascii="Arial"/>
                <w:spacing w:val="-2"/>
                <w:sz w:val="22"/>
              </w:rPr>
              <w:t> </w:t>
            </w:r>
            <w:r>
              <w:rPr>
                <w:rFonts w:ascii="Arial"/>
                <w:sz w:val="22"/>
              </w:rPr>
              <w:t>(500,</w:t>
            </w:r>
            <w:r>
              <w:rPr>
                <w:rFonts w:ascii="Arial"/>
                <w:spacing w:val="-4"/>
                <w:sz w:val="22"/>
              </w:rPr>
              <w:t> </w:t>
            </w:r>
            <w:r>
              <w:rPr>
                <w:rFonts w:ascii="Arial"/>
                <w:sz w:val="22"/>
              </w:rPr>
              <w:t>511A</w:t>
            </w:r>
            <w:r>
              <w:rPr>
                <w:rFonts w:ascii="Arial"/>
                <w:spacing w:val="-2"/>
                <w:sz w:val="22"/>
              </w:rPr>
              <w:t> </w:t>
            </w:r>
            <w:r>
              <w:rPr>
                <w:rFonts w:ascii="Arial"/>
                <w:spacing w:val="-5"/>
                <w:sz w:val="22"/>
              </w:rPr>
              <w:t>or</w:t>
            </w:r>
          </w:p>
          <w:p>
            <w:pPr>
              <w:pStyle w:val="TableParagraph"/>
              <w:spacing w:line="252" w:lineRule="exact" w:before="1"/>
              <w:ind w:left="107"/>
              <w:rPr>
                <w:rFonts w:ascii="Arial"/>
                <w:sz w:val="22"/>
              </w:rPr>
            </w:pPr>
            <w:r>
              <w:rPr>
                <w:rFonts w:ascii="Arial"/>
                <w:sz w:val="22"/>
              </w:rPr>
              <w:t>B,</w:t>
            </w:r>
            <w:r>
              <w:rPr>
                <w:rFonts w:ascii="Arial"/>
                <w:spacing w:val="1"/>
                <w:sz w:val="22"/>
              </w:rPr>
              <w:t> </w:t>
            </w:r>
            <w:r>
              <w:rPr>
                <w:rFonts w:ascii="Arial"/>
                <w:spacing w:val="-2"/>
                <w:sz w:val="22"/>
              </w:rPr>
              <w:t>518);</w:t>
            </w:r>
          </w:p>
          <w:p>
            <w:pPr>
              <w:pStyle w:val="TableParagraph"/>
              <w:spacing w:line="252" w:lineRule="exact"/>
              <w:ind w:left="107"/>
              <w:rPr>
                <w:rFonts w:ascii="Arial"/>
                <w:sz w:val="22"/>
              </w:rPr>
            </w:pPr>
            <w:r>
              <w:rPr>
                <w:rFonts w:ascii="Arial"/>
                <w:sz w:val="22"/>
              </w:rPr>
              <w:t>528</w:t>
            </w:r>
            <w:r>
              <w:rPr>
                <w:rFonts w:ascii="Arial"/>
                <w:spacing w:val="-5"/>
                <w:sz w:val="22"/>
              </w:rPr>
              <w:t> </w:t>
            </w:r>
            <w:r>
              <w:rPr>
                <w:rFonts w:ascii="Arial"/>
                <w:sz w:val="22"/>
              </w:rPr>
              <w:t>pre-requisite</w:t>
            </w:r>
            <w:r>
              <w:rPr>
                <w:rFonts w:ascii="Arial"/>
                <w:spacing w:val="-7"/>
                <w:sz w:val="22"/>
              </w:rPr>
              <w:t> </w:t>
            </w:r>
            <w:r>
              <w:rPr>
                <w:rFonts w:ascii="Arial"/>
                <w:sz w:val="22"/>
              </w:rPr>
              <w:t>or</w:t>
            </w:r>
            <w:r>
              <w:rPr>
                <w:rFonts w:ascii="Arial"/>
                <w:spacing w:val="-6"/>
                <w:sz w:val="22"/>
              </w:rPr>
              <w:t> </w:t>
            </w:r>
            <w:r>
              <w:rPr>
                <w:rFonts w:ascii="Arial"/>
                <w:sz w:val="22"/>
              </w:rPr>
              <w:t>concurrent;</w:t>
            </w:r>
            <w:r>
              <w:rPr>
                <w:rFonts w:ascii="Arial"/>
                <w:spacing w:val="-6"/>
                <w:sz w:val="22"/>
              </w:rPr>
              <w:t> </w:t>
            </w:r>
            <w:r>
              <w:rPr>
                <w:rFonts w:ascii="Arial"/>
                <w:sz w:val="22"/>
              </w:rPr>
              <w:t>and</w:t>
            </w:r>
            <w:r>
              <w:rPr>
                <w:rFonts w:ascii="Arial"/>
                <w:spacing w:val="-5"/>
                <w:sz w:val="22"/>
              </w:rPr>
              <w:t> </w:t>
            </w:r>
            <w:r>
              <w:rPr>
                <w:rFonts w:ascii="Arial"/>
                <w:sz w:val="22"/>
              </w:rPr>
              <w:t>advancement</w:t>
            </w:r>
            <w:r>
              <w:rPr>
                <w:rFonts w:ascii="Arial"/>
                <w:spacing w:val="-6"/>
                <w:sz w:val="22"/>
              </w:rPr>
              <w:t> </w:t>
            </w:r>
            <w:r>
              <w:rPr>
                <w:rFonts w:ascii="Arial"/>
                <w:sz w:val="22"/>
              </w:rPr>
              <w:t>to practicum standing</w:t>
            </w:r>
          </w:p>
        </w:tc>
      </w:tr>
      <w:tr>
        <w:trPr>
          <w:trHeight w:val="251" w:hRule="atLeast"/>
        </w:trPr>
        <w:tc>
          <w:tcPr>
            <w:tcW w:w="1352" w:type="dxa"/>
          </w:tcPr>
          <w:p>
            <w:pPr>
              <w:pStyle w:val="TableParagraph"/>
              <w:spacing w:line="232" w:lineRule="exact"/>
              <w:ind w:left="47" w:right="43"/>
              <w:jc w:val="center"/>
              <w:rPr>
                <w:rFonts w:ascii="Arial"/>
                <w:sz w:val="22"/>
              </w:rPr>
            </w:pPr>
            <w:r>
              <w:rPr>
                <w:rFonts w:ascii="Arial"/>
                <w:spacing w:val="-5"/>
                <w:sz w:val="22"/>
              </w:rPr>
              <w:t>535</w:t>
            </w:r>
          </w:p>
        </w:tc>
        <w:tc>
          <w:tcPr>
            <w:tcW w:w="2609" w:type="dxa"/>
          </w:tcPr>
          <w:p>
            <w:pPr>
              <w:pStyle w:val="TableParagraph"/>
              <w:spacing w:line="232" w:lineRule="exact"/>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spacing w:line="232" w:lineRule="exact"/>
              <w:ind w:left="107"/>
              <w:rPr>
                <w:rFonts w:ascii="Arial"/>
                <w:sz w:val="22"/>
              </w:rPr>
            </w:pPr>
            <w:r>
              <w:rPr>
                <w:rFonts w:ascii="Arial"/>
                <w:spacing w:val="-2"/>
                <w:sz w:val="22"/>
              </w:rPr>
              <w:t>Addictions</w:t>
            </w:r>
          </w:p>
        </w:tc>
        <w:tc>
          <w:tcPr>
            <w:tcW w:w="5761" w:type="dxa"/>
          </w:tcPr>
          <w:p>
            <w:pPr>
              <w:pStyle w:val="TableParagraph"/>
              <w:spacing w:line="232" w:lineRule="exact"/>
              <w:ind w:left="107"/>
              <w:rPr>
                <w:rFonts w:ascii="Arial"/>
                <w:sz w:val="22"/>
              </w:rPr>
            </w:pPr>
            <w:r>
              <w:rPr>
                <w:rFonts w:ascii="Arial"/>
                <w:sz w:val="22"/>
              </w:rPr>
              <w:t>500</w:t>
            </w:r>
            <w:r>
              <w:rPr>
                <w:rFonts w:ascii="Arial"/>
                <w:spacing w:val="-2"/>
                <w:sz w:val="22"/>
              </w:rPr>
              <w:t> </w:t>
            </w:r>
            <w:r>
              <w:rPr>
                <w:rFonts w:ascii="Arial"/>
                <w:sz w:val="22"/>
              </w:rPr>
              <w:t>&amp;</w:t>
            </w:r>
            <w:r>
              <w:rPr>
                <w:rFonts w:ascii="Arial"/>
                <w:spacing w:val="-2"/>
                <w:sz w:val="22"/>
              </w:rPr>
              <w:t> </w:t>
            </w:r>
            <w:r>
              <w:rPr>
                <w:rFonts w:ascii="Arial"/>
                <w:sz w:val="22"/>
              </w:rPr>
              <w:t>511A</w:t>
            </w:r>
            <w:r>
              <w:rPr>
                <w:rFonts w:ascii="Arial"/>
                <w:spacing w:val="-2"/>
                <w:sz w:val="22"/>
              </w:rPr>
              <w:t> </w:t>
            </w:r>
            <w:r>
              <w:rPr>
                <w:rFonts w:ascii="Arial"/>
                <w:sz w:val="22"/>
              </w:rPr>
              <w:t>or</w:t>
            </w:r>
            <w:r>
              <w:rPr>
                <w:rFonts w:ascii="Arial"/>
                <w:spacing w:val="-1"/>
                <w:sz w:val="22"/>
              </w:rPr>
              <w:t> </w:t>
            </w:r>
            <w:r>
              <w:rPr>
                <w:rFonts w:ascii="Arial"/>
                <w:spacing w:val="-10"/>
                <w:sz w:val="22"/>
              </w:rPr>
              <w:t>B</w:t>
            </w:r>
          </w:p>
        </w:tc>
      </w:tr>
      <w:tr>
        <w:trPr>
          <w:trHeight w:val="506" w:hRule="atLeast"/>
        </w:trPr>
        <w:tc>
          <w:tcPr>
            <w:tcW w:w="1352" w:type="dxa"/>
          </w:tcPr>
          <w:p>
            <w:pPr>
              <w:pStyle w:val="TableParagraph"/>
              <w:spacing w:before="2"/>
              <w:ind w:left="47" w:right="43"/>
              <w:jc w:val="center"/>
              <w:rPr>
                <w:rFonts w:ascii="Arial"/>
                <w:sz w:val="22"/>
              </w:rPr>
            </w:pPr>
            <w:r>
              <w:rPr>
                <w:rFonts w:ascii="Arial"/>
                <w:spacing w:val="-5"/>
                <w:sz w:val="22"/>
              </w:rPr>
              <w:t>538</w:t>
            </w:r>
          </w:p>
        </w:tc>
        <w:tc>
          <w:tcPr>
            <w:tcW w:w="2609" w:type="dxa"/>
          </w:tcPr>
          <w:p>
            <w:pPr>
              <w:pStyle w:val="TableParagraph"/>
              <w:spacing w:before="2"/>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spacing w:before="2"/>
              <w:ind w:left="107"/>
              <w:rPr>
                <w:rFonts w:ascii="Arial"/>
                <w:sz w:val="22"/>
              </w:rPr>
            </w:pPr>
            <w:r>
              <w:rPr>
                <w:rFonts w:ascii="Arial"/>
                <w:sz w:val="22"/>
              </w:rPr>
              <w:t>Crisis</w:t>
            </w:r>
            <w:r>
              <w:rPr>
                <w:rFonts w:ascii="Arial"/>
                <w:spacing w:val="-7"/>
                <w:sz w:val="22"/>
              </w:rPr>
              <w:t> </w:t>
            </w:r>
            <w:r>
              <w:rPr>
                <w:rFonts w:ascii="Arial"/>
                <w:sz w:val="22"/>
              </w:rPr>
              <w:t>Intervention</w:t>
            </w:r>
            <w:r>
              <w:rPr>
                <w:rFonts w:ascii="Arial"/>
                <w:spacing w:val="-7"/>
                <w:sz w:val="22"/>
              </w:rPr>
              <w:t> </w:t>
            </w:r>
            <w:r>
              <w:rPr>
                <w:rFonts w:ascii="Arial"/>
                <w:sz w:val="22"/>
              </w:rPr>
              <w:t>&amp;</w:t>
            </w:r>
            <w:r>
              <w:rPr>
                <w:rFonts w:ascii="Arial"/>
                <w:spacing w:val="-6"/>
                <w:sz w:val="22"/>
              </w:rPr>
              <w:t> </w:t>
            </w:r>
            <w:r>
              <w:rPr>
                <w:rFonts w:ascii="Arial"/>
                <w:spacing w:val="-2"/>
                <w:sz w:val="22"/>
              </w:rPr>
              <w:t>Trauma</w:t>
            </w:r>
          </w:p>
        </w:tc>
        <w:tc>
          <w:tcPr>
            <w:tcW w:w="5761" w:type="dxa"/>
          </w:tcPr>
          <w:p>
            <w:pPr>
              <w:pStyle w:val="TableParagraph"/>
              <w:spacing w:line="252" w:lineRule="exact" w:before="2"/>
              <w:ind w:left="107"/>
              <w:rPr>
                <w:rFonts w:ascii="Arial"/>
                <w:sz w:val="22"/>
              </w:rPr>
            </w:pPr>
            <w:r>
              <w:rPr>
                <w:rFonts w:ascii="Arial"/>
                <w:sz w:val="22"/>
              </w:rPr>
              <w:t>500,</w:t>
            </w:r>
            <w:r>
              <w:rPr>
                <w:rFonts w:ascii="Arial"/>
                <w:spacing w:val="-1"/>
                <w:sz w:val="22"/>
              </w:rPr>
              <w:t> </w:t>
            </w:r>
            <w:r>
              <w:rPr>
                <w:rFonts w:ascii="Arial"/>
                <w:sz w:val="22"/>
              </w:rPr>
              <w:t>511A</w:t>
            </w:r>
            <w:r>
              <w:rPr>
                <w:rFonts w:ascii="Arial"/>
                <w:spacing w:val="-5"/>
                <w:sz w:val="22"/>
              </w:rPr>
              <w:t> </w:t>
            </w:r>
            <w:r>
              <w:rPr>
                <w:rFonts w:ascii="Arial"/>
                <w:sz w:val="22"/>
              </w:rPr>
              <w:t>or</w:t>
            </w:r>
            <w:r>
              <w:rPr>
                <w:rFonts w:ascii="Arial"/>
                <w:spacing w:val="-2"/>
                <w:sz w:val="22"/>
              </w:rPr>
              <w:t> </w:t>
            </w:r>
            <w:r>
              <w:rPr>
                <w:rFonts w:ascii="Arial"/>
                <w:spacing w:val="-5"/>
                <w:sz w:val="22"/>
              </w:rPr>
              <w:t>B,</w:t>
            </w:r>
          </w:p>
          <w:p>
            <w:pPr>
              <w:pStyle w:val="TableParagraph"/>
              <w:spacing w:line="231" w:lineRule="exact"/>
              <w:ind w:left="107"/>
              <w:rPr>
                <w:rFonts w:ascii="Arial"/>
                <w:sz w:val="22"/>
              </w:rPr>
            </w:pPr>
            <w:r>
              <w:rPr>
                <w:rFonts w:ascii="Arial"/>
                <w:sz w:val="22"/>
              </w:rPr>
              <w:t>522A</w:t>
            </w:r>
            <w:r>
              <w:rPr>
                <w:rFonts w:ascii="Arial"/>
                <w:spacing w:val="-5"/>
                <w:sz w:val="22"/>
              </w:rPr>
              <w:t> </w:t>
            </w:r>
            <w:r>
              <w:rPr>
                <w:rFonts w:ascii="Arial"/>
                <w:sz w:val="22"/>
              </w:rPr>
              <w:t>or</w:t>
            </w:r>
            <w:r>
              <w:rPr>
                <w:rFonts w:ascii="Arial"/>
                <w:spacing w:val="-2"/>
                <w:sz w:val="22"/>
              </w:rPr>
              <w:t> </w:t>
            </w:r>
            <w:r>
              <w:rPr>
                <w:rFonts w:ascii="Arial"/>
                <w:sz w:val="22"/>
              </w:rPr>
              <w:t>B</w:t>
            </w:r>
            <w:r>
              <w:rPr>
                <w:rFonts w:ascii="Arial"/>
                <w:spacing w:val="-7"/>
                <w:sz w:val="22"/>
              </w:rPr>
              <w:t> </w:t>
            </w:r>
            <w:r>
              <w:rPr>
                <w:rFonts w:ascii="Arial"/>
                <w:sz w:val="22"/>
              </w:rPr>
              <w:t>pre-requisite</w:t>
            </w:r>
            <w:r>
              <w:rPr>
                <w:rFonts w:ascii="Arial"/>
                <w:spacing w:val="-5"/>
                <w:sz w:val="22"/>
              </w:rPr>
              <w:t> </w:t>
            </w:r>
            <w:r>
              <w:rPr>
                <w:rFonts w:ascii="Arial"/>
                <w:sz w:val="22"/>
              </w:rPr>
              <w:t>or</w:t>
            </w:r>
            <w:r>
              <w:rPr>
                <w:rFonts w:ascii="Arial"/>
                <w:spacing w:val="-2"/>
                <w:sz w:val="22"/>
              </w:rPr>
              <w:t> concurrent</w:t>
            </w:r>
          </w:p>
        </w:tc>
      </w:tr>
      <w:tr>
        <w:trPr>
          <w:trHeight w:val="253" w:hRule="atLeast"/>
        </w:trPr>
        <w:tc>
          <w:tcPr>
            <w:tcW w:w="1352" w:type="dxa"/>
          </w:tcPr>
          <w:p>
            <w:pPr>
              <w:pStyle w:val="TableParagraph"/>
              <w:spacing w:line="232" w:lineRule="exact" w:before="2"/>
              <w:ind w:left="47" w:right="43"/>
              <w:jc w:val="center"/>
              <w:rPr>
                <w:rFonts w:ascii="Arial"/>
                <w:sz w:val="22"/>
              </w:rPr>
            </w:pPr>
            <w:r>
              <w:rPr>
                <w:rFonts w:ascii="Arial"/>
                <w:spacing w:val="-5"/>
                <w:sz w:val="22"/>
              </w:rPr>
              <w:t>560</w:t>
            </w:r>
          </w:p>
        </w:tc>
        <w:tc>
          <w:tcPr>
            <w:tcW w:w="2609" w:type="dxa"/>
          </w:tcPr>
          <w:p>
            <w:pPr>
              <w:pStyle w:val="TableParagraph"/>
              <w:spacing w:line="232" w:lineRule="exact" w:before="2"/>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spacing w:line="232" w:lineRule="exact" w:before="2"/>
              <w:ind w:left="107"/>
              <w:rPr>
                <w:rFonts w:ascii="Arial"/>
                <w:sz w:val="22"/>
              </w:rPr>
            </w:pPr>
            <w:r>
              <w:rPr>
                <w:rFonts w:ascii="Arial"/>
                <w:sz w:val="22"/>
              </w:rPr>
              <w:t>Appraisal</w:t>
            </w:r>
            <w:r>
              <w:rPr>
                <w:rFonts w:ascii="Arial"/>
                <w:spacing w:val="-6"/>
                <w:sz w:val="22"/>
              </w:rPr>
              <w:t> </w:t>
            </w:r>
            <w:r>
              <w:rPr>
                <w:rFonts w:ascii="Arial"/>
                <w:sz w:val="22"/>
              </w:rPr>
              <w:t>in</w:t>
            </w:r>
            <w:r>
              <w:rPr>
                <w:rFonts w:ascii="Arial"/>
                <w:spacing w:val="-5"/>
                <w:sz w:val="22"/>
              </w:rPr>
              <w:t> </w:t>
            </w:r>
            <w:r>
              <w:rPr>
                <w:rFonts w:ascii="Arial"/>
                <w:spacing w:val="-2"/>
                <w:sz w:val="22"/>
              </w:rPr>
              <w:t>Counseling</w:t>
            </w:r>
          </w:p>
        </w:tc>
        <w:tc>
          <w:tcPr>
            <w:tcW w:w="5761" w:type="dxa"/>
          </w:tcPr>
          <w:p>
            <w:pPr>
              <w:pStyle w:val="TableParagraph"/>
              <w:spacing w:line="232" w:lineRule="exact" w:before="2"/>
              <w:ind w:left="107"/>
              <w:rPr>
                <w:rFonts w:ascii="Arial"/>
                <w:sz w:val="22"/>
              </w:rPr>
            </w:pPr>
            <w:r>
              <w:rPr>
                <w:rFonts w:ascii="Arial"/>
                <w:sz w:val="22"/>
              </w:rPr>
              <w:t>500,</w:t>
            </w:r>
            <w:r>
              <w:rPr>
                <w:rFonts w:ascii="Arial"/>
                <w:spacing w:val="-1"/>
                <w:sz w:val="22"/>
              </w:rPr>
              <w:t> </w:t>
            </w:r>
            <w:r>
              <w:rPr>
                <w:rFonts w:ascii="Arial"/>
                <w:sz w:val="22"/>
              </w:rPr>
              <w:t>511A</w:t>
            </w:r>
            <w:r>
              <w:rPr>
                <w:rFonts w:ascii="Arial"/>
                <w:spacing w:val="-4"/>
                <w:sz w:val="22"/>
              </w:rPr>
              <w:t> </w:t>
            </w:r>
            <w:r>
              <w:rPr>
                <w:rFonts w:ascii="Arial"/>
                <w:sz w:val="22"/>
              </w:rPr>
              <w:t>or</w:t>
            </w:r>
            <w:r>
              <w:rPr>
                <w:rFonts w:ascii="Arial"/>
                <w:spacing w:val="-3"/>
                <w:sz w:val="22"/>
              </w:rPr>
              <w:t> </w:t>
            </w:r>
            <w:r>
              <w:rPr>
                <w:rFonts w:ascii="Arial"/>
                <w:sz w:val="22"/>
              </w:rPr>
              <w:t>B,</w:t>
            </w:r>
            <w:r>
              <w:rPr>
                <w:rFonts w:ascii="Arial"/>
                <w:spacing w:val="1"/>
                <w:sz w:val="22"/>
              </w:rPr>
              <w:t> </w:t>
            </w:r>
            <w:r>
              <w:rPr>
                <w:rFonts w:ascii="Arial"/>
                <w:spacing w:val="-5"/>
                <w:sz w:val="22"/>
              </w:rPr>
              <w:t>518</w:t>
            </w:r>
          </w:p>
        </w:tc>
      </w:tr>
      <w:tr>
        <w:trPr>
          <w:trHeight w:val="254" w:hRule="atLeast"/>
        </w:trPr>
        <w:tc>
          <w:tcPr>
            <w:tcW w:w="1352" w:type="dxa"/>
          </w:tcPr>
          <w:p>
            <w:pPr>
              <w:pStyle w:val="TableParagraph"/>
              <w:spacing w:line="234" w:lineRule="exact"/>
              <w:ind w:left="47" w:right="43"/>
              <w:jc w:val="center"/>
              <w:rPr>
                <w:rFonts w:ascii="Arial"/>
                <w:sz w:val="22"/>
              </w:rPr>
            </w:pPr>
            <w:r>
              <w:rPr>
                <w:rFonts w:ascii="Arial"/>
                <w:spacing w:val="-5"/>
                <w:sz w:val="22"/>
              </w:rPr>
              <w:t>562</w:t>
            </w:r>
          </w:p>
        </w:tc>
        <w:tc>
          <w:tcPr>
            <w:tcW w:w="2609" w:type="dxa"/>
          </w:tcPr>
          <w:p>
            <w:pPr>
              <w:pStyle w:val="TableParagraph"/>
              <w:spacing w:line="234" w:lineRule="exact"/>
              <w:ind w:left="71" w:right="66"/>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spacing w:line="234" w:lineRule="exact"/>
              <w:ind w:left="107"/>
              <w:rPr>
                <w:rFonts w:ascii="Arial"/>
                <w:sz w:val="22"/>
              </w:rPr>
            </w:pPr>
            <w:r>
              <w:rPr>
                <w:rFonts w:ascii="Arial"/>
                <w:sz w:val="22"/>
              </w:rPr>
              <w:t>Intimate</w:t>
            </w:r>
            <w:r>
              <w:rPr>
                <w:rFonts w:ascii="Arial"/>
                <w:spacing w:val="-6"/>
                <w:sz w:val="22"/>
              </w:rPr>
              <w:t> </w:t>
            </w:r>
            <w:r>
              <w:rPr>
                <w:rFonts w:ascii="Arial"/>
                <w:sz w:val="22"/>
              </w:rPr>
              <w:t>Partners</w:t>
            </w:r>
            <w:r>
              <w:rPr>
                <w:rFonts w:ascii="Arial"/>
                <w:spacing w:val="-8"/>
                <w:sz w:val="22"/>
              </w:rPr>
              <w:t> </w:t>
            </w:r>
            <w:r>
              <w:rPr>
                <w:rFonts w:ascii="Arial"/>
                <w:sz w:val="22"/>
              </w:rPr>
              <w:t>&amp;</w:t>
            </w:r>
            <w:r>
              <w:rPr>
                <w:rFonts w:ascii="Arial"/>
                <w:spacing w:val="-3"/>
                <w:sz w:val="22"/>
              </w:rPr>
              <w:t> </w:t>
            </w:r>
            <w:r>
              <w:rPr>
                <w:rFonts w:ascii="Arial"/>
                <w:spacing w:val="-2"/>
                <w:sz w:val="22"/>
              </w:rPr>
              <w:t>Couples</w:t>
            </w:r>
          </w:p>
        </w:tc>
        <w:tc>
          <w:tcPr>
            <w:tcW w:w="5761" w:type="dxa"/>
          </w:tcPr>
          <w:p>
            <w:pPr>
              <w:pStyle w:val="TableParagraph"/>
              <w:spacing w:line="234" w:lineRule="exact"/>
              <w:ind w:left="107"/>
              <w:rPr>
                <w:rFonts w:ascii="Arial"/>
                <w:sz w:val="22"/>
              </w:rPr>
            </w:pPr>
            <w:r>
              <w:rPr>
                <w:rFonts w:ascii="Arial"/>
                <w:sz w:val="22"/>
              </w:rPr>
              <w:t>500,</w:t>
            </w:r>
            <w:r>
              <w:rPr>
                <w:rFonts w:ascii="Arial"/>
                <w:spacing w:val="-3"/>
                <w:sz w:val="22"/>
              </w:rPr>
              <w:t> </w:t>
            </w:r>
            <w:r>
              <w:rPr>
                <w:rFonts w:ascii="Arial"/>
                <w:sz w:val="22"/>
              </w:rPr>
              <w:t>511A</w:t>
            </w:r>
            <w:r>
              <w:rPr>
                <w:rFonts w:ascii="Arial"/>
                <w:spacing w:val="-5"/>
                <w:sz w:val="22"/>
              </w:rPr>
              <w:t> </w:t>
            </w:r>
            <w:r>
              <w:rPr>
                <w:rFonts w:ascii="Arial"/>
                <w:sz w:val="22"/>
              </w:rPr>
              <w:t>or</w:t>
            </w:r>
            <w:r>
              <w:rPr>
                <w:rFonts w:ascii="Arial"/>
                <w:spacing w:val="-2"/>
                <w:sz w:val="22"/>
              </w:rPr>
              <w:t> </w:t>
            </w:r>
            <w:r>
              <w:rPr>
                <w:rFonts w:ascii="Arial"/>
                <w:spacing w:val="-10"/>
                <w:sz w:val="22"/>
              </w:rPr>
              <w:t>B</w:t>
            </w:r>
          </w:p>
        </w:tc>
      </w:tr>
      <w:tr>
        <w:trPr>
          <w:trHeight w:val="758" w:hRule="atLeast"/>
        </w:trPr>
        <w:tc>
          <w:tcPr>
            <w:tcW w:w="1352" w:type="dxa"/>
          </w:tcPr>
          <w:p>
            <w:pPr>
              <w:pStyle w:val="TableParagraph"/>
              <w:ind w:left="52" w:right="43"/>
              <w:jc w:val="center"/>
              <w:rPr>
                <w:rFonts w:ascii="Arial"/>
                <w:sz w:val="22"/>
              </w:rPr>
            </w:pPr>
            <w:r>
              <w:rPr>
                <w:rFonts w:ascii="Arial"/>
                <w:sz w:val="22"/>
              </w:rPr>
              <w:t>584A</w:t>
            </w:r>
            <w:r>
              <w:rPr>
                <w:rFonts w:ascii="Arial"/>
                <w:spacing w:val="-2"/>
                <w:sz w:val="22"/>
              </w:rPr>
              <w:t> </w:t>
            </w:r>
            <w:r>
              <w:rPr>
                <w:rFonts w:ascii="Arial"/>
                <w:sz w:val="22"/>
              </w:rPr>
              <w:t>or </w:t>
            </w:r>
            <w:r>
              <w:rPr>
                <w:rFonts w:ascii="Arial"/>
                <w:spacing w:val="-10"/>
                <w:sz w:val="22"/>
              </w:rPr>
              <w:t>B</w:t>
            </w:r>
          </w:p>
        </w:tc>
        <w:tc>
          <w:tcPr>
            <w:tcW w:w="2609" w:type="dxa"/>
          </w:tcPr>
          <w:p>
            <w:pPr>
              <w:pStyle w:val="TableParagraph"/>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ind w:left="107"/>
              <w:rPr>
                <w:rFonts w:ascii="Arial"/>
                <w:sz w:val="22"/>
              </w:rPr>
            </w:pPr>
            <w:r>
              <w:rPr>
                <w:rFonts w:ascii="Arial"/>
                <w:sz w:val="22"/>
              </w:rPr>
              <w:t>Advanced</w:t>
            </w:r>
            <w:r>
              <w:rPr>
                <w:rFonts w:ascii="Arial"/>
                <w:spacing w:val="-7"/>
                <w:sz w:val="22"/>
              </w:rPr>
              <w:t> </w:t>
            </w:r>
            <w:r>
              <w:rPr>
                <w:rFonts w:ascii="Arial"/>
                <w:spacing w:val="-2"/>
                <w:sz w:val="22"/>
              </w:rPr>
              <w:t>Practicum</w:t>
            </w:r>
          </w:p>
        </w:tc>
        <w:tc>
          <w:tcPr>
            <w:tcW w:w="5761" w:type="dxa"/>
          </w:tcPr>
          <w:p>
            <w:pPr>
              <w:pStyle w:val="TableParagraph"/>
              <w:spacing w:line="252" w:lineRule="exact"/>
              <w:ind w:left="107"/>
              <w:rPr>
                <w:rFonts w:ascii="Arial"/>
                <w:sz w:val="22"/>
              </w:rPr>
            </w:pPr>
            <w:r>
              <w:rPr>
                <w:rFonts w:ascii="Arial"/>
                <w:sz w:val="22"/>
              </w:rPr>
              <w:t>530A</w:t>
            </w:r>
            <w:r>
              <w:rPr>
                <w:rFonts w:ascii="Arial"/>
                <w:spacing w:val="-4"/>
                <w:sz w:val="22"/>
              </w:rPr>
              <w:t> </w:t>
            </w:r>
            <w:r>
              <w:rPr>
                <w:rFonts w:ascii="Arial"/>
                <w:sz w:val="22"/>
              </w:rPr>
              <w:t>or</w:t>
            </w:r>
            <w:r>
              <w:rPr>
                <w:rFonts w:ascii="Arial"/>
                <w:spacing w:val="-2"/>
                <w:sz w:val="22"/>
              </w:rPr>
              <w:t> </w:t>
            </w:r>
            <w:r>
              <w:rPr>
                <w:rFonts w:ascii="Arial"/>
                <w:sz w:val="22"/>
              </w:rPr>
              <w:t>B</w:t>
            </w:r>
            <w:r>
              <w:rPr>
                <w:rFonts w:ascii="Arial"/>
                <w:spacing w:val="-6"/>
                <w:sz w:val="22"/>
              </w:rPr>
              <w:t> </w:t>
            </w:r>
            <w:r>
              <w:rPr>
                <w:rFonts w:ascii="Arial"/>
                <w:sz w:val="22"/>
              </w:rPr>
              <w:t>and</w:t>
            </w:r>
            <w:r>
              <w:rPr>
                <w:rFonts w:ascii="Arial"/>
                <w:spacing w:val="-3"/>
                <w:sz w:val="22"/>
              </w:rPr>
              <w:t> </w:t>
            </w:r>
            <w:r>
              <w:rPr>
                <w:rFonts w:ascii="Arial"/>
                <w:sz w:val="22"/>
              </w:rPr>
              <w:t>department</w:t>
            </w:r>
            <w:r>
              <w:rPr>
                <w:rFonts w:ascii="Arial"/>
                <w:spacing w:val="-2"/>
                <w:sz w:val="22"/>
              </w:rPr>
              <w:t> consent</w:t>
            </w:r>
          </w:p>
          <w:p>
            <w:pPr>
              <w:pStyle w:val="TableParagraph"/>
              <w:spacing w:line="254" w:lineRule="exact"/>
              <w:ind w:left="107" w:right="63"/>
              <w:rPr>
                <w:rFonts w:ascii="Arial"/>
                <w:sz w:val="22"/>
              </w:rPr>
            </w:pPr>
            <w:r>
              <w:rPr>
                <w:rFonts w:ascii="Arial"/>
                <w:sz w:val="22"/>
              </w:rPr>
              <w:t>(500,</w:t>
            </w:r>
            <w:r>
              <w:rPr>
                <w:rFonts w:ascii="Arial"/>
                <w:spacing w:val="-5"/>
                <w:sz w:val="22"/>
              </w:rPr>
              <w:t> </w:t>
            </w:r>
            <w:r>
              <w:rPr>
                <w:rFonts w:ascii="Arial"/>
                <w:sz w:val="22"/>
              </w:rPr>
              <w:t>511A</w:t>
            </w:r>
            <w:r>
              <w:rPr>
                <w:rFonts w:ascii="Arial"/>
                <w:spacing w:val="-4"/>
                <w:sz w:val="22"/>
              </w:rPr>
              <w:t> </w:t>
            </w:r>
            <w:r>
              <w:rPr>
                <w:rFonts w:ascii="Arial"/>
                <w:sz w:val="22"/>
              </w:rPr>
              <w:t>or</w:t>
            </w:r>
            <w:r>
              <w:rPr>
                <w:rFonts w:ascii="Arial"/>
                <w:spacing w:val="-5"/>
                <w:sz w:val="22"/>
              </w:rPr>
              <w:t> </w:t>
            </w:r>
            <w:r>
              <w:rPr>
                <w:rFonts w:ascii="Arial"/>
                <w:sz w:val="22"/>
              </w:rPr>
              <w:t>B,</w:t>
            </w:r>
            <w:r>
              <w:rPr>
                <w:rFonts w:ascii="Arial"/>
                <w:spacing w:val="-5"/>
                <w:sz w:val="22"/>
              </w:rPr>
              <w:t> </w:t>
            </w:r>
            <w:r>
              <w:rPr>
                <w:rFonts w:ascii="Arial"/>
                <w:sz w:val="22"/>
              </w:rPr>
              <w:t>518,</w:t>
            </w:r>
            <w:r>
              <w:rPr>
                <w:rFonts w:ascii="Arial"/>
                <w:spacing w:val="-2"/>
                <w:sz w:val="22"/>
              </w:rPr>
              <w:t> </w:t>
            </w:r>
            <w:r>
              <w:rPr>
                <w:rFonts w:ascii="Arial"/>
                <w:sz w:val="22"/>
              </w:rPr>
              <w:t>520,</w:t>
            </w:r>
            <w:r>
              <w:rPr>
                <w:rFonts w:ascii="Arial"/>
                <w:spacing w:val="-3"/>
                <w:sz w:val="22"/>
              </w:rPr>
              <w:t> </w:t>
            </w:r>
            <w:r>
              <w:rPr>
                <w:rFonts w:ascii="Arial"/>
                <w:sz w:val="22"/>
              </w:rPr>
              <w:t>522A</w:t>
            </w:r>
            <w:r>
              <w:rPr>
                <w:rFonts w:ascii="Arial"/>
                <w:spacing w:val="-6"/>
                <w:sz w:val="22"/>
              </w:rPr>
              <w:t> </w:t>
            </w:r>
            <w:r>
              <w:rPr>
                <w:rFonts w:ascii="Arial"/>
                <w:sz w:val="22"/>
              </w:rPr>
              <w:t>or</w:t>
            </w:r>
            <w:r>
              <w:rPr>
                <w:rFonts w:ascii="Arial"/>
                <w:spacing w:val="-5"/>
                <w:sz w:val="22"/>
              </w:rPr>
              <w:t> </w:t>
            </w:r>
            <w:r>
              <w:rPr>
                <w:rFonts w:ascii="Arial"/>
                <w:sz w:val="22"/>
              </w:rPr>
              <w:t>B,</w:t>
            </w:r>
            <w:r>
              <w:rPr>
                <w:rFonts w:ascii="Arial"/>
                <w:spacing w:val="-2"/>
                <w:sz w:val="22"/>
              </w:rPr>
              <w:t> </w:t>
            </w:r>
            <w:r>
              <w:rPr>
                <w:rFonts w:ascii="Arial"/>
                <w:sz w:val="22"/>
              </w:rPr>
              <w:t>523,</w:t>
            </w:r>
            <w:r>
              <w:rPr>
                <w:rFonts w:ascii="Arial"/>
                <w:spacing w:val="-5"/>
                <w:sz w:val="22"/>
              </w:rPr>
              <w:t> </w:t>
            </w:r>
            <w:r>
              <w:rPr>
                <w:rFonts w:ascii="Arial"/>
                <w:sz w:val="22"/>
              </w:rPr>
              <w:t>524,</w:t>
            </w:r>
            <w:r>
              <w:rPr>
                <w:rFonts w:ascii="Arial"/>
                <w:spacing w:val="-5"/>
                <w:sz w:val="22"/>
              </w:rPr>
              <w:t> </w:t>
            </w:r>
            <w:r>
              <w:rPr>
                <w:rFonts w:ascii="Arial"/>
                <w:sz w:val="22"/>
              </w:rPr>
              <w:t>526, 527A or B, 528)</w:t>
            </w:r>
          </w:p>
        </w:tc>
      </w:tr>
      <w:tr>
        <w:trPr>
          <w:trHeight w:val="755" w:hRule="atLeast"/>
        </w:trPr>
        <w:tc>
          <w:tcPr>
            <w:tcW w:w="1352" w:type="dxa"/>
          </w:tcPr>
          <w:p>
            <w:pPr>
              <w:pStyle w:val="TableParagraph"/>
              <w:spacing w:line="251" w:lineRule="exact"/>
              <w:ind w:left="47" w:right="43"/>
              <w:jc w:val="center"/>
              <w:rPr>
                <w:rFonts w:ascii="Arial"/>
                <w:sz w:val="22"/>
              </w:rPr>
            </w:pPr>
            <w:r>
              <w:rPr>
                <w:rFonts w:ascii="Arial"/>
                <w:spacing w:val="-5"/>
                <w:sz w:val="22"/>
              </w:rPr>
              <w:t>590</w:t>
            </w:r>
          </w:p>
        </w:tc>
        <w:tc>
          <w:tcPr>
            <w:tcW w:w="2609" w:type="dxa"/>
          </w:tcPr>
          <w:p>
            <w:pPr>
              <w:pStyle w:val="TableParagraph"/>
              <w:spacing w:line="251" w:lineRule="exact"/>
              <w:ind w:left="71" w:right="62"/>
              <w:jc w:val="center"/>
              <w:rPr>
                <w:rFonts w:ascii="Arial"/>
                <w:sz w:val="22"/>
              </w:rPr>
            </w:pPr>
            <w:r>
              <w:rPr>
                <w:rFonts w:ascii="Arial"/>
                <w:sz w:val="22"/>
              </w:rPr>
              <w:t>Fall,</w:t>
            </w:r>
            <w:r>
              <w:rPr>
                <w:rFonts w:ascii="Arial"/>
                <w:spacing w:val="-4"/>
                <w:sz w:val="22"/>
              </w:rPr>
              <w:t> </w:t>
            </w:r>
            <w:r>
              <w:rPr>
                <w:rFonts w:ascii="Arial"/>
                <w:sz w:val="22"/>
              </w:rPr>
              <w:t>Spring,</w:t>
            </w:r>
            <w:r>
              <w:rPr>
                <w:rFonts w:ascii="Arial"/>
                <w:spacing w:val="-4"/>
                <w:sz w:val="22"/>
              </w:rPr>
              <w:t> </w:t>
            </w:r>
            <w:r>
              <w:rPr>
                <w:rFonts w:ascii="Arial"/>
                <w:spacing w:val="-2"/>
                <w:sz w:val="22"/>
              </w:rPr>
              <w:t>Summer</w:t>
            </w:r>
          </w:p>
        </w:tc>
        <w:tc>
          <w:tcPr>
            <w:tcW w:w="4681" w:type="dxa"/>
          </w:tcPr>
          <w:p>
            <w:pPr>
              <w:pStyle w:val="TableParagraph"/>
              <w:spacing w:line="251" w:lineRule="exact"/>
              <w:ind w:left="107"/>
              <w:rPr>
                <w:rFonts w:ascii="Arial"/>
                <w:sz w:val="22"/>
              </w:rPr>
            </w:pPr>
            <w:r>
              <w:rPr>
                <w:rFonts w:ascii="Arial"/>
                <w:sz w:val="22"/>
              </w:rPr>
              <w:t>Advanced</w:t>
            </w:r>
            <w:r>
              <w:rPr>
                <w:rFonts w:ascii="Arial"/>
                <w:spacing w:val="-9"/>
                <w:sz w:val="22"/>
              </w:rPr>
              <w:t> </w:t>
            </w:r>
            <w:r>
              <w:rPr>
                <w:rFonts w:ascii="Arial"/>
                <w:sz w:val="22"/>
              </w:rPr>
              <w:t>Counseling</w:t>
            </w:r>
            <w:r>
              <w:rPr>
                <w:rFonts w:ascii="Arial"/>
                <w:spacing w:val="-9"/>
                <w:sz w:val="22"/>
              </w:rPr>
              <w:t> </w:t>
            </w:r>
            <w:r>
              <w:rPr>
                <w:rFonts w:ascii="Arial"/>
                <w:spacing w:val="-2"/>
                <w:sz w:val="22"/>
              </w:rPr>
              <w:t>Techniques</w:t>
            </w:r>
          </w:p>
        </w:tc>
        <w:tc>
          <w:tcPr>
            <w:tcW w:w="5761" w:type="dxa"/>
          </w:tcPr>
          <w:p>
            <w:pPr>
              <w:pStyle w:val="TableParagraph"/>
              <w:spacing w:line="251" w:lineRule="exact"/>
              <w:ind w:left="107"/>
              <w:rPr>
                <w:rFonts w:ascii="Arial"/>
                <w:sz w:val="22"/>
              </w:rPr>
            </w:pPr>
            <w:r>
              <w:rPr>
                <w:rFonts w:ascii="Arial"/>
                <w:sz w:val="22"/>
              </w:rPr>
              <w:t>530A</w:t>
            </w:r>
            <w:r>
              <w:rPr>
                <w:rFonts w:ascii="Arial"/>
                <w:spacing w:val="-4"/>
                <w:sz w:val="22"/>
              </w:rPr>
              <w:t> </w:t>
            </w:r>
            <w:r>
              <w:rPr>
                <w:rFonts w:ascii="Arial"/>
                <w:sz w:val="22"/>
              </w:rPr>
              <w:t>or</w:t>
            </w:r>
            <w:r>
              <w:rPr>
                <w:rFonts w:ascii="Arial"/>
                <w:spacing w:val="-2"/>
                <w:sz w:val="22"/>
              </w:rPr>
              <w:t> </w:t>
            </w:r>
            <w:r>
              <w:rPr>
                <w:rFonts w:ascii="Arial"/>
                <w:sz w:val="22"/>
              </w:rPr>
              <w:t>B</w:t>
            </w:r>
            <w:r>
              <w:rPr>
                <w:rFonts w:ascii="Arial"/>
                <w:spacing w:val="-6"/>
                <w:sz w:val="22"/>
              </w:rPr>
              <w:t> </w:t>
            </w:r>
            <w:r>
              <w:rPr>
                <w:rFonts w:ascii="Arial"/>
                <w:sz w:val="22"/>
              </w:rPr>
              <w:t>and</w:t>
            </w:r>
            <w:r>
              <w:rPr>
                <w:rFonts w:ascii="Arial"/>
                <w:spacing w:val="-3"/>
                <w:sz w:val="22"/>
              </w:rPr>
              <w:t> </w:t>
            </w:r>
            <w:r>
              <w:rPr>
                <w:rFonts w:ascii="Arial"/>
                <w:sz w:val="22"/>
              </w:rPr>
              <w:t>department</w:t>
            </w:r>
            <w:r>
              <w:rPr>
                <w:rFonts w:ascii="Arial"/>
                <w:spacing w:val="-2"/>
                <w:sz w:val="22"/>
              </w:rPr>
              <w:t> consent</w:t>
            </w:r>
          </w:p>
          <w:p>
            <w:pPr>
              <w:pStyle w:val="TableParagraph"/>
              <w:spacing w:line="252" w:lineRule="exact"/>
              <w:ind w:left="107" w:right="63"/>
              <w:rPr>
                <w:rFonts w:ascii="Arial"/>
                <w:sz w:val="22"/>
              </w:rPr>
            </w:pPr>
            <w:r>
              <w:rPr>
                <w:rFonts w:ascii="Arial"/>
                <w:sz w:val="22"/>
              </w:rPr>
              <w:t>(500,</w:t>
            </w:r>
            <w:r>
              <w:rPr>
                <w:rFonts w:ascii="Arial"/>
                <w:spacing w:val="-5"/>
                <w:sz w:val="22"/>
              </w:rPr>
              <w:t> </w:t>
            </w:r>
            <w:r>
              <w:rPr>
                <w:rFonts w:ascii="Arial"/>
                <w:sz w:val="22"/>
              </w:rPr>
              <w:t>511A</w:t>
            </w:r>
            <w:r>
              <w:rPr>
                <w:rFonts w:ascii="Arial"/>
                <w:spacing w:val="-4"/>
                <w:sz w:val="22"/>
              </w:rPr>
              <w:t> </w:t>
            </w:r>
            <w:r>
              <w:rPr>
                <w:rFonts w:ascii="Arial"/>
                <w:sz w:val="22"/>
              </w:rPr>
              <w:t>or</w:t>
            </w:r>
            <w:r>
              <w:rPr>
                <w:rFonts w:ascii="Arial"/>
                <w:spacing w:val="-5"/>
                <w:sz w:val="22"/>
              </w:rPr>
              <w:t> </w:t>
            </w:r>
            <w:r>
              <w:rPr>
                <w:rFonts w:ascii="Arial"/>
                <w:sz w:val="22"/>
              </w:rPr>
              <w:t>B,</w:t>
            </w:r>
            <w:r>
              <w:rPr>
                <w:rFonts w:ascii="Arial"/>
                <w:spacing w:val="-5"/>
                <w:sz w:val="22"/>
              </w:rPr>
              <w:t> </w:t>
            </w:r>
            <w:r>
              <w:rPr>
                <w:rFonts w:ascii="Arial"/>
                <w:sz w:val="22"/>
              </w:rPr>
              <w:t>518,</w:t>
            </w:r>
            <w:r>
              <w:rPr>
                <w:rFonts w:ascii="Arial"/>
                <w:spacing w:val="-2"/>
                <w:sz w:val="22"/>
              </w:rPr>
              <w:t> </w:t>
            </w:r>
            <w:r>
              <w:rPr>
                <w:rFonts w:ascii="Arial"/>
                <w:sz w:val="22"/>
              </w:rPr>
              <w:t>520,</w:t>
            </w:r>
            <w:r>
              <w:rPr>
                <w:rFonts w:ascii="Arial"/>
                <w:spacing w:val="-3"/>
                <w:sz w:val="22"/>
              </w:rPr>
              <w:t> </w:t>
            </w:r>
            <w:r>
              <w:rPr>
                <w:rFonts w:ascii="Arial"/>
                <w:sz w:val="22"/>
              </w:rPr>
              <w:t>522A</w:t>
            </w:r>
            <w:r>
              <w:rPr>
                <w:rFonts w:ascii="Arial"/>
                <w:spacing w:val="-6"/>
                <w:sz w:val="22"/>
              </w:rPr>
              <w:t> </w:t>
            </w:r>
            <w:r>
              <w:rPr>
                <w:rFonts w:ascii="Arial"/>
                <w:sz w:val="22"/>
              </w:rPr>
              <w:t>or</w:t>
            </w:r>
            <w:r>
              <w:rPr>
                <w:rFonts w:ascii="Arial"/>
                <w:spacing w:val="-5"/>
                <w:sz w:val="22"/>
              </w:rPr>
              <w:t> </w:t>
            </w:r>
            <w:r>
              <w:rPr>
                <w:rFonts w:ascii="Arial"/>
                <w:sz w:val="22"/>
              </w:rPr>
              <w:t>B,</w:t>
            </w:r>
            <w:r>
              <w:rPr>
                <w:rFonts w:ascii="Arial"/>
                <w:spacing w:val="-2"/>
                <w:sz w:val="22"/>
              </w:rPr>
              <w:t> </w:t>
            </w:r>
            <w:r>
              <w:rPr>
                <w:rFonts w:ascii="Arial"/>
                <w:sz w:val="22"/>
              </w:rPr>
              <w:t>523,</w:t>
            </w:r>
            <w:r>
              <w:rPr>
                <w:rFonts w:ascii="Arial"/>
                <w:spacing w:val="-5"/>
                <w:sz w:val="22"/>
              </w:rPr>
              <w:t> </w:t>
            </w:r>
            <w:r>
              <w:rPr>
                <w:rFonts w:ascii="Arial"/>
                <w:sz w:val="22"/>
              </w:rPr>
              <w:t>524,</w:t>
            </w:r>
            <w:r>
              <w:rPr>
                <w:rFonts w:ascii="Arial"/>
                <w:spacing w:val="-5"/>
                <w:sz w:val="22"/>
              </w:rPr>
              <w:t> </w:t>
            </w:r>
            <w:r>
              <w:rPr>
                <w:rFonts w:ascii="Arial"/>
                <w:sz w:val="22"/>
              </w:rPr>
              <w:t>526, 527A or B, 528)</w:t>
            </w:r>
          </w:p>
        </w:tc>
      </w:tr>
      <w:tr>
        <w:trPr>
          <w:trHeight w:val="254" w:hRule="atLeast"/>
        </w:trPr>
        <w:tc>
          <w:tcPr>
            <w:tcW w:w="1352" w:type="dxa"/>
          </w:tcPr>
          <w:p>
            <w:pPr>
              <w:pStyle w:val="TableParagraph"/>
              <w:spacing w:line="234" w:lineRule="exact"/>
              <w:ind w:left="47" w:right="43"/>
              <w:jc w:val="center"/>
              <w:rPr>
                <w:rFonts w:ascii="Arial"/>
                <w:sz w:val="22"/>
              </w:rPr>
            </w:pPr>
            <w:r>
              <w:rPr>
                <w:rFonts w:ascii="Arial"/>
                <w:spacing w:val="-5"/>
                <w:sz w:val="22"/>
              </w:rPr>
              <w:t>591</w:t>
            </w:r>
          </w:p>
        </w:tc>
        <w:tc>
          <w:tcPr>
            <w:tcW w:w="2609" w:type="dxa"/>
          </w:tcPr>
          <w:p>
            <w:pPr>
              <w:pStyle w:val="TableParagraph"/>
              <w:spacing w:line="234" w:lineRule="exact"/>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tabs>
                <w:tab w:pos="2678" w:val="left" w:leader="none"/>
              </w:tabs>
              <w:spacing w:line="234" w:lineRule="exact"/>
              <w:ind w:left="107"/>
              <w:rPr>
                <w:rFonts w:ascii="Arial"/>
                <w:sz w:val="22"/>
              </w:rPr>
            </w:pPr>
            <w:r>
              <w:rPr>
                <w:rFonts w:ascii="Arial"/>
                <w:sz w:val="22"/>
              </w:rPr>
              <w:t>Advanced</w:t>
            </w:r>
            <w:r>
              <w:rPr>
                <w:rFonts w:ascii="Arial"/>
                <w:spacing w:val="-6"/>
                <w:sz w:val="22"/>
              </w:rPr>
              <w:t> </w:t>
            </w:r>
            <w:r>
              <w:rPr>
                <w:rFonts w:ascii="Arial"/>
                <w:sz w:val="22"/>
              </w:rPr>
              <w:t>Practicum</w:t>
            </w:r>
            <w:r>
              <w:rPr>
                <w:rFonts w:ascii="Arial"/>
                <w:spacing w:val="-6"/>
                <w:sz w:val="22"/>
              </w:rPr>
              <w:t> </w:t>
            </w:r>
            <w:r>
              <w:rPr>
                <w:rFonts w:ascii="Arial"/>
                <w:spacing w:val="-5"/>
                <w:sz w:val="22"/>
              </w:rPr>
              <w:t>II</w:t>
            </w:r>
            <w:r>
              <w:rPr>
                <w:rFonts w:ascii="Arial"/>
                <w:sz w:val="22"/>
              </w:rPr>
              <w:tab/>
            </w:r>
            <w:r>
              <w:rPr>
                <w:rFonts w:ascii="Arial"/>
                <w:sz w:val="19"/>
              </w:rPr>
              <w:t>(elective-</w:t>
            </w:r>
            <w:r>
              <w:rPr>
                <w:rFonts w:ascii="Arial"/>
                <w:spacing w:val="-7"/>
                <w:sz w:val="19"/>
              </w:rPr>
              <w:t> </w:t>
            </w:r>
            <w:r>
              <w:rPr>
                <w:rFonts w:ascii="Arial"/>
                <w:sz w:val="19"/>
              </w:rPr>
              <w:t>if</w:t>
            </w:r>
            <w:r>
              <w:rPr>
                <w:rFonts w:ascii="Arial"/>
                <w:spacing w:val="-7"/>
                <w:sz w:val="19"/>
              </w:rPr>
              <w:t> </w:t>
            </w:r>
            <w:r>
              <w:rPr>
                <w:rFonts w:ascii="Arial"/>
                <w:spacing w:val="-2"/>
                <w:sz w:val="19"/>
              </w:rPr>
              <w:t>needed</w:t>
            </w:r>
            <w:r>
              <w:rPr>
                <w:rFonts w:ascii="Arial"/>
                <w:spacing w:val="-2"/>
                <w:sz w:val="22"/>
              </w:rPr>
              <w:t>)</w:t>
            </w:r>
          </w:p>
        </w:tc>
        <w:tc>
          <w:tcPr>
            <w:tcW w:w="5761" w:type="dxa"/>
          </w:tcPr>
          <w:p>
            <w:pPr>
              <w:pStyle w:val="TableParagraph"/>
              <w:spacing w:line="234" w:lineRule="exact"/>
              <w:ind w:left="107"/>
              <w:rPr>
                <w:rFonts w:ascii="Arial"/>
                <w:sz w:val="22"/>
              </w:rPr>
            </w:pPr>
            <w:r>
              <w:rPr>
                <w:rFonts w:ascii="Arial"/>
                <w:sz w:val="22"/>
              </w:rPr>
              <w:t>500,</w:t>
            </w:r>
            <w:r>
              <w:rPr>
                <w:rFonts w:ascii="Arial"/>
                <w:spacing w:val="-1"/>
                <w:sz w:val="22"/>
              </w:rPr>
              <w:t> </w:t>
            </w:r>
            <w:r>
              <w:rPr>
                <w:rFonts w:ascii="Arial"/>
                <w:sz w:val="22"/>
              </w:rPr>
              <w:t>511A</w:t>
            </w:r>
            <w:r>
              <w:rPr>
                <w:rFonts w:ascii="Arial"/>
                <w:spacing w:val="-5"/>
                <w:sz w:val="22"/>
              </w:rPr>
              <w:t> </w:t>
            </w:r>
            <w:r>
              <w:rPr>
                <w:rFonts w:ascii="Arial"/>
                <w:sz w:val="22"/>
              </w:rPr>
              <w:t>or</w:t>
            </w:r>
            <w:r>
              <w:rPr>
                <w:rFonts w:ascii="Arial"/>
                <w:spacing w:val="-2"/>
                <w:sz w:val="22"/>
              </w:rPr>
              <w:t> </w:t>
            </w:r>
            <w:r>
              <w:rPr>
                <w:rFonts w:ascii="Arial"/>
                <w:sz w:val="22"/>
              </w:rPr>
              <w:t>B, 584A</w:t>
            </w:r>
            <w:r>
              <w:rPr>
                <w:rFonts w:ascii="Arial"/>
                <w:spacing w:val="-3"/>
                <w:sz w:val="22"/>
              </w:rPr>
              <w:t> </w:t>
            </w:r>
            <w:r>
              <w:rPr>
                <w:rFonts w:ascii="Arial"/>
                <w:sz w:val="22"/>
              </w:rPr>
              <w:t>or</w:t>
            </w:r>
            <w:r>
              <w:rPr>
                <w:rFonts w:ascii="Arial"/>
                <w:spacing w:val="-5"/>
                <w:sz w:val="22"/>
              </w:rPr>
              <w:t> </w:t>
            </w:r>
            <w:r>
              <w:rPr>
                <w:rFonts w:ascii="Arial"/>
                <w:spacing w:val="-10"/>
                <w:sz w:val="22"/>
              </w:rPr>
              <w:t>B</w:t>
            </w:r>
          </w:p>
        </w:tc>
      </w:tr>
      <w:tr>
        <w:trPr>
          <w:trHeight w:val="254" w:hRule="atLeast"/>
        </w:trPr>
        <w:tc>
          <w:tcPr>
            <w:tcW w:w="1352" w:type="dxa"/>
          </w:tcPr>
          <w:p>
            <w:pPr>
              <w:pStyle w:val="TableParagraph"/>
              <w:spacing w:line="234" w:lineRule="exact"/>
              <w:ind w:left="47" w:right="43"/>
              <w:jc w:val="center"/>
              <w:rPr>
                <w:rFonts w:ascii="Arial"/>
                <w:sz w:val="22"/>
              </w:rPr>
            </w:pPr>
            <w:r>
              <w:rPr>
                <w:rFonts w:ascii="Arial"/>
                <w:spacing w:val="-5"/>
                <w:sz w:val="22"/>
              </w:rPr>
              <w:t>597</w:t>
            </w:r>
          </w:p>
        </w:tc>
        <w:tc>
          <w:tcPr>
            <w:tcW w:w="2609" w:type="dxa"/>
          </w:tcPr>
          <w:p>
            <w:pPr>
              <w:pStyle w:val="TableParagraph"/>
              <w:spacing w:line="234" w:lineRule="exact"/>
              <w:ind w:left="71" w:right="65"/>
              <w:jc w:val="center"/>
              <w:rPr>
                <w:rFonts w:ascii="Arial"/>
                <w:sz w:val="22"/>
              </w:rPr>
            </w:pPr>
            <w:r>
              <w:rPr>
                <w:rFonts w:ascii="Arial"/>
                <w:sz w:val="22"/>
              </w:rPr>
              <w:t>Fall,</w:t>
            </w:r>
            <w:r>
              <w:rPr>
                <w:rFonts w:ascii="Arial"/>
                <w:spacing w:val="-4"/>
                <w:sz w:val="22"/>
              </w:rPr>
              <w:t> </w:t>
            </w:r>
            <w:r>
              <w:rPr>
                <w:rFonts w:ascii="Arial"/>
                <w:spacing w:val="-2"/>
                <w:sz w:val="22"/>
              </w:rPr>
              <w:t>Spring</w:t>
            </w:r>
          </w:p>
        </w:tc>
        <w:tc>
          <w:tcPr>
            <w:tcW w:w="4681" w:type="dxa"/>
          </w:tcPr>
          <w:p>
            <w:pPr>
              <w:pStyle w:val="TableParagraph"/>
              <w:spacing w:line="234" w:lineRule="exact"/>
              <w:ind w:left="107"/>
              <w:rPr>
                <w:rFonts w:ascii="Arial"/>
                <w:sz w:val="22"/>
              </w:rPr>
            </w:pPr>
            <w:r>
              <w:rPr>
                <w:rFonts w:ascii="Arial"/>
                <w:spacing w:val="-2"/>
                <w:sz w:val="22"/>
              </w:rPr>
              <w:t>Project</w:t>
            </w:r>
          </w:p>
        </w:tc>
        <w:tc>
          <w:tcPr>
            <w:tcW w:w="5761" w:type="dxa"/>
          </w:tcPr>
          <w:p>
            <w:pPr>
              <w:pStyle w:val="TableParagraph"/>
              <w:tabs>
                <w:tab w:pos="3045" w:val="left" w:leader="none"/>
              </w:tabs>
              <w:spacing w:line="234" w:lineRule="exact"/>
              <w:ind w:left="107"/>
              <w:rPr>
                <w:rFonts w:ascii="Arial"/>
                <w:sz w:val="22"/>
              </w:rPr>
            </w:pPr>
            <w:r>
              <w:rPr>
                <w:rFonts w:ascii="Arial"/>
                <w:sz w:val="22"/>
              </w:rPr>
              <w:t>521</w:t>
            </w:r>
            <w:r>
              <w:rPr>
                <w:rFonts w:ascii="Arial"/>
                <w:spacing w:val="-4"/>
                <w:sz w:val="22"/>
              </w:rPr>
              <w:t> </w:t>
            </w:r>
            <w:r>
              <w:rPr>
                <w:rFonts w:ascii="Arial"/>
                <w:sz w:val="22"/>
              </w:rPr>
              <w:t>and</w:t>
            </w:r>
            <w:r>
              <w:rPr>
                <w:rFonts w:ascii="Arial"/>
                <w:spacing w:val="-3"/>
                <w:sz w:val="22"/>
              </w:rPr>
              <w:t> </w:t>
            </w:r>
            <w:r>
              <w:rPr>
                <w:rFonts w:ascii="Arial"/>
                <w:sz w:val="22"/>
              </w:rPr>
              <w:t>approval</w:t>
            </w:r>
            <w:r>
              <w:rPr>
                <w:rFonts w:ascii="Arial"/>
                <w:spacing w:val="-3"/>
                <w:sz w:val="22"/>
              </w:rPr>
              <w:t> </w:t>
            </w:r>
            <w:r>
              <w:rPr>
                <w:rFonts w:ascii="Arial"/>
                <w:sz w:val="22"/>
              </w:rPr>
              <w:t>by</w:t>
            </w:r>
            <w:r>
              <w:rPr>
                <w:rFonts w:ascii="Arial"/>
                <w:spacing w:val="-4"/>
                <w:sz w:val="22"/>
              </w:rPr>
              <w:t> </w:t>
            </w:r>
            <w:r>
              <w:rPr>
                <w:rFonts w:ascii="Arial"/>
                <w:spacing w:val="-2"/>
                <w:sz w:val="22"/>
              </w:rPr>
              <w:t>faculty</w:t>
            </w:r>
            <w:r>
              <w:rPr>
                <w:rFonts w:ascii="Arial"/>
                <w:sz w:val="22"/>
              </w:rPr>
              <w:tab/>
              <w:t>-</w:t>
            </w:r>
            <w:r>
              <w:rPr>
                <w:rFonts w:ascii="Arial"/>
                <w:spacing w:val="-6"/>
                <w:sz w:val="22"/>
              </w:rPr>
              <w:t> </w:t>
            </w:r>
            <w:r>
              <w:rPr>
                <w:rFonts w:ascii="Arial"/>
                <w:sz w:val="22"/>
              </w:rPr>
              <w:t>NO</w:t>
            </w:r>
            <w:r>
              <w:rPr>
                <w:rFonts w:ascii="Arial"/>
                <w:spacing w:val="-3"/>
                <w:sz w:val="22"/>
              </w:rPr>
              <w:t> </w:t>
            </w:r>
            <w:r>
              <w:rPr>
                <w:rFonts w:ascii="Arial"/>
                <w:sz w:val="22"/>
              </w:rPr>
              <w:t>EXCEPTIONS</w:t>
            </w:r>
            <w:r>
              <w:rPr>
                <w:rFonts w:ascii="Arial"/>
                <w:spacing w:val="-5"/>
                <w:sz w:val="22"/>
              </w:rPr>
              <w:t> </w:t>
            </w:r>
            <w:r>
              <w:rPr>
                <w:rFonts w:ascii="Arial"/>
                <w:spacing w:val="-10"/>
                <w:sz w:val="22"/>
              </w:rPr>
              <w:t>-</w:t>
            </w:r>
          </w:p>
        </w:tc>
      </w:tr>
    </w:tbl>
    <w:p>
      <w:pPr>
        <w:spacing w:before="7"/>
        <w:ind w:left="360" w:right="0" w:firstLine="0"/>
        <w:jc w:val="left"/>
        <w:rPr>
          <w:rFonts w:ascii="Arial"/>
          <w:b/>
          <w:sz w:val="20"/>
        </w:rPr>
      </w:pPr>
      <w:r>
        <w:rPr>
          <w:rFonts w:ascii="Arial"/>
          <w:b/>
          <w:sz w:val="20"/>
        </w:rPr>
        <w:t>Revised</w:t>
      </w:r>
      <w:r>
        <w:rPr>
          <w:rFonts w:ascii="Arial"/>
          <w:b/>
          <w:spacing w:val="-5"/>
          <w:sz w:val="20"/>
        </w:rPr>
        <w:t> </w:t>
      </w:r>
      <w:r>
        <w:rPr>
          <w:rFonts w:ascii="Arial"/>
          <w:b/>
          <w:sz w:val="20"/>
        </w:rPr>
        <w:t>July</w:t>
      </w:r>
      <w:r>
        <w:rPr>
          <w:rFonts w:ascii="Arial"/>
          <w:b/>
          <w:spacing w:val="-6"/>
          <w:sz w:val="20"/>
        </w:rPr>
        <w:t> </w:t>
      </w:r>
      <w:r>
        <w:rPr>
          <w:rFonts w:ascii="Arial"/>
          <w:b/>
          <w:spacing w:val="-4"/>
          <w:sz w:val="20"/>
        </w:rPr>
        <w:t>2026</w:t>
      </w:r>
    </w:p>
    <w:sectPr>
      <w:footerReference w:type="default" r:id="rId45"/>
      <w:pgSz w:w="15840" w:h="12240" w:orient="landscape"/>
      <w:pgMar w:header="0" w:footer="0" w:top="640" w:bottom="280" w:left="360" w:right="8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Calibri">
    <w:altName w:val="Calibri"/>
    <w:charset w:val="0"/>
    <w:family w:val="swiss"/>
    <w:pitch w:val="variable"/>
  </w:font>
  <w:font w:name="Cambria">
    <w:altName w:val="Cambria"/>
    <w:charset w:val="0"/>
    <w:family w:val="roman"/>
    <w:pitch w:val="variable"/>
  </w:font>
  <w:font w:name="Segoe UI Symbol">
    <w:altName w:val="Segoe UI Symbo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mc:AlternateContent>
        <mc:Choice Requires="wps">
          <w:drawing>
            <wp:anchor distT="0" distB="0" distL="0" distR="0" allowOverlap="1" layoutInCell="1" locked="0" behindDoc="1" simplePos="0" relativeHeight="485891072">
              <wp:simplePos x="0" y="0"/>
              <wp:positionH relativeFrom="page">
                <wp:posOffset>3848734</wp:posOffset>
              </wp:positionH>
              <wp:positionV relativeFrom="page">
                <wp:posOffset>9504205</wp:posOffset>
              </wp:positionV>
              <wp:extent cx="2413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413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3.049988pt;margin-top:748.362671pt;width:19pt;height:15.3pt;mso-position-horizontal-relative:page;mso-position-vertical-relative:page;z-index:-17425408"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19</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0"/>
      <w:numFmt w:val="bullet"/>
      <w:lvlText w:val=""/>
      <w:lvlJc w:val="left"/>
      <w:pPr>
        <w:ind w:left="175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478" w:hanging="363"/>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446" w:hanging="363"/>
      </w:pPr>
      <w:rPr>
        <w:rFonts w:hint="default"/>
        <w:lang w:val="en-US" w:eastAsia="en-US" w:bidi="ar-SA"/>
      </w:rPr>
    </w:lvl>
    <w:lvl w:ilvl="3">
      <w:start w:val="0"/>
      <w:numFmt w:val="bullet"/>
      <w:lvlText w:val="•"/>
      <w:lvlJc w:val="left"/>
      <w:pPr>
        <w:ind w:left="4413" w:hanging="363"/>
      </w:pPr>
      <w:rPr>
        <w:rFonts w:hint="default"/>
        <w:lang w:val="en-US" w:eastAsia="en-US" w:bidi="ar-SA"/>
      </w:rPr>
    </w:lvl>
    <w:lvl w:ilvl="4">
      <w:start w:val="0"/>
      <w:numFmt w:val="bullet"/>
      <w:lvlText w:val="•"/>
      <w:lvlJc w:val="left"/>
      <w:pPr>
        <w:ind w:left="5380" w:hanging="363"/>
      </w:pPr>
      <w:rPr>
        <w:rFonts w:hint="default"/>
        <w:lang w:val="en-US" w:eastAsia="en-US" w:bidi="ar-SA"/>
      </w:rPr>
    </w:lvl>
    <w:lvl w:ilvl="5">
      <w:start w:val="0"/>
      <w:numFmt w:val="bullet"/>
      <w:lvlText w:val="•"/>
      <w:lvlJc w:val="left"/>
      <w:pPr>
        <w:ind w:left="6346" w:hanging="363"/>
      </w:pPr>
      <w:rPr>
        <w:rFonts w:hint="default"/>
        <w:lang w:val="en-US" w:eastAsia="en-US" w:bidi="ar-SA"/>
      </w:rPr>
    </w:lvl>
    <w:lvl w:ilvl="6">
      <w:start w:val="0"/>
      <w:numFmt w:val="bullet"/>
      <w:lvlText w:val="•"/>
      <w:lvlJc w:val="left"/>
      <w:pPr>
        <w:ind w:left="7313" w:hanging="363"/>
      </w:pPr>
      <w:rPr>
        <w:rFonts w:hint="default"/>
        <w:lang w:val="en-US" w:eastAsia="en-US" w:bidi="ar-SA"/>
      </w:rPr>
    </w:lvl>
    <w:lvl w:ilvl="7">
      <w:start w:val="0"/>
      <w:numFmt w:val="bullet"/>
      <w:lvlText w:val="•"/>
      <w:lvlJc w:val="left"/>
      <w:pPr>
        <w:ind w:left="8280" w:hanging="363"/>
      </w:pPr>
      <w:rPr>
        <w:rFonts w:hint="default"/>
        <w:lang w:val="en-US" w:eastAsia="en-US" w:bidi="ar-SA"/>
      </w:rPr>
    </w:lvl>
    <w:lvl w:ilvl="8">
      <w:start w:val="0"/>
      <w:numFmt w:val="bullet"/>
      <w:lvlText w:val="•"/>
      <w:lvlJc w:val="left"/>
      <w:pPr>
        <w:ind w:left="9246" w:hanging="363"/>
      </w:pPr>
      <w:rPr>
        <w:rFonts w:hint="default"/>
        <w:lang w:val="en-US" w:eastAsia="en-US" w:bidi="ar-SA"/>
      </w:rPr>
    </w:lvl>
  </w:abstractNum>
  <w:abstractNum w:abstractNumId="17">
    <w:multiLevelType w:val="hybridMultilevel"/>
    <w:lvl w:ilvl="0">
      <w:start w:val="0"/>
      <w:numFmt w:val="bullet"/>
      <w:lvlText w:val=""/>
      <w:lvlJc w:val="left"/>
      <w:pPr>
        <w:ind w:left="175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478" w:hanging="363"/>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446" w:hanging="363"/>
      </w:pPr>
      <w:rPr>
        <w:rFonts w:hint="default"/>
        <w:lang w:val="en-US" w:eastAsia="en-US" w:bidi="ar-SA"/>
      </w:rPr>
    </w:lvl>
    <w:lvl w:ilvl="3">
      <w:start w:val="0"/>
      <w:numFmt w:val="bullet"/>
      <w:lvlText w:val="•"/>
      <w:lvlJc w:val="left"/>
      <w:pPr>
        <w:ind w:left="4413" w:hanging="363"/>
      </w:pPr>
      <w:rPr>
        <w:rFonts w:hint="default"/>
        <w:lang w:val="en-US" w:eastAsia="en-US" w:bidi="ar-SA"/>
      </w:rPr>
    </w:lvl>
    <w:lvl w:ilvl="4">
      <w:start w:val="0"/>
      <w:numFmt w:val="bullet"/>
      <w:lvlText w:val="•"/>
      <w:lvlJc w:val="left"/>
      <w:pPr>
        <w:ind w:left="5380" w:hanging="363"/>
      </w:pPr>
      <w:rPr>
        <w:rFonts w:hint="default"/>
        <w:lang w:val="en-US" w:eastAsia="en-US" w:bidi="ar-SA"/>
      </w:rPr>
    </w:lvl>
    <w:lvl w:ilvl="5">
      <w:start w:val="0"/>
      <w:numFmt w:val="bullet"/>
      <w:lvlText w:val="•"/>
      <w:lvlJc w:val="left"/>
      <w:pPr>
        <w:ind w:left="6346" w:hanging="363"/>
      </w:pPr>
      <w:rPr>
        <w:rFonts w:hint="default"/>
        <w:lang w:val="en-US" w:eastAsia="en-US" w:bidi="ar-SA"/>
      </w:rPr>
    </w:lvl>
    <w:lvl w:ilvl="6">
      <w:start w:val="0"/>
      <w:numFmt w:val="bullet"/>
      <w:lvlText w:val="•"/>
      <w:lvlJc w:val="left"/>
      <w:pPr>
        <w:ind w:left="7313" w:hanging="363"/>
      </w:pPr>
      <w:rPr>
        <w:rFonts w:hint="default"/>
        <w:lang w:val="en-US" w:eastAsia="en-US" w:bidi="ar-SA"/>
      </w:rPr>
    </w:lvl>
    <w:lvl w:ilvl="7">
      <w:start w:val="0"/>
      <w:numFmt w:val="bullet"/>
      <w:lvlText w:val="•"/>
      <w:lvlJc w:val="left"/>
      <w:pPr>
        <w:ind w:left="8280" w:hanging="363"/>
      </w:pPr>
      <w:rPr>
        <w:rFonts w:hint="default"/>
        <w:lang w:val="en-US" w:eastAsia="en-US" w:bidi="ar-SA"/>
      </w:rPr>
    </w:lvl>
    <w:lvl w:ilvl="8">
      <w:start w:val="0"/>
      <w:numFmt w:val="bullet"/>
      <w:lvlText w:val="•"/>
      <w:lvlJc w:val="left"/>
      <w:pPr>
        <w:ind w:left="9246" w:hanging="363"/>
      </w:pPr>
      <w:rPr>
        <w:rFonts w:hint="default"/>
        <w:lang w:val="en-US" w:eastAsia="en-US" w:bidi="ar-SA"/>
      </w:rPr>
    </w:lvl>
  </w:abstractNum>
  <w:abstractNum w:abstractNumId="16">
    <w:multiLevelType w:val="hybridMultilevel"/>
    <w:lvl w:ilvl="0">
      <w:start w:val="0"/>
      <w:numFmt w:val="bullet"/>
      <w:lvlText w:val=""/>
      <w:lvlJc w:val="left"/>
      <w:pPr>
        <w:ind w:left="175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478" w:hanging="363"/>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446" w:hanging="363"/>
      </w:pPr>
      <w:rPr>
        <w:rFonts w:hint="default"/>
        <w:lang w:val="en-US" w:eastAsia="en-US" w:bidi="ar-SA"/>
      </w:rPr>
    </w:lvl>
    <w:lvl w:ilvl="3">
      <w:start w:val="0"/>
      <w:numFmt w:val="bullet"/>
      <w:lvlText w:val="•"/>
      <w:lvlJc w:val="left"/>
      <w:pPr>
        <w:ind w:left="4413" w:hanging="363"/>
      </w:pPr>
      <w:rPr>
        <w:rFonts w:hint="default"/>
        <w:lang w:val="en-US" w:eastAsia="en-US" w:bidi="ar-SA"/>
      </w:rPr>
    </w:lvl>
    <w:lvl w:ilvl="4">
      <w:start w:val="0"/>
      <w:numFmt w:val="bullet"/>
      <w:lvlText w:val="•"/>
      <w:lvlJc w:val="left"/>
      <w:pPr>
        <w:ind w:left="5380" w:hanging="363"/>
      </w:pPr>
      <w:rPr>
        <w:rFonts w:hint="default"/>
        <w:lang w:val="en-US" w:eastAsia="en-US" w:bidi="ar-SA"/>
      </w:rPr>
    </w:lvl>
    <w:lvl w:ilvl="5">
      <w:start w:val="0"/>
      <w:numFmt w:val="bullet"/>
      <w:lvlText w:val="•"/>
      <w:lvlJc w:val="left"/>
      <w:pPr>
        <w:ind w:left="6346" w:hanging="363"/>
      </w:pPr>
      <w:rPr>
        <w:rFonts w:hint="default"/>
        <w:lang w:val="en-US" w:eastAsia="en-US" w:bidi="ar-SA"/>
      </w:rPr>
    </w:lvl>
    <w:lvl w:ilvl="6">
      <w:start w:val="0"/>
      <w:numFmt w:val="bullet"/>
      <w:lvlText w:val="•"/>
      <w:lvlJc w:val="left"/>
      <w:pPr>
        <w:ind w:left="7313" w:hanging="363"/>
      </w:pPr>
      <w:rPr>
        <w:rFonts w:hint="default"/>
        <w:lang w:val="en-US" w:eastAsia="en-US" w:bidi="ar-SA"/>
      </w:rPr>
    </w:lvl>
    <w:lvl w:ilvl="7">
      <w:start w:val="0"/>
      <w:numFmt w:val="bullet"/>
      <w:lvlText w:val="•"/>
      <w:lvlJc w:val="left"/>
      <w:pPr>
        <w:ind w:left="8280" w:hanging="363"/>
      </w:pPr>
      <w:rPr>
        <w:rFonts w:hint="default"/>
        <w:lang w:val="en-US" w:eastAsia="en-US" w:bidi="ar-SA"/>
      </w:rPr>
    </w:lvl>
    <w:lvl w:ilvl="8">
      <w:start w:val="0"/>
      <w:numFmt w:val="bullet"/>
      <w:lvlText w:val="•"/>
      <w:lvlJc w:val="left"/>
      <w:pPr>
        <w:ind w:left="9246" w:hanging="363"/>
      </w:pPr>
      <w:rPr>
        <w:rFonts w:hint="default"/>
        <w:lang w:val="en-US" w:eastAsia="en-US" w:bidi="ar-SA"/>
      </w:rPr>
    </w:lvl>
  </w:abstractNum>
  <w:abstractNum w:abstractNumId="15">
    <w:multiLevelType w:val="hybridMultilevel"/>
    <w:lvl w:ilvl="0">
      <w:start w:val="0"/>
      <w:numFmt w:val="bullet"/>
      <w:lvlText w:val=""/>
      <w:lvlJc w:val="left"/>
      <w:pPr>
        <w:ind w:left="175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702" w:hanging="360"/>
      </w:pPr>
      <w:rPr>
        <w:rFonts w:hint="default"/>
        <w:lang w:val="en-US" w:eastAsia="en-US" w:bidi="ar-SA"/>
      </w:rPr>
    </w:lvl>
    <w:lvl w:ilvl="2">
      <w:start w:val="0"/>
      <w:numFmt w:val="bullet"/>
      <w:lvlText w:val="•"/>
      <w:lvlJc w:val="left"/>
      <w:pPr>
        <w:ind w:left="3644" w:hanging="360"/>
      </w:pPr>
      <w:rPr>
        <w:rFonts w:hint="default"/>
        <w:lang w:val="en-US" w:eastAsia="en-US" w:bidi="ar-SA"/>
      </w:rPr>
    </w:lvl>
    <w:lvl w:ilvl="3">
      <w:start w:val="0"/>
      <w:numFmt w:val="bullet"/>
      <w:lvlText w:val="•"/>
      <w:lvlJc w:val="left"/>
      <w:pPr>
        <w:ind w:left="4586" w:hanging="360"/>
      </w:pPr>
      <w:rPr>
        <w:rFonts w:hint="default"/>
        <w:lang w:val="en-US" w:eastAsia="en-US" w:bidi="ar-SA"/>
      </w:rPr>
    </w:lvl>
    <w:lvl w:ilvl="4">
      <w:start w:val="0"/>
      <w:numFmt w:val="bullet"/>
      <w:lvlText w:val="•"/>
      <w:lvlJc w:val="left"/>
      <w:pPr>
        <w:ind w:left="5528" w:hanging="360"/>
      </w:pPr>
      <w:rPr>
        <w:rFonts w:hint="default"/>
        <w:lang w:val="en-US" w:eastAsia="en-US" w:bidi="ar-SA"/>
      </w:rPr>
    </w:lvl>
    <w:lvl w:ilvl="5">
      <w:start w:val="0"/>
      <w:numFmt w:val="bullet"/>
      <w:lvlText w:val="•"/>
      <w:lvlJc w:val="left"/>
      <w:pPr>
        <w:ind w:left="6470" w:hanging="360"/>
      </w:pPr>
      <w:rPr>
        <w:rFonts w:hint="default"/>
        <w:lang w:val="en-US" w:eastAsia="en-US" w:bidi="ar-SA"/>
      </w:rPr>
    </w:lvl>
    <w:lvl w:ilvl="6">
      <w:start w:val="0"/>
      <w:numFmt w:val="bullet"/>
      <w:lvlText w:val="•"/>
      <w:lvlJc w:val="left"/>
      <w:pPr>
        <w:ind w:left="7412" w:hanging="360"/>
      </w:pPr>
      <w:rPr>
        <w:rFonts w:hint="default"/>
        <w:lang w:val="en-US" w:eastAsia="en-US" w:bidi="ar-SA"/>
      </w:rPr>
    </w:lvl>
    <w:lvl w:ilvl="7">
      <w:start w:val="0"/>
      <w:numFmt w:val="bullet"/>
      <w:lvlText w:val="•"/>
      <w:lvlJc w:val="left"/>
      <w:pPr>
        <w:ind w:left="8354" w:hanging="360"/>
      </w:pPr>
      <w:rPr>
        <w:rFonts w:hint="default"/>
        <w:lang w:val="en-US" w:eastAsia="en-US" w:bidi="ar-SA"/>
      </w:rPr>
    </w:lvl>
    <w:lvl w:ilvl="8">
      <w:start w:val="0"/>
      <w:numFmt w:val="bullet"/>
      <w:lvlText w:val="•"/>
      <w:lvlJc w:val="left"/>
      <w:pPr>
        <w:ind w:left="9296" w:hanging="360"/>
      </w:pPr>
      <w:rPr>
        <w:rFonts w:hint="default"/>
        <w:lang w:val="en-US" w:eastAsia="en-US" w:bidi="ar-SA"/>
      </w:rPr>
    </w:lvl>
  </w:abstractNum>
  <w:abstractNum w:abstractNumId="14">
    <w:multiLevelType w:val="hybridMultilevel"/>
    <w:lvl w:ilvl="0">
      <w:start w:val="1"/>
      <w:numFmt w:val="decimal"/>
      <w:lvlText w:val="%1."/>
      <w:lvlJc w:val="left"/>
      <w:pPr>
        <w:ind w:left="1758"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02" w:hanging="360"/>
      </w:pPr>
      <w:rPr>
        <w:rFonts w:hint="default"/>
        <w:lang w:val="en-US" w:eastAsia="en-US" w:bidi="ar-SA"/>
      </w:rPr>
    </w:lvl>
    <w:lvl w:ilvl="2">
      <w:start w:val="0"/>
      <w:numFmt w:val="bullet"/>
      <w:lvlText w:val="•"/>
      <w:lvlJc w:val="left"/>
      <w:pPr>
        <w:ind w:left="3644" w:hanging="360"/>
      </w:pPr>
      <w:rPr>
        <w:rFonts w:hint="default"/>
        <w:lang w:val="en-US" w:eastAsia="en-US" w:bidi="ar-SA"/>
      </w:rPr>
    </w:lvl>
    <w:lvl w:ilvl="3">
      <w:start w:val="0"/>
      <w:numFmt w:val="bullet"/>
      <w:lvlText w:val="•"/>
      <w:lvlJc w:val="left"/>
      <w:pPr>
        <w:ind w:left="4586" w:hanging="360"/>
      </w:pPr>
      <w:rPr>
        <w:rFonts w:hint="default"/>
        <w:lang w:val="en-US" w:eastAsia="en-US" w:bidi="ar-SA"/>
      </w:rPr>
    </w:lvl>
    <w:lvl w:ilvl="4">
      <w:start w:val="0"/>
      <w:numFmt w:val="bullet"/>
      <w:lvlText w:val="•"/>
      <w:lvlJc w:val="left"/>
      <w:pPr>
        <w:ind w:left="5528" w:hanging="360"/>
      </w:pPr>
      <w:rPr>
        <w:rFonts w:hint="default"/>
        <w:lang w:val="en-US" w:eastAsia="en-US" w:bidi="ar-SA"/>
      </w:rPr>
    </w:lvl>
    <w:lvl w:ilvl="5">
      <w:start w:val="0"/>
      <w:numFmt w:val="bullet"/>
      <w:lvlText w:val="•"/>
      <w:lvlJc w:val="left"/>
      <w:pPr>
        <w:ind w:left="6470" w:hanging="360"/>
      </w:pPr>
      <w:rPr>
        <w:rFonts w:hint="default"/>
        <w:lang w:val="en-US" w:eastAsia="en-US" w:bidi="ar-SA"/>
      </w:rPr>
    </w:lvl>
    <w:lvl w:ilvl="6">
      <w:start w:val="0"/>
      <w:numFmt w:val="bullet"/>
      <w:lvlText w:val="•"/>
      <w:lvlJc w:val="left"/>
      <w:pPr>
        <w:ind w:left="7412" w:hanging="360"/>
      </w:pPr>
      <w:rPr>
        <w:rFonts w:hint="default"/>
        <w:lang w:val="en-US" w:eastAsia="en-US" w:bidi="ar-SA"/>
      </w:rPr>
    </w:lvl>
    <w:lvl w:ilvl="7">
      <w:start w:val="0"/>
      <w:numFmt w:val="bullet"/>
      <w:lvlText w:val="•"/>
      <w:lvlJc w:val="left"/>
      <w:pPr>
        <w:ind w:left="8354" w:hanging="360"/>
      </w:pPr>
      <w:rPr>
        <w:rFonts w:hint="default"/>
        <w:lang w:val="en-US" w:eastAsia="en-US" w:bidi="ar-SA"/>
      </w:rPr>
    </w:lvl>
    <w:lvl w:ilvl="8">
      <w:start w:val="0"/>
      <w:numFmt w:val="bullet"/>
      <w:lvlText w:val="•"/>
      <w:lvlJc w:val="left"/>
      <w:pPr>
        <w:ind w:left="9296" w:hanging="360"/>
      </w:pPr>
      <w:rPr>
        <w:rFonts w:hint="default"/>
        <w:lang w:val="en-US" w:eastAsia="en-US" w:bidi="ar-SA"/>
      </w:rPr>
    </w:lvl>
  </w:abstractNum>
  <w:abstractNum w:abstractNumId="13">
    <w:multiLevelType w:val="hybridMultilevel"/>
    <w:lvl w:ilvl="0">
      <w:start w:val="1"/>
      <w:numFmt w:val="decimal"/>
      <w:lvlText w:val="%1."/>
      <w:lvlJc w:val="left"/>
      <w:pPr>
        <w:ind w:left="182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56" w:hanging="360"/>
      </w:pPr>
      <w:rPr>
        <w:rFonts w:hint="default"/>
        <w:lang w:val="en-US" w:eastAsia="en-US" w:bidi="ar-SA"/>
      </w:rPr>
    </w:lvl>
    <w:lvl w:ilvl="2">
      <w:start w:val="0"/>
      <w:numFmt w:val="bullet"/>
      <w:lvlText w:val="•"/>
      <w:lvlJc w:val="left"/>
      <w:pPr>
        <w:ind w:left="3692" w:hanging="360"/>
      </w:pPr>
      <w:rPr>
        <w:rFonts w:hint="default"/>
        <w:lang w:val="en-US" w:eastAsia="en-US" w:bidi="ar-SA"/>
      </w:rPr>
    </w:lvl>
    <w:lvl w:ilvl="3">
      <w:start w:val="0"/>
      <w:numFmt w:val="bullet"/>
      <w:lvlText w:val="•"/>
      <w:lvlJc w:val="left"/>
      <w:pPr>
        <w:ind w:left="4628" w:hanging="360"/>
      </w:pPr>
      <w:rPr>
        <w:rFonts w:hint="default"/>
        <w:lang w:val="en-US" w:eastAsia="en-US" w:bidi="ar-SA"/>
      </w:rPr>
    </w:lvl>
    <w:lvl w:ilvl="4">
      <w:start w:val="0"/>
      <w:numFmt w:val="bullet"/>
      <w:lvlText w:val="•"/>
      <w:lvlJc w:val="left"/>
      <w:pPr>
        <w:ind w:left="5564" w:hanging="360"/>
      </w:pPr>
      <w:rPr>
        <w:rFonts w:hint="default"/>
        <w:lang w:val="en-US" w:eastAsia="en-US" w:bidi="ar-SA"/>
      </w:rPr>
    </w:lvl>
    <w:lvl w:ilvl="5">
      <w:start w:val="0"/>
      <w:numFmt w:val="bullet"/>
      <w:lvlText w:val="•"/>
      <w:lvlJc w:val="left"/>
      <w:pPr>
        <w:ind w:left="6500" w:hanging="360"/>
      </w:pPr>
      <w:rPr>
        <w:rFonts w:hint="default"/>
        <w:lang w:val="en-US" w:eastAsia="en-US" w:bidi="ar-SA"/>
      </w:rPr>
    </w:lvl>
    <w:lvl w:ilvl="6">
      <w:start w:val="0"/>
      <w:numFmt w:val="bullet"/>
      <w:lvlText w:val="•"/>
      <w:lvlJc w:val="left"/>
      <w:pPr>
        <w:ind w:left="7436" w:hanging="360"/>
      </w:pPr>
      <w:rPr>
        <w:rFonts w:hint="default"/>
        <w:lang w:val="en-US" w:eastAsia="en-US" w:bidi="ar-SA"/>
      </w:rPr>
    </w:lvl>
    <w:lvl w:ilvl="7">
      <w:start w:val="0"/>
      <w:numFmt w:val="bullet"/>
      <w:lvlText w:val="•"/>
      <w:lvlJc w:val="left"/>
      <w:pPr>
        <w:ind w:left="8372" w:hanging="360"/>
      </w:pPr>
      <w:rPr>
        <w:rFonts w:hint="default"/>
        <w:lang w:val="en-US" w:eastAsia="en-US" w:bidi="ar-SA"/>
      </w:rPr>
    </w:lvl>
    <w:lvl w:ilvl="8">
      <w:start w:val="0"/>
      <w:numFmt w:val="bullet"/>
      <w:lvlText w:val="•"/>
      <w:lvlJc w:val="left"/>
      <w:pPr>
        <w:ind w:left="9308" w:hanging="360"/>
      </w:pPr>
      <w:rPr>
        <w:rFonts w:hint="default"/>
        <w:lang w:val="en-US" w:eastAsia="en-US" w:bidi="ar-SA"/>
      </w:rPr>
    </w:lvl>
  </w:abstractNum>
  <w:abstractNum w:abstractNumId="12">
    <w:multiLevelType w:val="hybridMultilevel"/>
    <w:lvl w:ilvl="0">
      <w:start w:val="0"/>
      <w:numFmt w:val="bullet"/>
      <w:lvlText w:val="•"/>
      <w:lvlJc w:val="left"/>
      <w:pPr>
        <w:ind w:left="1158" w:hanging="130"/>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162" w:hanging="130"/>
      </w:pPr>
      <w:rPr>
        <w:rFonts w:hint="default"/>
        <w:lang w:val="en-US" w:eastAsia="en-US" w:bidi="ar-SA"/>
      </w:rPr>
    </w:lvl>
    <w:lvl w:ilvl="2">
      <w:start w:val="0"/>
      <w:numFmt w:val="bullet"/>
      <w:lvlText w:val="•"/>
      <w:lvlJc w:val="left"/>
      <w:pPr>
        <w:ind w:left="3164" w:hanging="130"/>
      </w:pPr>
      <w:rPr>
        <w:rFonts w:hint="default"/>
        <w:lang w:val="en-US" w:eastAsia="en-US" w:bidi="ar-SA"/>
      </w:rPr>
    </w:lvl>
    <w:lvl w:ilvl="3">
      <w:start w:val="0"/>
      <w:numFmt w:val="bullet"/>
      <w:lvlText w:val="•"/>
      <w:lvlJc w:val="left"/>
      <w:pPr>
        <w:ind w:left="4166" w:hanging="130"/>
      </w:pPr>
      <w:rPr>
        <w:rFonts w:hint="default"/>
        <w:lang w:val="en-US" w:eastAsia="en-US" w:bidi="ar-SA"/>
      </w:rPr>
    </w:lvl>
    <w:lvl w:ilvl="4">
      <w:start w:val="0"/>
      <w:numFmt w:val="bullet"/>
      <w:lvlText w:val="•"/>
      <w:lvlJc w:val="left"/>
      <w:pPr>
        <w:ind w:left="5168" w:hanging="130"/>
      </w:pPr>
      <w:rPr>
        <w:rFonts w:hint="default"/>
        <w:lang w:val="en-US" w:eastAsia="en-US" w:bidi="ar-SA"/>
      </w:rPr>
    </w:lvl>
    <w:lvl w:ilvl="5">
      <w:start w:val="0"/>
      <w:numFmt w:val="bullet"/>
      <w:lvlText w:val="•"/>
      <w:lvlJc w:val="left"/>
      <w:pPr>
        <w:ind w:left="6170" w:hanging="130"/>
      </w:pPr>
      <w:rPr>
        <w:rFonts w:hint="default"/>
        <w:lang w:val="en-US" w:eastAsia="en-US" w:bidi="ar-SA"/>
      </w:rPr>
    </w:lvl>
    <w:lvl w:ilvl="6">
      <w:start w:val="0"/>
      <w:numFmt w:val="bullet"/>
      <w:lvlText w:val="•"/>
      <w:lvlJc w:val="left"/>
      <w:pPr>
        <w:ind w:left="7172" w:hanging="130"/>
      </w:pPr>
      <w:rPr>
        <w:rFonts w:hint="default"/>
        <w:lang w:val="en-US" w:eastAsia="en-US" w:bidi="ar-SA"/>
      </w:rPr>
    </w:lvl>
    <w:lvl w:ilvl="7">
      <w:start w:val="0"/>
      <w:numFmt w:val="bullet"/>
      <w:lvlText w:val="•"/>
      <w:lvlJc w:val="left"/>
      <w:pPr>
        <w:ind w:left="8174" w:hanging="130"/>
      </w:pPr>
      <w:rPr>
        <w:rFonts w:hint="default"/>
        <w:lang w:val="en-US" w:eastAsia="en-US" w:bidi="ar-SA"/>
      </w:rPr>
    </w:lvl>
    <w:lvl w:ilvl="8">
      <w:start w:val="0"/>
      <w:numFmt w:val="bullet"/>
      <w:lvlText w:val="•"/>
      <w:lvlJc w:val="left"/>
      <w:pPr>
        <w:ind w:left="9176" w:hanging="130"/>
      </w:pPr>
      <w:rPr>
        <w:rFonts w:hint="default"/>
        <w:lang w:val="en-US" w:eastAsia="en-US" w:bidi="ar-SA"/>
      </w:rPr>
    </w:lvl>
  </w:abstractNum>
  <w:abstractNum w:abstractNumId="11">
    <w:multiLevelType w:val="hybridMultilevel"/>
    <w:lvl w:ilvl="0">
      <w:start w:val="1"/>
      <w:numFmt w:val="decimal"/>
      <w:lvlText w:val="%1."/>
      <w:lvlJc w:val="left"/>
      <w:pPr>
        <w:ind w:left="1976"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900" w:hanging="360"/>
      </w:pPr>
      <w:rPr>
        <w:rFonts w:hint="default"/>
        <w:lang w:val="en-US" w:eastAsia="en-US" w:bidi="ar-SA"/>
      </w:rPr>
    </w:lvl>
    <w:lvl w:ilvl="2">
      <w:start w:val="0"/>
      <w:numFmt w:val="bullet"/>
      <w:lvlText w:val="•"/>
      <w:lvlJc w:val="left"/>
      <w:pPr>
        <w:ind w:left="3820" w:hanging="360"/>
      </w:pPr>
      <w:rPr>
        <w:rFonts w:hint="default"/>
        <w:lang w:val="en-US" w:eastAsia="en-US" w:bidi="ar-SA"/>
      </w:rPr>
    </w:lvl>
    <w:lvl w:ilvl="3">
      <w:start w:val="0"/>
      <w:numFmt w:val="bullet"/>
      <w:lvlText w:val="•"/>
      <w:lvlJc w:val="left"/>
      <w:pPr>
        <w:ind w:left="4740" w:hanging="360"/>
      </w:pPr>
      <w:rPr>
        <w:rFonts w:hint="default"/>
        <w:lang w:val="en-US" w:eastAsia="en-US" w:bidi="ar-SA"/>
      </w:rPr>
    </w:lvl>
    <w:lvl w:ilvl="4">
      <w:start w:val="0"/>
      <w:numFmt w:val="bullet"/>
      <w:lvlText w:val="•"/>
      <w:lvlJc w:val="left"/>
      <w:pPr>
        <w:ind w:left="5660" w:hanging="360"/>
      </w:pPr>
      <w:rPr>
        <w:rFonts w:hint="default"/>
        <w:lang w:val="en-US" w:eastAsia="en-US" w:bidi="ar-SA"/>
      </w:rPr>
    </w:lvl>
    <w:lvl w:ilvl="5">
      <w:start w:val="0"/>
      <w:numFmt w:val="bullet"/>
      <w:lvlText w:val="•"/>
      <w:lvlJc w:val="left"/>
      <w:pPr>
        <w:ind w:left="6580" w:hanging="360"/>
      </w:pPr>
      <w:rPr>
        <w:rFonts w:hint="default"/>
        <w:lang w:val="en-US" w:eastAsia="en-US" w:bidi="ar-SA"/>
      </w:rPr>
    </w:lvl>
    <w:lvl w:ilvl="6">
      <w:start w:val="0"/>
      <w:numFmt w:val="bullet"/>
      <w:lvlText w:val="•"/>
      <w:lvlJc w:val="left"/>
      <w:pPr>
        <w:ind w:left="7500" w:hanging="360"/>
      </w:pPr>
      <w:rPr>
        <w:rFonts w:hint="default"/>
        <w:lang w:val="en-US" w:eastAsia="en-US" w:bidi="ar-SA"/>
      </w:rPr>
    </w:lvl>
    <w:lvl w:ilvl="7">
      <w:start w:val="0"/>
      <w:numFmt w:val="bullet"/>
      <w:lvlText w:val="•"/>
      <w:lvlJc w:val="left"/>
      <w:pPr>
        <w:ind w:left="8420" w:hanging="360"/>
      </w:pPr>
      <w:rPr>
        <w:rFonts w:hint="default"/>
        <w:lang w:val="en-US" w:eastAsia="en-US" w:bidi="ar-SA"/>
      </w:rPr>
    </w:lvl>
    <w:lvl w:ilvl="8">
      <w:start w:val="0"/>
      <w:numFmt w:val="bullet"/>
      <w:lvlText w:val="•"/>
      <w:lvlJc w:val="left"/>
      <w:pPr>
        <w:ind w:left="9340" w:hanging="360"/>
      </w:pPr>
      <w:rPr>
        <w:rFonts w:hint="default"/>
        <w:lang w:val="en-US" w:eastAsia="en-US" w:bidi="ar-SA"/>
      </w:rPr>
    </w:lvl>
  </w:abstractNum>
  <w:abstractNum w:abstractNumId="10">
    <w:multiLevelType w:val="hybridMultilevel"/>
    <w:lvl w:ilvl="0">
      <w:start w:val="1"/>
      <w:numFmt w:val="decimal"/>
      <w:lvlText w:val="%1."/>
      <w:lvlJc w:val="left"/>
      <w:pPr>
        <w:ind w:left="1578" w:hanging="30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540" w:hanging="303"/>
      </w:pPr>
      <w:rPr>
        <w:rFonts w:hint="default"/>
        <w:lang w:val="en-US" w:eastAsia="en-US" w:bidi="ar-SA"/>
      </w:rPr>
    </w:lvl>
    <w:lvl w:ilvl="2">
      <w:start w:val="0"/>
      <w:numFmt w:val="bullet"/>
      <w:lvlText w:val="•"/>
      <w:lvlJc w:val="left"/>
      <w:pPr>
        <w:ind w:left="3500" w:hanging="303"/>
      </w:pPr>
      <w:rPr>
        <w:rFonts w:hint="default"/>
        <w:lang w:val="en-US" w:eastAsia="en-US" w:bidi="ar-SA"/>
      </w:rPr>
    </w:lvl>
    <w:lvl w:ilvl="3">
      <w:start w:val="0"/>
      <w:numFmt w:val="bullet"/>
      <w:lvlText w:val="•"/>
      <w:lvlJc w:val="left"/>
      <w:pPr>
        <w:ind w:left="4460" w:hanging="303"/>
      </w:pPr>
      <w:rPr>
        <w:rFonts w:hint="default"/>
        <w:lang w:val="en-US" w:eastAsia="en-US" w:bidi="ar-SA"/>
      </w:rPr>
    </w:lvl>
    <w:lvl w:ilvl="4">
      <w:start w:val="0"/>
      <w:numFmt w:val="bullet"/>
      <w:lvlText w:val="•"/>
      <w:lvlJc w:val="left"/>
      <w:pPr>
        <w:ind w:left="5420" w:hanging="303"/>
      </w:pPr>
      <w:rPr>
        <w:rFonts w:hint="default"/>
        <w:lang w:val="en-US" w:eastAsia="en-US" w:bidi="ar-SA"/>
      </w:rPr>
    </w:lvl>
    <w:lvl w:ilvl="5">
      <w:start w:val="0"/>
      <w:numFmt w:val="bullet"/>
      <w:lvlText w:val="•"/>
      <w:lvlJc w:val="left"/>
      <w:pPr>
        <w:ind w:left="6380" w:hanging="303"/>
      </w:pPr>
      <w:rPr>
        <w:rFonts w:hint="default"/>
        <w:lang w:val="en-US" w:eastAsia="en-US" w:bidi="ar-SA"/>
      </w:rPr>
    </w:lvl>
    <w:lvl w:ilvl="6">
      <w:start w:val="0"/>
      <w:numFmt w:val="bullet"/>
      <w:lvlText w:val="•"/>
      <w:lvlJc w:val="left"/>
      <w:pPr>
        <w:ind w:left="7340" w:hanging="303"/>
      </w:pPr>
      <w:rPr>
        <w:rFonts w:hint="default"/>
        <w:lang w:val="en-US" w:eastAsia="en-US" w:bidi="ar-SA"/>
      </w:rPr>
    </w:lvl>
    <w:lvl w:ilvl="7">
      <w:start w:val="0"/>
      <w:numFmt w:val="bullet"/>
      <w:lvlText w:val="•"/>
      <w:lvlJc w:val="left"/>
      <w:pPr>
        <w:ind w:left="8300" w:hanging="303"/>
      </w:pPr>
      <w:rPr>
        <w:rFonts w:hint="default"/>
        <w:lang w:val="en-US" w:eastAsia="en-US" w:bidi="ar-SA"/>
      </w:rPr>
    </w:lvl>
    <w:lvl w:ilvl="8">
      <w:start w:val="0"/>
      <w:numFmt w:val="bullet"/>
      <w:lvlText w:val="•"/>
      <w:lvlJc w:val="left"/>
      <w:pPr>
        <w:ind w:left="9260" w:hanging="303"/>
      </w:pPr>
      <w:rPr>
        <w:rFonts w:hint="default"/>
        <w:lang w:val="en-US" w:eastAsia="en-US" w:bidi="ar-SA"/>
      </w:rPr>
    </w:lvl>
  </w:abstractNum>
  <w:abstractNum w:abstractNumId="9">
    <w:multiLevelType w:val="hybridMultilevel"/>
    <w:lvl w:ilvl="0">
      <w:start w:val="1"/>
      <w:numFmt w:val="decimal"/>
      <w:lvlText w:val="%1."/>
      <w:lvlJc w:val="left"/>
      <w:pPr>
        <w:ind w:left="187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1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3180" w:hanging="360"/>
      </w:pPr>
      <w:rPr>
        <w:rFonts w:hint="default"/>
        <w:lang w:val="en-US" w:eastAsia="en-US" w:bidi="ar-SA"/>
      </w:rPr>
    </w:lvl>
    <w:lvl w:ilvl="3">
      <w:start w:val="0"/>
      <w:numFmt w:val="bullet"/>
      <w:lvlText w:val="•"/>
      <w:lvlJc w:val="left"/>
      <w:pPr>
        <w:ind w:left="4180" w:hanging="360"/>
      </w:pPr>
      <w:rPr>
        <w:rFonts w:hint="default"/>
        <w:lang w:val="en-US" w:eastAsia="en-US" w:bidi="ar-SA"/>
      </w:rPr>
    </w:lvl>
    <w:lvl w:ilvl="4">
      <w:start w:val="0"/>
      <w:numFmt w:val="bullet"/>
      <w:lvlText w:val="•"/>
      <w:lvlJc w:val="left"/>
      <w:pPr>
        <w:ind w:left="5180" w:hanging="360"/>
      </w:pPr>
      <w:rPr>
        <w:rFonts w:hint="default"/>
        <w:lang w:val="en-US" w:eastAsia="en-US" w:bidi="ar-SA"/>
      </w:rPr>
    </w:lvl>
    <w:lvl w:ilvl="5">
      <w:start w:val="0"/>
      <w:numFmt w:val="bullet"/>
      <w:lvlText w:val="•"/>
      <w:lvlJc w:val="left"/>
      <w:pPr>
        <w:ind w:left="6180" w:hanging="360"/>
      </w:pPr>
      <w:rPr>
        <w:rFonts w:hint="default"/>
        <w:lang w:val="en-US" w:eastAsia="en-US" w:bidi="ar-SA"/>
      </w:rPr>
    </w:lvl>
    <w:lvl w:ilvl="6">
      <w:start w:val="0"/>
      <w:numFmt w:val="bullet"/>
      <w:lvlText w:val="•"/>
      <w:lvlJc w:val="left"/>
      <w:pPr>
        <w:ind w:left="7180" w:hanging="360"/>
      </w:pPr>
      <w:rPr>
        <w:rFonts w:hint="default"/>
        <w:lang w:val="en-US" w:eastAsia="en-US" w:bidi="ar-SA"/>
      </w:rPr>
    </w:lvl>
    <w:lvl w:ilvl="7">
      <w:start w:val="0"/>
      <w:numFmt w:val="bullet"/>
      <w:lvlText w:val="•"/>
      <w:lvlJc w:val="left"/>
      <w:pPr>
        <w:ind w:left="8180" w:hanging="360"/>
      </w:pPr>
      <w:rPr>
        <w:rFonts w:hint="default"/>
        <w:lang w:val="en-US" w:eastAsia="en-US" w:bidi="ar-SA"/>
      </w:rPr>
    </w:lvl>
    <w:lvl w:ilvl="8">
      <w:start w:val="0"/>
      <w:numFmt w:val="bullet"/>
      <w:lvlText w:val="•"/>
      <w:lvlJc w:val="left"/>
      <w:pPr>
        <w:ind w:left="9180" w:hanging="360"/>
      </w:pPr>
      <w:rPr>
        <w:rFonts w:hint="default"/>
        <w:lang w:val="en-US" w:eastAsia="en-US" w:bidi="ar-SA"/>
      </w:rPr>
    </w:lvl>
  </w:abstractNum>
  <w:abstractNum w:abstractNumId="8">
    <w:multiLevelType w:val="hybridMultilevel"/>
    <w:lvl w:ilvl="0">
      <w:start w:val="1"/>
      <w:numFmt w:val="decimal"/>
      <w:lvlText w:val="%1."/>
      <w:lvlJc w:val="left"/>
      <w:pPr>
        <w:ind w:left="1280" w:hanging="24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270" w:hanging="243"/>
      </w:pPr>
      <w:rPr>
        <w:rFonts w:hint="default"/>
        <w:lang w:val="en-US" w:eastAsia="en-US" w:bidi="ar-SA"/>
      </w:rPr>
    </w:lvl>
    <w:lvl w:ilvl="2">
      <w:start w:val="0"/>
      <w:numFmt w:val="bullet"/>
      <w:lvlText w:val="•"/>
      <w:lvlJc w:val="left"/>
      <w:pPr>
        <w:ind w:left="3260" w:hanging="243"/>
      </w:pPr>
      <w:rPr>
        <w:rFonts w:hint="default"/>
        <w:lang w:val="en-US" w:eastAsia="en-US" w:bidi="ar-SA"/>
      </w:rPr>
    </w:lvl>
    <w:lvl w:ilvl="3">
      <w:start w:val="0"/>
      <w:numFmt w:val="bullet"/>
      <w:lvlText w:val="•"/>
      <w:lvlJc w:val="left"/>
      <w:pPr>
        <w:ind w:left="4250" w:hanging="243"/>
      </w:pPr>
      <w:rPr>
        <w:rFonts w:hint="default"/>
        <w:lang w:val="en-US" w:eastAsia="en-US" w:bidi="ar-SA"/>
      </w:rPr>
    </w:lvl>
    <w:lvl w:ilvl="4">
      <w:start w:val="0"/>
      <w:numFmt w:val="bullet"/>
      <w:lvlText w:val="•"/>
      <w:lvlJc w:val="left"/>
      <w:pPr>
        <w:ind w:left="5240" w:hanging="243"/>
      </w:pPr>
      <w:rPr>
        <w:rFonts w:hint="default"/>
        <w:lang w:val="en-US" w:eastAsia="en-US" w:bidi="ar-SA"/>
      </w:rPr>
    </w:lvl>
    <w:lvl w:ilvl="5">
      <w:start w:val="0"/>
      <w:numFmt w:val="bullet"/>
      <w:lvlText w:val="•"/>
      <w:lvlJc w:val="left"/>
      <w:pPr>
        <w:ind w:left="6230" w:hanging="243"/>
      </w:pPr>
      <w:rPr>
        <w:rFonts w:hint="default"/>
        <w:lang w:val="en-US" w:eastAsia="en-US" w:bidi="ar-SA"/>
      </w:rPr>
    </w:lvl>
    <w:lvl w:ilvl="6">
      <w:start w:val="0"/>
      <w:numFmt w:val="bullet"/>
      <w:lvlText w:val="•"/>
      <w:lvlJc w:val="left"/>
      <w:pPr>
        <w:ind w:left="7220" w:hanging="243"/>
      </w:pPr>
      <w:rPr>
        <w:rFonts w:hint="default"/>
        <w:lang w:val="en-US" w:eastAsia="en-US" w:bidi="ar-SA"/>
      </w:rPr>
    </w:lvl>
    <w:lvl w:ilvl="7">
      <w:start w:val="0"/>
      <w:numFmt w:val="bullet"/>
      <w:lvlText w:val="•"/>
      <w:lvlJc w:val="left"/>
      <w:pPr>
        <w:ind w:left="8210" w:hanging="243"/>
      </w:pPr>
      <w:rPr>
        <w:rFonts w:hint="default"/>
        <w:lang w:val="en-US" w:eastAsia="en-US" w:bidi="ar-SA"/>
      </w:rPr>
    </w:lvl>
    <w:lvl w:ilvl="8">
      <w:start w:val="0"/>
      <w:numFmt w:val="bullet"/>
      <w:lvlText w:val="•"/>
      <w:lvlJc w:val="left"/>
      <w:pPr>
        <w:ind w:left="9200" w:hanging="243"/>
      </w:pPr>
      <w:rPr>
        <w:rFonts w:hint="default"/>
        <w:lang w:val="en-US" w:eastAsia="en-US" w:bidi="ar-SA"/>
      </w:rPr>
    </w:lvl>
  </w:abstractNum>
  <w:abstractNum w:abstractNumId="7">
    <w:multiLevelType w:val="hybridMultilevel"/>
    <w:lvl w:ilvl="0">
      <w:start w:val="1"/>
      <w:numFmt w:val="decimal"/>
      <w:lvlText w:val="%1."/>
      <w:lvlJc w:val="left"/>
      <w:pPr>
        <w:ind w:left="146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432" w:hanging="360"/>
      </w:pPr>
      <w:rPr>
        <w:rFonts w:hint="default"/>
        <w:lang w:val="en-US" w:eastAsia="en-US" w:bidi="ar-SA"/>
      </w:rPr>
    </w:lvl>
    <w:lvl w:ilvl="2">
      <w:start w:val="0"/>
      <w:numFmt w:val="bullet"/>
      <w:lvlText w:val="•"/>
      <w:lvlJc w:val="left"/>
      <w:pPr>
        <w:ind w:left="3404" w:hanging="360"/>
      </w:pPr>
      <w:rPr>
        <w:rFonts w:hint="default"/>
        <w:lang w:val="en-US" w:eastAsia="en-US" w:bidi="ar-SA"/>
      </w:rPr>
    </w:lvl>
    <w:lvl w:ilvl="3">
      <w:start w:val="0"/>
      <w:numFmt w:val="bullet"/>
      <w:lvlText w:val="•"/>
      <w:lvlJc w:val="left"/>
      <w:pPr>
        <w:ind w:left="4376" w:hanging="360"/>
      </w:pPr>
      <w:rPr>
        <w:rFonts w:hint="default"/>
        <w:lang w:val="en-US" w:eastAsia="en-US" w:bidi="ar-SA"/>
      </w:rPr>
    </w:lvl>
    <w:lvl w:ilvl="4">
      <w:start w:val="0"/>
      <w:numFmt w:val="bullet"/>
      <w:lvlText w:val="•"/>
      <w:lvlJc w:val="left"/>
      <w:pPr>
        <w:ind w:left="5348" w:hanging="360"/>
      </w:pPr>
      <w:rPr>
        <w:rFonts w:hint="default"/>
        <w:lang w:val="en-US" w:eastAsia="en-US" w:bidi="ar-SA"/>
      </w:rPr>
    </w:lvl>
    <w:lvl w:ilvl="5">
      <w:start w:val="0"/>
      <w:numFmt w:val="bullet"/>
      <w:lvlText w:val="•"/>
      <w:lvlJc w:val="left"/>
      <w:pPr>
        <w:ind w:left="6320" w:hanging="360"/>
      </w:pPr>
      <w:rPr>
        <w:rFonts w:hint="default"/>
        <w:lang w:val="en-US" w:eastAsia="en-US" w:bidi="ar-SA"/>
      </w:rPr>
    </w:lvl>
    <w:lvl w:ilvl="6">
      <w:start w:val="0"/>
      <w:numFmt w:val="bullet"/>
      <w:lvlText w:val="•"/>
      <w:lvlJc w:val="left"/>
      <w:pPr>
        <w:ind w:left="7292" w:hanging="360"/>
      </w:pPr>
      <w:rPr>
        <w:rFonts w:hint="default"/>
        <w:lang w:val="en-US" w:eastAsia="en-US" w:bidi="ar-SA"/>
      </w:rPr>
    </w:lvl>
    <w:lvl w:ilvl="7">
      <w:start w:val="0"/>
      <w:numFmt w:val="bullet"/>
      <w:lvlText w:val="•"/>
      <w:lvlJc w:val="left"/>
      <w:pPr>
        <w:ind w:left="8264" w:hanging="360"/>
      </w:pPr>
      <w:rPr>
        <w:rFonts w:hint="default"/>
        <w:lang w:val="en-US" w:eastAsia="en-US" w:bidi="ar-SA"/>
      </w:rPr>
    </w:lvl>
    <w:lvl w:ilvl="8">
      <w:start w:val="0"/>
      <w:numFmt w:val="bullet"/>
      <w:lvlText w:val="•"/>
      <w:lvlJc w:val="left"/>
      <w:pPr>
        <w:ind w:left="9236" w:hanging="360"/>
      </w:pPr>
      <w:rPr>
        <w:rFonts w:hint="default"/>
        <w:lang w:val="en-US" w:eastAsia="en-US" w:bidi="ar-SA"/>
      </w:rPr>
    </w:lvl>
  </w:abstractNum>
  <w:abstractNum w:abstractNumId="6">
    <w:multiLevelType w:val="hybridMultilevel"/>
    <w:lvl w:ilvl="0">
      <w:start w:val="1"/>
      <w:numFmt w:val="decimal"/>
      <w:lvlText w:val="%1."/>
      <w:lvlJc w:val="left"/>
      <w:pPr>
        <w:ind w:left="173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182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2860" w:hanging="360"/>
      </w:pPr>
      <w:rPr>
        <w:rFonts w:hint="default"/>
        <w:lang w:val="en-US" w:eastAsia="en-US" w:bidi="ar-SA"/>
      </w:rPr>
    </w:lvl>
    <w:lvl w:ilvl="3">
      <w:start w:val="0"/>
      <w:numFmt w:val="bullet"/>
      <w:lvlText w:val="•"/>
      <w:lvlJc w:val="left"/>
      <w:pPr>
        <w:ind w:left="3900" w:hanging="360"/>
      </w:pPr>
      <w:rPr>
        <w:rFonts w:hint="default"/>
        <w:lang w:val="en-US" w:eastAsia="en-US" w:bidi="ar-SA"/>
      </w:rPr>
    </w:lvl>
    <w:lvl w:ilvl="4">
      <w:start w:val="0"/>
      <w:numFmt w:val="bullet"/>
      <w:lvlText w:val="•"/>
      <w:lvlJc w:val="left"/>
      <w:pPr>
        <w:ind w:left="4940" w:hanging="360"/>
      </w:pPr>
      <w:rPr>
        <w:rFonts w:hint="default"/>
        <w:lang w:val="en-US" w:eastAsia="en-US" w:bidi="ar-SA"/>
      </w:rPr>
    </w:lvl>
    <w:lvl w:ilvl="5">
      <w:start w:val="0"/>
      <w:numFmt w:val="bullet"/>
      <w:lvlText w:val="•"/>
      <w:lvlJc w:val="left"/>
      <w:pPr>
        <w:ind w:left="5980" w:hanging="360"/>
      </w:pPr>
      <w:rPr>
        <w:rFonts w:hint="default"/>
        <w:lang w:val="en-US" w:eastAsia="en-US" w:bidi="ar-SA"/>
      </w:rPr>
    </w:lvl>
    <w:lvl w:ilvl="6">
      <w:start w:val="0"/>
      <w:numFmt w:val="bullet"/>
      <w:lvlText w:val="•"/>
      <w:lvlJc w:val="left"/>
      <w:pPr>
        <w:ind w:left="7020" w:hanging="360"/>
      </w:pPr>
      <w:rPr>
        <w:rFonts w:hint="default"/>
        <w:lang w:val="en-US" w:eastAsia="en-US" w:bidi="ar-SA"/>
      </w:rPr>
    </w:lvl>
    <w:lvl w:ilvl="7">
      <w:start w:val="0"/>
      <w:numFmt w:val="bullet"/>
      <w:lvlText w:val="•"/>
      <w:lvlJc w:val="left"/>
      <w:pPr>
        <w:ind w:left="8060" w:hanging="360"/>
      </w:pPr>
      <w:rPr>
        <w:rFonts w:hint="default"/>
        <w:lang w:val="en-US" w:eastAsia="en-US" w:bidi="ar-SA"/>
      </w:rPr>
    </w:lvl>
    <w:lvl w:ilvl="8">
      <w:start w:val="0"/>
      <w:numFmt w:val="bullet"/>
      <w:lvlText w:val="•"/>
      <w:lvlJc w:val="left"/>
      <w:pPr>
        <w:ind w:left="9100" w:hanging="360"/>
      </w:pPr>
      <w:rPr>
        <w:rFonts w:hint="default"/>
        <w:lang w:val="en-US" w:eastAsia="en-US" w:bidi="ar-SA"/>
      </w:rPr>
    </w:lvl>
  </w:abstractNum>
  <w:abstractNum w:abstractNumId="5">
    <w:multiLevelType w:val="hybridMultilevel"/>
    <w:lvl w:ilvl="0">
      <w:start w:val="1"/>
      <w:numFmt w:val="decimal"/>
      <w:lvlText w:val="%1."/>
      <w:lvlJc w:val="left"/>
      <w:pPr>
        <w:ind w:left="1758"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702" w:hanging="360"/>
      </w:pPr>
      <w:rPr>
        <w:rFonts w:hint="default"/>
        <w:lang w:val="en-US" w:eastAsia="en-US" w:bidi="ar-SA"/>
      </w:rPr>
    </w:lvl>
    <w:lvl w:ilvl="2">
      <w:start w:val="0"/>
      <w:numFmt w:val="bullet"/>
      <w:lvlText w:val="•"/>
      <w:lvlJc w:val="left"/>
      <w:pPr>
        <w:ind w:left="3644" w:hanging="360"/>
      </w:pPr>
      <w:rPr>
        <w:rFonts w:hint="default"/>
        <w:lang w:val="en-US" w:eastAsia="en-US" w:bidi="ar-SA"/>
      </w:rPr>
    </w:lvl>
    <w:lvl w:ilvl="3">
      <w:start w:val="0"/>
      <w:numFmt w:val="bullet"/>
      <w:lvlText w:val="•"/>
      <w:lvlJc w:val="left"/>
      <w:pPr>
        <w:ind w:left="4586" w:hanging="360"/>
      </w:pPr>
      <w:rPr>
        <w:rFonts w:hint="default"/>
        <w:lang w:val="en-US" w:eastAsia="en-US" w:bidi="ar-SA"/>
      </w:rPr>
    </w:lvl>
    <w:lvl w:ilvl="4">
      <w:start w:val="0"/>
      <w:numFmt w:val="bullet"/>
      <w:lvlText w:val="•"/>
      <w:lvlJc w:val="left"/>
      <w:pPr>
        <w:ind w:left="5528" w:hanging="360"/>
      </w:pPr>
      <w:rPr>
        <w:rFonts w:hint="default"/>
        <w:lang w:val="en-US" w:eastAsia="en-US" w:bidi="ar-SA"/>
      </w:rPr>
    </w:lvl>
    <w:lvl w:ilvl="5">
      <w:start w:val="0"/>
      <w:numFmt w:val="bullet"/>
      <w:lvlText w:val="•"/>
      <w:lvlJc w:val="left"/>
      <w:pPr>
        <w:ind w:left="6470" w:hanging="360"/>
      </w:pPr>
      <w:rPr>
        <w:rFonts w:hint="default"/>
        <w:lang w:val="en-US" w:eastAsia="en-US" w:bidi="ar-SA"/>
      </w:rPr>
    </w:lvl>
    <w:lvl w:ilvl="6">
      <w:start w:val="0"/>
      <w:numFmt w:val="bullet"/>
      <w:lvlText w:val="•"/>
      <w:lvlJc w:val="left"/>
      <w:pPr>
        <w:ind w:left="7412" w:hanging="360"/>
      </w:pPr>
      <w:rPr>
        <w:rFonts w:hint="default"/>
        <w:lang w:val="en-US" w:eastAsia="en-US" w:bidi="ar-SA"/>
      </w:rPr>
    </w:lvl>
    <w:lvl w:ilvl="7">
      <w:start w:val="0"/>
      <w:numFmt w:val="bullet"/>
      <w:lvlText w:val="•"/>
      <w:lvlJc w:val="left"/>
      <w:pPr>
        <w:ind w:left="8354" w:hanging="360"/>
      </w:pPr>
      <w:rPr>
        <w:rFonts w:hint="default"/>
        <w:lang w:val="en-US" w:eastAsia="en-US" w:bidi="ar-SA"/>
      </w:rPr>
    </w:lvl>
    <w:lvl w:ilvl="8">
      <w:start w:val="0"/>
      <w:numFmt w:val="bullet"/>
      <w:lvlText w:val="•"/>
      <w:lvlJc w:val="left"/>
      <w:pPr>
        <w:ind w:left="9296" w:hanging="360"/>
      </w:pPr>
      <w:rPr>
        <w:rFonts w:hint="default"/>
        <w:lang w:val="en-US" w:eastAsia="en-US" w:bidi="ar-SA"/>
      </w:rPr>
    </w:lvl>
  </w:abstractNum>
  <w:abstractNum w:abstractNumId="4">
    <w:multiLevelType w:val="hybridMultilevel"/>
    <w:lvl w:ilvl="0">
      <w:start w:val="1"/>
      <w:numFmt w:val="decimal"/>
      <w:lvlText w:val="%1."/>
      <w:lvlJc w:val="left"/>
      <w:pPr>
        <w:ind w:left="1777"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720" w:hanging="360"/>
      </w:pPr>
      <w:rPr>
        <w:rFonts w:hint="default"/>
        <w:lang w:val="en-US" w:eastAsia="en-US" w:bidi="ar-SA"/>
      </w:rPr>
    </w:lvl>
    <w:lvl w:ilvl="2">
      <w:start w:val="0"/>
      <w:numFmt w:val="bullet"/>
      <w:lvlText w:val="•"/>
      <w:lvlJc w:val="left"/>
      <w:pPr>
        <w:ind w:left="3660" w:hanging="360"/>
      </w:pPr>
      <w:rPr>
        <w:rFonts w:hint="default"/>
        <w:lang w:val="en-US" w:eastAsia="en-US" w:bidi="ar-SA"/>
      </w:rPr>
    </w:lvl>
    <w:lvl w:ilvl="3">
      <w:start w:val="0"/>
      <w:numFmt w:val="bullet"/>
      <w:lvlText w:val="•"/>
      <w:lvlJc w:val="left"/>
      <w:pPr>
        <w:ind w:left="4600" w:hanging="360"/>
      </w:pPr>
      <w:rPr>
        <w:rFonts w:hint="default"/>
        <w:lang w:val="en-US" w:eastAsia="en-US" w:bidi="ar-SA"/>
      </w:rPr>
    </w:lvl>
    <w:lvl w:ilvl="4">
      <w:start w:val="0"/>
      <w:numFmt w:val="bullet"/>
      <w:lvlText w:val="•"/>
      <w:lvlJc w:val="left"/>
      <w:pPr>
        <w:ind w:left="5540" w:hanging="360"/>
      </w:pPr>
      <w:rPr>
        <w:rFonts w:hint="default"/>
        <w:lang w:val="en-US" w:eastAsia="en-US" w:bidi="ar-SA"/>
      </w:rPr>
    </w:lvl>
    <w:lvl w:ilvl="5">
      <w:start w:val="0"/>
      <w:numFmt w:val="bullet"/>
      <w:lvlText w:val="•"/>
      <w:lvlJc w:val="left"/>
      <w:pPr>
        <w:ind w:left="6480" w:hanging="360"/>
      </w:pPr>
      <w:rPr>
        <w:rFonts w:hint="default"/>
        <w:lang w:val="en-US" w:eastAsia="en-US" w:bidi="ar-SA"/>
      </w:rPr>
    </w:lvl>
    <w:lvl w:ilvl="6">
      <w:start w:val="0"/>
      <w:numFmt w:val="bullet"/>
      <w:lvlText w:val="•"/>
      <w:lvlJc w:val="left"/>
      <w:pPr>
        <w:ind w:left="7420" w:hanging="360"/>
      </w:pPr>
      <w:rPr>
        <w:rFonts w:hint="default"/>
        <w:lang w:val="en-US" w:eastAsia="en-US" w:bidi="ar-SA"/>
      </w:rPr>
    </w:lvl>
    <w:lvl w:ilvl="7">
      <w:start w:val="0"/>
      <w:numFmt w:val="bullet"/>
      <w:lvlText w:val="•"/>
      <w:lvlJc w:val="left"/>
      <w:pPr>
        <w:ind w:left="8360" w:hanging="360"/>
      </w:pPr>
      <w:rPr>
        <w:rFonts w:hint="default"/>
        <w:lang w:val="en-US" w:eastAsia="en-US" w:bidi="ar-SA"/>
      </w:rPr>
    </w:lvl>
    <w:lvl w:ilvl="8">
      <w:start w:val="0"/>
      <w:numFmt w:val="bullet"/>
      <w:lvlText w:val="•"/>
      <w:lvlJc w:val="left"/>
      <w:pPr>
        <w:ind w:left="9300" w:hanging="360"/>
      </w:pPr>
      <w:rPr>
        <w:rFonts w:hint="default"/>
        <w:lang w:val="en-US" w:eastAsia="en-US" w:bidi="ar-SA"/>
      </w:rPr>
    </w:lvl>
  </w:abstractNum>
  <w:abstractNum w:abstractNumId="3">
    <w:multiLevelType w:val="hybridMultilevel"/>
    <w:lvl w:ilvl="0">
      <w:start w:val="1"/>
      <w:numFmt w:val="decimal"/>
      <w:lvlText w:val="%1."/>
      <w:lvlJc w:val="left"/>
      <w:pPr>
        <w:ind w:left="1758" w:hanging="363"/>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702" w:hanging="363"/>
      </w:pPr>
      <w:rPr>
        <w:rFonts w:hint="default"/>
        <w:lang w:val="en-US" w:eastAsia="en-US" w:bidi="ar-SA"/>
      </w:rPr>
    </w:lvl>
    <w:lvl w:ilvl="2">
      <w:start w:val="0"/>
      <w:numFmt w:val="bullet"/>
      <w:lvlText w:val="•"/>
      <w:lvlJc w:val="left"/>
      <w:pPr>
        <w:ind w:left="3644" w:hanging="363"/>
      </w:pPr>
      <w:rPr>
        <w:rFonts w:hint="default"/>
        <w:lang w:val="en-US" w:eastAsia="en-US" w:bidi="ar-SA"/>
      </w:rPr>
    </w:lvl>
    <w:lvl w:ilvl="3">
      <w:start w:val="0"/>
      <w:numFmt w:val="bullet"/>
      <w:lvlText w:val="•"/>
      <w:lvlJc w:val="left"/>
      <w:pPr>
        <w:ind w:left="4586" w:hanging="363"/>
      </w:pPr>
      <w:rPr>
        <w:rFonts w:hint="default"/>
        <w:lang w:val="en-US" w:eastAsia="en-US" w:bidi="ar-SA"/>
      </w:rPr>
    </w:lvl>
    <w:lvl w:ilvl="4">
      <w:start w:val="0"/>
      <w:numFmt w:val="bullet"/>
      <w:lvlText w:val="•"/>
      <w:lvlJc w:val="left"/>
      <w:pPr>
        <w:ind w:left="5528" w:hanging="363"/>
      </w:pPr>
      <w:rPr>
        <w:rFonts w:hint="default"/>
        <w:lang w:val="en-US" w:eastAsia="en-US" w:bidi="ar-SA"/>
      </w:rPr>
    </w:lvl>
    <w:lvl w:ilvl="5">
      <w:start w:val="0"/>
      <w:numFmt w:val="bullet"/>
      <w:lvlText w:val="•"/>
      <w:lvlJc w:val="left"/>
      <w:pPr>
        <w:ind w:left="6470" w:hanging="363"/>
      </w:pPr>
      <w:rPr>
        <w:rFonts w:hint="default"/>
        <w:lang w:val="en-US" w:eastAsia="en-US" w:bidi="ar-SA"/>
      </w:rPr>
    </w:lvl>
    <w:lvl w:ilvl="6">
      <w:start w:val="0"/>
      <w:numFmt w:val="bullet"/>
      <w:lvlText w:val="•"/>
      <w:lvlJc w:val="left"/>
      <w:pPr>
        <w:ind w:left="7412" w:hanging="363"/>
      </w:pPr>
      <w:rPr>
        <w:rFonts w:hint="default"/>
        <w:lang w:val="en-US" w:eastAsia="en-US" w:bidi="ar-SA"/>
      </w:rPr>
    </w:lvl>
    <w:lvl w:ilvl="7">
      <w:start w:val="0"/>
      <w:numFmt w:val="bullet"/>
      <w:lvlText w:val="•"/>
      <w:lvlJc w:val="left"/>
      <w:pPr>
        <w:ind w:left="8354" w:hanging="363"/>
      </w:pPr>
      <w:rPr>
        <w:rFonts w:hint="default"/>
        <w:lang w:val="en-US" w:eastAsia="en-US" w:bidi="ar-SA"/>
      </w:rPr>
    </w:lvl>
    <w:lvl w:ilvl="8">
      <w:start w:val="0"/>
      <w:numFmt w:val="bullet"/>
      <w:lvlText w:val="•"/>
      <w:lvlJc w:val="left"/>
      <w:pPr>
        <w:ind w:left="9296" w:hanging="363"/>
      </w:pPr>
      <w:rPr>
        <w:rFonts w:hint="default"/>
        <w:lang w:val="en-US" w:eastAsia="en-US" w:bidi="ar-SA"/>
      </w:rPr>
    </w:lvl>
  </w:abstractNum>
  <w:abstractNum w:abstractNumId="2">
    <w:multiLevelType w:val="hybridMultilevel"/>
    <w:lvl w:ilvl="0">
      <w:start w:val="0"/>
      <w:numFmt w:val="bullet"/>
      <w:lvlText w:val=""/>
      <w:lvlJc w:val="left"/>
      <w:pPr>
        <w:ind w:left="1460" w:hanging="360"/>
      </w:pPr>
      <w:rPr>
        <w:rFonts w:hint="default" w:ascii="Symbol" w:hAnsi="Symbol" w:eastAsia="Symbol" w:cs="Symbol"/>
        <w:spacing w:val="0"/>
        <w:w w:val="99"/>
        <w:lang w:val="en-US" w:eastAsia="en-US" w:bidi="ar-SA"/>
      </w:rPr>
    </w:lvl>
    <w:lvl w:ilvl="1">
      <w:start w:val="0"/>
      <w:numFmt w:val="bullet"/>
      <w:lvlText w:val="•"/>
      <w:lvlJc w:val="left"/>
      <w:pPr>
        <w:ind w:left="2432" w:hanging="360"/>
      </w:pPr>
      <w:rPr>
        <w:rFonts w:hint="default"/>
        <w:lang w:val="en-US" w:eastAsia="en-US" w:bidi="ar-SA"/>
      </w:rPr>
    </w:lvl>
    <w:lvl w:ilvl="2">
      <w:start w:val="0"/>
      <w:numFmt w:val="bullet"/>
      <w:lvlText w:val="•"/>
      <w:lvlJc w:val="left"/>
      <w:pPr>
        <w:ind w:left="3404" w:hanging="360"/>
      </w:pPr>
      <w:rPr>
        <w:rFonts w:hint="default"/>
        <w:lang w:val="en-US" w:eastAsia="en-US" w:bidi="ar-SA"/>
      </w:rPr>
    </w:lvl>
    <w:lvl w:ilvl="3">
      <w:start w:val="0"/>
      <w:numFmt w:val="bullet"/>
      <w:lvlText w:val="•"/>
      <w:lvlJc w:val="left"/>
      <w:pPr>
        <w:ind w:left="4376" w:hanging="360"/>
      </w:pPr>
      <w:rPr>
        <w:rFonts w:hint="default"/>
        <w:lang w:val="en-US" w:eastAsia="en-US" w:bidi="ar-SA"/>
      </w:rPr>
    </w:lvl>
    <w:lvl w:ilvl="4">
      <w:start w:val="0"/>
      <w:numFmt w:val="bullet"/>
      <w:lvlText w:val="•"/>
      <w:lvlJc w:val="left"/>
      <w:pPr>
        <w:ind w:left="5348" w:hanging="360"/>
      </w:pPr>
      <w:rPr>
        <w:rFonts w:hint="default"/>
        <w:lang w:val="en-US" w:eastAsia="en-US" w:bidi="ar-SA"/>
      </w:rPr>
    </w:lvl>
    <w:lvl w:ilvl="5">
      <w:start w:val="0"/>
      <w:numFmt w:val="bullet"/>
      <w:lvlText w:val="•"/>
      <w:lvlJc w:val="left"/>
      <w:pPr>
        <w:ind w:left="6320" w:hanging="360"/>
      </w:pPr>
      <w:rPr>
        <w:rFonts w:hint="default"/>
        <w:lang w:val="en-US" w:eastAsia="en-US" w:bidi="ar-SA"/>
      </w:rPr>
    </w:lvl>
    <w:lvl w:ilvl="6">
      <w:start w:val="0"/>
      <w:numFmt w:val="bullet"/>
      <w:lvlText w:val="•"/>
      <w:lvlJc w:val="left"/>
      <w:pPr>
        <w:ind w:left="7292" w:hanging="360"/>
      </w:pPr>
      <w:rPr>
        <w:rFonts w:hint="default"/>
        <w:lang w:val="en-US" w:eastAsia="en-US" w:bidi="ar-SA"/>
      </w:rPr>
    </w:lvl>
    <w:lvl w:ilvl="7">
      <w:start w:val="0"/>
      <w:numFmt w:val="bullet"/>
      <w:lvlText w:val="•"/>
      <w:lvlJc w:val="left"/>
      <w:pPr>
        <w:ind w:left="8264" w:hanging="360"/>
      </w:pPr>
      <w:rPr>
        <w:rFonts w:hint="default"/>
        <w:lang w:val="en-US" w:eastAsia="en-US" w:bidi="ar-SA"/>
      </w:rPr>
    </w:lvl>
    <w:lvl w:ilvl="8">
      <w:start w:val="0"/>
      <w:numFmt w:val="bullet"/>
      <w:lvlText w:val="•"/>
      <w:lvlJc w:val="left"/>
      <w:pPr>
        <w:ind w:left="9236" w:hanging="360"/>
      </w:pPr>
      <w:rPr>
        <w:rFonts w:hint="default"/>
        <w:lang w:val="en-US" w:eastAsia="en-US" w:bidi="ar-SA"/>
      </w:rPr>
    </w:lvl>
  </w:abstractNum>
  <w:abstractNum w:abstractNumId="1">
    <w:multiLevelType w:val="hybridMultilevel"/>
    <w:lvl w:ilvl="0">
      <w:start w:val="1"/>
      <w:numFmt w:val="decimal"/>
      <w:lvlText w:val="%1."/>
      <w:lvlJc w:val="left"/>
      <w:pPr>
        <w:ind w:left="1460" w:hanging="360"/>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0"/>
      <w:numFmt w:val="bullet"/>
      <w:lvlText w:val="•"/>
      <w:lvlJc w:val="left"/>
      <w:pPr>
        <w:ind w:left="2432" w:hanging="360"/>
      </w:pPr>
      <w:rPr>
        <w:rFonts w:hint="default"/>
        <w:lang w:val="en-US" w:eastAsia="en-US" w:bidi="ar-SA"/>
      </w:rPr>
    </w:lvl>
    <w:lvl w:ilvl="2">
      <w:start w:val="0"/>
      <w:numFmt w:val="bullet"/>
      <w:lvlText w:val="•"/>
      <w:lvlJc w:val="left"/>
      <w:pPr>
        <w:ind w:left="3404" w:hanging="360"/>
      </w:pPr>
      <w:rPr>
        <w:rFonts w:hint="default"/>
        <w:lang w:val="en-US" w:eastAsia="en-US" w:bidi="ar-SA"/>
      </w:rPr>
    </w:lvl>
    <w:lvl w:ilvl="3">
      <w:start w:val="0"/>
      <w:numFmt w:val="bullet"/>
      <w:lvlText w:val="•"/>
      <w:lvlJc w:val="left"/>
      <w:pPr>
        <w:ind w:left="4376" w:hanging="360"/>
      </w:pPr>
      <w:rPr>
        <w:rFonts w:hint="default"/>
        <w:lang w:val="en-US" w:eastAsia="en-US" w:bidi="ar-SA"/>
      </w:rPr>
    </w:lvl>
    <w:lvl w:ilvl="4">
      <w:start w:val="0"/>
      <w:numFmt w:val="bullet"/>
      <w:lvlText w:val="•"/>
      <w:lvlJc w:val="left"/>
      <w:pPr>
        <w:ind w:left="5348" w:hanging="360"/>
      </w:pPr>
      <w:rPr>
        <w:rFonts w:hint="default"/>
        <w:lang w:val="en-US" w:eastAsia="en-US" w:bidi="ar-SA"/>
      </w:rPr>
    </w:lvl>
    <w:lvl w:ilvl="5">
      <w:start w:val="0"/>
      <w:numFmt w:val="bullet"/>
      <w:lvlText w:val="•"/>
      <w:lvlJc w:val="left"/>
      <w:pPr>
        <w:ind w:left="6320" w:hanging="360"/>
      </w:pPr>
      <w:rPr>
        <w:rFonts w:hint="default"/>
        <w:lang w:val="en-US" w:eastAsia="en-US" w:bidi="ar-SA"/>
      </w:rPr>
    </w:lvl>
    <w:lvl w:ilvl="6">
      <w:start w:val="0"/>
      <w:numFmt w:val="bullet"/>
      <w:lvlText w:val="•"/>
      <w:lvlJc w:val="left"/>
      <w:pPr>
        <w:ind w:left="7292" w:hanging="360"/>
      </w:pPr>
      <w:rPr>
        <w:rFonts w:hint="default"/>
        <w:lang w:val="en-US" w:eastAsia="en-US" w:bidi="ar-SA"/>
      </w:rPr>
    </w:lvl>
    <w:lvl w:ilvl="7">
      <w:start w:val="0"/>
      <w:numFmt w:val="bullet"/>
      <w:lvlText w:val="•"/>
      <w:lvlJc w:val="left"/>
      <w:pPr>
        <w:ind w:left="8264" w:hanging="360"/>
      </w:pPr>
      <w:rPr>
        <w:rFonts w:hint="default"/>
        <w:lang w:val="en-US" w:eastAsia="en-US" w:bidi="ar-SA"/>
      </w:rPr>
    </w:lvl>
    <w:lvl w:ilvl="8">
      <w:start w:val="0"/>
      <w:numFmt w:val="bullet"/>
      <w:lvlText w:val="•"/>
      <w:lvlJc w:val="left"/>
      <w:pPr>
        <w:ind w:left="9236" w:hanging="360"/>
      </w:pPr>
      <w:rPr>
        <w:rFonts w:hint="default"/>
        <w:lang w:val="en-US" w:eastAsia="en-US" w:bidi="ar-SA"/>
      </w:rPr>
    </w:lvl>
  </w:abstractNum>
  <w:abstractNum w:abstractNumId="0">
    <w:multiLevelType w:val="hybridMultilevel"/>
    <w:lvl w:ilvl="0">
      <w:start w:val="0"/>
      <w:numFmt w:val="bullet"/>
      <w:lvlText w:val=""/>
      <w:lvlJc w:val="left"/>
      <w:pPr>
        <w:ind w:left="187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810" w:hanging="360"/>
      </w:pPr>
      <w:rPr>
        <w:rFonts w:hint="default"/>
        <w:lang w:val="en-US" w:eastAsia="en-US" w:bidi="ar-SA"/>
      </w:rPr>
    </w:lvl>
    <w:lvl w:ilvl="2">
      <w:start w:val="0"/>
      <w:numFmt w:val="bullet"/>
      <w:lvlText w:val="•"/>
      <w:lvlJc w:val="left"/>
      <w:pPr>
        <w:ind w:left="3740" w:hanging="360"/>
      </w:pPr>
      <w:rPr>
        <w:rFonts w:hint="default"/>
        <w:lang w:val="en-US" w:eastAsia="en-US" w:bidi="ar-SA"/>
      </w:rPr>
    </w:lvl>
    <w:lvl w:ilvl="3">
      <w:start w:val="0"/>
      <w:numFmt w:val="bullet"/>
      <w:lvlText w:val="•"/>
      <w:lvlJc w:val="left"/>
      <w:pPr>
        <w:ind w:left="4670" w:hanging="360"/>
      </w:pPr>
      <w:rPr>
        <w:rFonts w:hint="default"/>
        <w:lang w:val="en-US" w:eastAsia="en-US" w:bidi="ar-SA"/>
      </w:rPr>
    </w:lvl>
    <w:lvl w:ilvl="4">
      <w:start w:val="0"/>
      <w:numFmt w:val="bullet"/>
      <w:lvlText w:val="•"/>
      <w:lvlJc w:val="left"/>
      <w:pPr>
        <w:ind w:left="5600" w:hanging="360"/>
      </w:pPr>
      <w:rPr>
        <w:rFonts w:hint="default"/>
        <w:lang w:val="en-US" w:eastAsia="en-US" w:bidi="ar-SA"/>
      </w:rPr>
    </w:lvl>
    <w:lvl w:ilvl="5">
      <w:start w:val="0"/>
      <w:numFmt w:val="bullet"/>
      <w:lvlText w:val="•"/>
      <w:lvlJc w:val="left"/>
      <w:pPr>
        <w:ind w:left="6530" w:hanging="360"/>
      </w:pPr>
      <w:rPr>
        <w:rFonts w:hint="default"/>
        <w:lang w:val="en-US" w:eastAsia="en-US" w:bidi="ar-SA"/>
      </w:rPr>
    </w:lvl>
    <w:lvl w:ilvl="6">
      <w:start w:val="0"/>
      <w:numFmt w:val="bullet"/>
      <w:lvlText w:val="•"/>
      <w:lvlJc w:val="left"/>
      <w:pPr>
        <w:ind w:left="7460" w:hanging="360"/>
      </w:pPr>
      <w:rPr>
        <w:rFonts w:hint="default"/>
        <w:lang w:val="en-US" w:eastAsia="en-US" w:bidi="ar-SA"/>
      </w:rPr>
    </w:lvl>
    <w:lvl w:ilvl="7">
      <w:start w:val="0"/>
      <w:numFmt w:val="bullet"/>
      <w:lvlText w:val="•"/>
      <w:lvlJc w:val="left"/>
      <w:pPr>
        <w:ind w:left="8390" w:hanging="360"/>
      </w:pPr>
      <w:rPr>
        <w:rFonts w:hint="default"/>
        <w:lang w:val="en-US" w:eastAsia="en-US" w:bidi="ar-SA"/>
      </w:rPr>
    </w:lvl>
    <w:lvl w:ilvl="8">
      <w:start w:val="0"/>
      <w:numFmt w:val="bullet"/>
      <w:lvlText w:val="•"/>
      <w:lvlJc w:val="left"/>
      <w:pPr>
        <w:ind w:left="9320" w:hanging="360"/>
      </w:pPr>
      <w:rPr>
        <w:rFonts w:hint="default"/>
        <w:lang w:val="en-US" w:eastAsia="en-US" w:bidi="ar-SA"/>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20"/>
      <w:ind w:left="740"/>
    </w:pPr>
    <w:rPr>
      <w:rFonts w:ascii="Calibri" w:hAnsi="Calibri" w:eastAsia="Calibri" w:cs="Calibri"/>
      <w:b/>
      <w:bCs/>
      <w:i/>
      <w:iCs/>
      <w:sz w:val="24"/>
      <w:szCs w:val="24"/>
      <w:lang w:val="en-US" w:eastAsia="en-US" w:bidi="ar-SA"/>
    </w:rPr>
  </w:style>
  <w:style w:styleId="TOC2" w:type="paragraph">
    <w:name w:val="TOC 2"/>
    <w:basedOn w:val="Normal"/>
    <w:uiPriority w:val="1"/>
    <w:qFormat/>
    <w:pPr>
      <w:spacing w:before="120"/>
      <w:ind w:left="740"/>
    </w:pPr>
    <w:rPr>
      <w:rFonts w:ascii="Calibri" w:hAnsi="Calibri" w:eastAsia="Calibri" w:cs="Calibri"/>
      <w:b/>
      <w:bCs/>
      <w:i/>
      <w:iCs/>
      <w:sz w:val="24"/>
      <w:szCs w:val="24"/>
      <w:lang w:val="en-US" w:eastAsia="en-US" w:bidi="ar-SA"/>
    </w:rPr>
  </w:style>
  <w:style w:styleId="TOC3" w:type="paragraph">
    <w:name w:val="TOC 3"/>
    <w:basedOn w:val="Normal"/>
    <w:uiPriority w:val="1"/>
    <w:qFormat/>
    <w:pPr>
      <w:spacing w:before="120"/>
      <w:ind w:left="980"/>
    </w:pPr>
    <w:rPr>
      <w:rFonts w:ascii="Calibri" w:hAnsi="Calibri" w:eastAsia="Calibri" w:cs="Calibri"/>
      <w:b/>
      <w:bCs/>
      <w:sz w:val="22"/>
      <w:szCs w:val="22"/>
      <w:lang w:val="en-US" w:eastAsia="en-US" w:bidi="ar-SA"/>
    </w:rPr>
  </w:style>
  <w:style w:styleId="TOC4" w:type="paragraph">
    <w:name w:val="TOC 4"/>
    <w:basedOn w:val="Normal"/>
    <w:uiPriority w:val="1"/>
    <w:qFormat/>
    <w:pPr>
      <w:spacing w:before="1"/>
      <w:ind w:left="1220"/>
    </w:pPr>
    <w:rPr>
      <w:rFonts w:ascii="Calibri" w:hAnsi="Calibri" w:eastAsia="Calibri" w:cs="Calibri"/>
      <w:b/>
      <w:bCs/>
      <w:sz w:val="20"/>
      <w:szCs w:val="20"/>
      <w:lang w:val="en-US" w:eastAsia="en-US" w:bidi="ar-SA"/>
    </w:rPr>
  </w:style>
  <w:style w:styleId="TOC5" w:type="paragraph">
    <w:name w:val="TOC 5"/>
    <w:basedOn w:val="Normal"/>
    <w:uiPriority w:val="1"/>
    <w:qFormat/>
    <w:pPr>
      <w:ind w:left="1220"/>
    </w:pPr>
    <w:rPr>
      <w:rFonts w:ascii="Calibri" w:hAnsi="Calibri" w:eastAsia="Calibri" w:cs="Calibri"/>
      <w:sz w:val="20"/>
      <w:szCs w:val="20"/>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0"/>
      <w:ind w:right="242"/>
      <w:jc w:val="center"/>
      <w:outlineLvl w:val="1"/>
    </w:pPr>
    <w:rPr>
      <w:rFonts w:ascii="Times New Roman" w:hAnsi="Times New Roman" w:eastAsia="Times New Roman" w:cs="Times New Roman"/>
      <w:sz w:val="36"/>
      <w:szCs w:val="36"/>
      <w:lang w:val="en-US" w:eastAsia="en-US" w:bidi="ar-SA"/>
    </w:rPr>
  </w:style>
  <w:style w:styleId="Heading2" w:type="paragraph">
    <w:name w:val="Heading 2"/>
    <w:basedOn w:val="Normal"/>
    <w:uiPriority w:val="1"/>
    <w:qFormat/>
    <w:pPr>
      <w:ind w:left="1038"/>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ind w:left="1038"/>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spacing w:before="69"/>
      <w:ind w:left="1038"/>
      <w:outlineLvl w:val="4"/>
    </w:pPr>
    <w:rPr>
      <w:rFonts w:ascii="Times New Roman" w:hAnsi="Times New Roman" w:eastAsia="Times New Roman" w:cs="Times New Roman"/>
      <w:b/>
      <w:bCs/>
      <w:i/>
      <w:iCs/>
      <w:sz w:val="24"/>
      <w:szCs w:val="24"/>
      <w:lang w:val="en-US" w:eastAsia="en-US" w:bidi="ar-SA"/>
    </w:rPr>
  </w:style>
  <w:style w:styleId="Title" w:type="paragraph">
    <w:name w:val="Title"/>
    <w:basedOn w:val="Normal"/>
    <w:uiPriority w:val="1"/>
    <w:qFormat/>
    <w:pPr>
      <w:ind w:left="1814" w:right="1821"/>
      <w:jc w:val="center"/>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ind w:left="175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hhd.fullerton.edu/counsel/current-student/index.html" TargetMode="External"/><Relationship Id="rId7" Type="http://schemas.openxmlformats.org/officeDocument/2006/relationships/hyperlink" Target="http://www.cacrep.org/" TargetMode="External"/><Relationship Id="rId8" Type="http://schemas.openxmlformats.org/officeDocument/2006/relationships/hyperlink" Target="https://nbcc.org/certification" TargetMode="External"/><Relationship Id="rId9" Type="http://schemas.openxmlformats.org/officeDocument/2006/relationships/hyperlink" Target="mailto:keacuna@fullerton.edu" TargetMode="External"/><Relationship Id="rId10" Type="http://schemas.openxmlformats.org/officeDocument/2006/relationships/hyperlink" Target="mailto:lbrew@fullerton.edu" TargetMode="External"/><Relationship Id="rId11" Type="http://schemas.openxmlformats.org/officeDocument/2006/relationships/hyperlink" Target="mailto:mattec@fullerton.edu" TargetMode="External"/><Relationship Id="rId12" Type="http://schemas.openxmlformats.org/officeDocument/2006/relationships/hyperlink" Target="mailto:mirgonzalez@fullerton.edu" TargetMode="External"/><Relationship Id="rId13" Type="http://schemas.openxmlformats.org/officeDocument/2006/relationships/hyperlink" Target="mailto:dhart@fullerton.edu" TargetMode="External"/><Relationship Id="rId14" Type="http://schemas.openxmlformats.org/officeDocument/2006/relationships/hyperlink" Target="mailto:omejia@fullerton.edu" TargetMode="External"/><Relationship Id="rId15" Type="http://schemas.openxmlformats.org/officeDocument/2006/relationships/hyperlink" Target="mailto:amelllo@fullerton.edu" TargetMode="External"/><Relationship Id="rId16" Type="http://schemas.openxmlformats.org/officeDocument/2006/relationships/hyperlink" Target="mailto:smulock@fullerton.edu" TargetMode="External"/><Relationship Id="rId17" Type="http://schemas.openxmlformats.org/officeDocument/2006/relationships/hyperlink" Target="mailto:eprice@fullerton.edu" TargetMode="External"/><Relationship Id="rId18" Type="http://schemas.openxmlformats.org/officeDocument/2006/relationships/hyperlink" Target="mailto:%20rsmart@fullerton.edu" TargetMode="External"/><Relationship Id="rId19" Type="http://schemas.openxmlformats.org/officeDocument/2006/relationships/hyperlink" Target="mailto:edsandrade@fullerton.edu" TargetMode="External"/><Relationship Id="rId20" Type="http://schemas.openxmlformats.org/officeDocument/2006/relationships/hyperlink" Target="https://www.counseling.org/docs/default-source/default-document-library/ethics/2014-aca-code-of-ethics.pdf" TargetMode="External"/><Relationship Id="rId21" Type="http://schemas.openxmlformats.org/officeDocument/2006/relationships/hyperlink" Target="http://www.fullerton.edu/it/students/helpdesk/index.php" TargetMode="External"/><Relationship Id="rId22" Type="http://schemas.openxmlformats.org/officeDocument/2006/relationships/hyperlink" Target="mailto:helpdesk@fullerton.edu" TargetMode="External"/><Relationship Id="rId23" Type="http://schemas.openxmlformats.org/officeDocument/2006/relationships/hyperlink" Target="http://www.fullerton.edu/it/students/diy/index.php" TargetMode="External"/><Relationship Id="rId24" Type="http://schemas.openxmlformats.org/officeDocument/2006/relationships/hyperlink" Target="http://www.fullerton.edu/it/students/equipment/" TargetMode="External"/><Relationship Id="rId25" Type="http://schemas.openxmlformats.org/officeDocument/2006/relationships/hyperlink" Target="http://www.fullerton.edu/it/students/computerlabs/" TargetMode="External"/><Relationship Id="rId26" Type="http://schemas.openxmlformats.org/officeDocument/2006/relationships/hyperlink" Target="http://www.fullerton.edu/it/students/software/" TargetMode="External"/><Relationship Id="rId27" Type="http://schemas.openxmlformats.org/officeDocument/2006/relationships/hyperlink" Target="http://library.fullerton.edu/" TargetMode="External"/><Relationship Id="rId28" Type="http://schemas.openxmlformats.org/officeDocument/2006/relationships/hyperlink" Target="https://www.fullerton.edu/dss/" TargetMode="External"/><Relationship Id="rId29" Type="http://schemas.openxmlformats.org/officeDocument/2006/relationships/hyperlink" Target="http://www.fullerton.edu/disabledservices/handbook/SupportiveServices.htm" TargetMode="External"/><Relationship Id="rId30" Type="http://schemas.openxmlformats.org/officeDocument/2006/relationships/hyperlink" Target="https://nam10.safelinks.protection.outlook.com/?url=https%3A%2F%2Fwww.fullerton.edu%2Fstudent-conduct%2Fpolicy.html&amp;data=05%7C02%7Clbrew%40fullerton.edu%7C212375721e304f44cb2508dd97eddbdb%7C82c0b871335f4b5c9ed0a4a23565a79b%7C0%7C0%7C638833770039159074%7CUnknown%7CTWFpbGZsb3d8eyJFbXB0eU1hcGkiOnRydWUsIlYiOiIwLjAuMDAwMCIsIlAiOiJXaW4zMiIsIkFOIjoiTWFpbCIsIldUIjoyfQ%3D%3D%7C0%7C%7C%7C&amp;sdata=MfJubr77heZtpzwO28AUy3XuMmQdpIwtxcShrleYka8%3D&amp;reserved=0" TargetMode="External"/><Relationship Id="rId31" Type="http://schemas.openxmlformats.org/officeDocument/2006/relationships/hyperlink" Target="https://www.cacrep.org/wp-content/uploads/2026/01/Combined-version-6.21.23-for-printing-1.pdf" TargetMode="External"/><Relationship Id="rId32" Type="http://schemas.openxmlformats.org/officeDocument/2006/relationships/hyperlink" Target="https://hhd.fullerton.edu/counsel/degree/advising.html" TargetMode="External"/><Relationship Id="rId33" Type="http://schemas.openxmlformats.org/officeDocument/2006/relationships/hyperlink" Target="http://www.counseling.org/" TargetMode="External"/><Relationship Id="rId34" Type="http://schemas.openxmlformats.org/officeDocument/2006/relationships/hyperlink" Target="http://www.ncda.org/" TargetMode="External"/><Relationship Id="rId35" Type="http://schemas.openxmlformats.org/officeDocument/2006/relationships/hyperlink" Target="http://www.iamfc.org/" TargetMode="External"/><Relationship Id="rId36" Type="http://schemas.openxmlformats.org/officeDocument/2006/relationships/hyperlink" Target="http://www.aamft.org/" TargetMode="External"/><Relationship Id="rId37" Type="http://schemas.openxmlformats.org/officeDocument/2006/relationships/hyperlink" Target="http://www.calpcc.org/" TargetMode="External"/><Relationship Id="rId38" Type="http://schemas.openxmlformats.org/officeDocument/2006/relationships/hyperlink" Target="http://www.camft.org/" TargetMode="External"/><Relationship Id="rId39" Type="http://schemas.openxmlformats.org/officeDocument/2006/relationships/hyperlink" Target="http://www.csi-net.org/" TargetMode="External"/><Relationship Id="rId40" Type="http://schemas.openxmlformats.org/officeDocument/2006/relationships/hyperlink" Target="https://www.csi-net.org/members/group.aspx?code=kappa_omega" TargetMode="External"/><Relationship Id="rId41" Type="http://schemas.openxmlformats.org/officeDocument/2006/relationships/hyperlink" Target="http://hhd.fullerton.edu/counsel/current-students/animo/index.php" TargetMode="External"/><Relationship Id="rId42" Type="http://schemas.openxmlformats.org/officeDocument/2006/relationships/hyperlink" Target="http://www.bbs.ca.gov/" TargetMode="External"/><Relationship Id="rId43" Type="http://schemas.openxmlformats.org/officeDocument/2006/relationships/hyperlink" Target="http://www.nbcc.org/" TargetMode="External"/><Relationship Id="rId44" Type="http://schemas.openxmlformats.org/officeDocument/2006/relationships/hyperlink" Target="http://www.fullerton.edu/caps/" TargetMode="External"/><Relationship Id="rId45" Type="http://schemas.openxmlformats.org/officeDocument/2006/relationships/footer" Target="footer2.xml"/><Relationship Id="rId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Brew, Leah</dc:creator>
  <dc:title>Microsoft Word - Student Handbook 2021-2022 Final.docx</dc:title>
  <dcterms:created xsi:type="dcterms:W3CDTF">2026-10-21T21:42:07Z</dcterms:created>
  <dcterms:modified xsi:type="dcterms:W3CDTF">2026-10-21T21:42:07Z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2026-08-05T00:00:00Z</vt:filetime>
  </property>
  <property fmtid="{D5CDD505-2E9C-101B-9397-08002B2CF9AE}" pid="3" name="Creator">
    <vt:lpwstr>Microsoft® Word for Microsoft 365</vt:lpwstr>
  </property>
  <property fmtid="{D5CDD505-2E9C-101B-9397-08002B2CF9AE}" pid="4" name="LastSaved">
    <vt:filetime>2026-10-21T00:00:00Z</vt:filetime>
  </property>
  <property fmtid="{D5CDD505-2E9C-101B-9397-08002B2CF9AE}" pid="5" name="Producer">
    <vt:lpwstr>Microsoft® Word for Microsoft 365</vt:lpwstr>
  </property>
</Properties>
</file>