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right="88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1456">
                <wp:simplePos x="0" y="0"/>
                <wp:positionH relativeFrom="page">
                  <wp:posOffset>165736</wp:posOffset>
                </wp:positionH>
                <wp:positionV relativeFrom="paragraph">
                  <wp:posOffset>40386</wp:posOffset>
                </wp:positionV>
                <wp:extent cx="8522970" cy="7689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522970" cy="768985"/>
                          <a:chExt cx="8522970" cy="76898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8" cy="731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897880" cy="731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196"/>
                                <w:ind w:left="1178" w:right="-72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color w:val="002848"/>
                                  <w:sz w:val="28"/>
                                </w:rPr>
                                <w:t>Child</w:t>
                              </w:r>
                              <w:r>
                                <w:rPr>
                                  <w:color w:val="002848"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color w:val="002848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Adolescent</w:t>
                              </w:r>
                              <w:r>
                                <w:rPr>
                                  <w:color w:val="002848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Development</w:t>
                              </w:r>
                              <w:r>
                                <w:rPr>
                                  <w:color w:val="002848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Major</w:t>
                              </w:r>
                              <w:r>
                                <w:rPr>
                                  <w:color w:val="002848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Advisement</w:t>
                              </w:r>
                              <w:r>
                                <w:rPr>
                                  <w:color w:val="002848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2848"/>
                                  <w:sz w:val="28"/>
                                </w:rPr>
                                <w:t>Sheet:</w:t>
                              </w:r>
                              <w:r>
                                <w:rPr>
                                  <w:color w:val="002848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2848"/>
                                  <w:spacing w:val="-2"/>
                                  <w:sz w:val="28"/>
                                  <w:shd w:fill="FFFF00" w:color="auto" w:val="clear"/>
                                </w:rPr>
                                <w:t>Elementary</w:t>
                              </w:r>
                              <w:r>
                                <w:rPr>
                                  <w:b/>
                                  <w:color w:val="002848"/>
                                  <w:spacing w:val="40"/>
                                  <w:sz w:val="28"/>
                                  <w:shd w:fill="FFFF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916804" y="604012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208911" y="604012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050079pt;margin-top:3.180078pt;width:671.1pt;height:60.55pt;mso-position-horizontal-relative:page;mso-position-vertical-relative:paragraph;z-index:-16065024" id="docshapegroup1" coordorigin="261,64" coordsize="13422,1211">
                <v:shape style="position:absolute;left:261;top:63;width:9288;height:1152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61;top:63;width:9288;height:1152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28"/>
                          </w:rPr>
                        </w:pPr>
                      </w:p>
                      <w:p>
                        <w:pPr>
                          <w:spacing w:before="196"/>
                          <w:ind w:left="1178" w:right="-72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color w:val="002848"/>
                            <w:sz w:val="28"/>
                          </w:rPr>
                          <w:t>Child</w:t>
                        </w:r>
                        <w:r>
                          <w:rPr>
                            <w:color w:val="002848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&amp;</w:t>
                        </w:r>
                        <w:r>
                          <w:rPr>
                            <w:color w:val="002848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Adolescent</w:t>
                        </w:r>
                        <w:r>
                          <w:rPr>
                            <w:color w:val="002848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Development</w:t>
                        </w:r>
                        <w:r>
                          <w:rPr>
                            <w:color w:val="002848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Major</w:t>
                        </w:r>
                        <w:r>
                          <w:rPr>
                            <w:color w:val="002848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Advisement</w:t>
                        </w:r>
                        <w:r>
                          <w:rPr>
                            <w:color w:val="002848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color w:val="002848"/>
                            <w:sz w:val="28"/>
                          </w:rPr>
                          <w:t>Sheet:</w:t>
                        </w:r>
                        <w:r>
                          <w:rPr>
                            <w:color w:val="002848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2848"/>
                            <w:spacing w:val="-2"/>
                            <w:sz w:val="28"/>
                            <w:shd w:fill="FFFF00" w:color="auto" w:val="clear"/>
                          </w:rPr>
                          <w:t>Elementary</w:t>
                        </w:r>
                        <w:r>
                          <w:rPr>
                            <w:b/>
                            <w:color w:val="002848"/>
                            <w:spacing w:val="40"/>
                            <w:sz w:val="28"/>
                            <w:shd w:fill="FFFF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8004;top:1014;width:5674;height:255" type="#_x0000_t202" id="docshape4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1014;width:5840;height:255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</w:rPr>
        <w:t>FA17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line="240" w:lineRule="auto" w:before="0"/>
        <w:rPr>
          <w:b/>
          <w:sz w:val="15"/>
        </w:rPr>
      </w:pPr>
    </w:p>
    <w:p>
      <w:pPr>
        <w:pStyle w:val="Title"/>
        <w:spacing w:before="44"/>
        <w:ind w:left="9450"/>
      </w:pPr>
      <w:r>
        <w:rPr>
          <w:color w:val="002848"/>
          <w:shd w:fill="FFFF00" w:color="auto" w:val="clear"/>
        </w:rPr>
        <w:t>School</w:t>
      </w:r>
      <w:r>
        <w:rPr>
          <w:color w:val="002848"/>
          <w:spacing w:val="-8"/>
          <w:shd w:fill="FFFF00" w:color="auto" w:val="clear"/>
        </w:rPr>
        <w:t> </w:t>
      </w:r>
      <w:r>
        <w:rPr>
          <w:color w:val="002848"/>
          <w:shd w:fill="FFFF00" w:color="auto" w:val="clear"/>
        </w:rPr>
        <w:t>Setting</w:t>
      </w:r>
      <w:r>
        <w:rPr>
          <w:color w:val="002848"/>
          <w:spacing w:val="-6"/>
          <w:shd w:fill="FFFF00" w:color="auto" w:val="clear"/>
        </w:rPr>
        <w:t> </w:t>
      </w:r>
      <w:r>
        <w:rPr>
          <w:color w:val="002848"/>
          <w:spacing w:val="-4"/>
          <w:shd w:fill="FFFF00" w:color="auto" w:val="clear"/>
        </w:rPr>
        <w:t>(ESS)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128517</wp:posOffset>
                </wp:positionV>
                <wp:extent cx="2926080" cy="50704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926080" cy="5070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11"/>
                              <w:gridCol w:w="1087"/>
                            </w:tblGrid>
                            <w:tr>
                              <w:trPr>
                                <w:trHeight w:val="679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 w:right="16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in UH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(rec: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ENGL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101)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1" w:right="20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0" w:right="207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(rec: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102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courses)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Science/Earth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51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ENGL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THTR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Civ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Cultures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51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D.5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11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KNES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11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Upper-Div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 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CSUF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300-400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list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 approved by the AAC and at CSUF.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9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0.119476pt;width:230.4pt;height:399.25pt;mso-position-horizontal-relative:page;mso-position-vertical-relative:paragraph;z-index:-15728640;mso-wrap-distance-left:0;mso-wrap-distance-right: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11"/>
                        <w:gridCol w:w="1087"/>
                      </w:tblGrid>
                      <w:tr>
                        <w:trPr>
                          <w:trHeight w:val="679" w:hRule="atLeast"/>
                        </w:trPr>
                        <w:tc>
                          <w:tcPr>
                            <w:tcW w:w="459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  <w:p>
                            <w:pPr>
                              <w:pStyle w:val="TableParagraph"/>
                              <w:spacing w:line="220" w:lineRule="atLeast"/>
                              <w:ind w:left="107" w:right="16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in UH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2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(rec: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ENGL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101)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101" w:right="20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0" w:right="207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(rec: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102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courses)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Science/Earth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51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ENGL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THTR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311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Civ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Cultures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51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D.5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11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KNES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386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11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Upper-Div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 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CSUF</w:t>
                            </w:r>
                          </w:p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300-400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GE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 approved by the AAC and at CSUF.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9" w:lineRule="exact" w:before="9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3566159</wp:posOffset>
                </wp:positionH>
                <wp:positionV relativeFrom="paragraph">
                  <wp:posOffset>143770</wp:posOffset>
                </wp:positionV>
                <wp:extent cx="2926080" cy="531114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26080" cy="531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6"/>
                              <w:gridCol w:w="1092"/>
                            </w:tblGrid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405" w:val="left" w:leader="none"/>
                                    </w:tabs>
                                    <w:spacing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35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Individual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50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Option-Specific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Method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325A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325B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490T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Seminar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506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Fieldwork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474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Setting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454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Transition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in each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category)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3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ART 380 Art &amp; Child Devel, </w:t>
                                  </w:r>
                                  <w:r>
                                    <w:rPr>
                                      <w:sz w:val="18"/>
                                    </w:rPr>
                                    <w:t>DANC 471 Creative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Dance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MUS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THTR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402A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Drama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Kinesiology/Physical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KNES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386 Movement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&amp; the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Language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ENGL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341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Children’s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Lit</w:t>
                                  </w:r>
                                  <w:r>
                                    <w:rPr>
                                      <w:b/>
                                      <w:i/>
                                      <w:spacing w:val="3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THTR 311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Oral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Interpretation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Lit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Math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303A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Fundamental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Elementary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Science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 453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GEOL 410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Physical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Earth/Space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50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Developmental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u w:val="single"/>
                                    </w:rPr>
                                    <w:t>Elective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 326 Optimizing Devel School Age Child, 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Parenting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13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Century,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CAS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19" w:val="left" w:leader="none"/>
                                    </w:tabs>
                                    <w:spacing w:line="219" w:lineRule="exact" w:before="0" w:after="0"/>
                                    <w:ind w:left="419" w:right="0" w:hanging="31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Contexts,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CAS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19" w:val="left" w:leader="none"/>
                                    </w:tabs>
                                    <w:spacing w:line="199" w:lineRule="exact" w:before="0" w:after="0"/>
                                    <w:ind w:left="419" w:right="0" w:hanging="31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Modern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99988pt;margin-top:11.320477pt;width:230.4pt;height:418.2pt;mso-position-horizontal-relative:page;mso-position-vertical-relative:paragraph;z-index:-15728640;mso-wrap-distance-left:0;mso-wrap-distance-right: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6"/>
                        <w:gridCol w:w="1092"/>
                      </w:tblGrid>
                      <w:tr>
                        <w:trPr>
                          <w:trHeight w:val="251" w:hRule="atLeast"/>
                        </w:trPr>
                        <w:tc>
                          <w:tcPr>
                            <w:tcW w:w="459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405" w:val="left" w:leader="none"/>
                              </w:tabs>
                              <w:spacing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35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Basic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101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371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Individual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50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Option-Specific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301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Method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325A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325B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Observ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490T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Seminar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506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Fieldwork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394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474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Setting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454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Transition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459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in each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category)</w:t>
                            </w:r>
                          </w:p>
                        </w:tc>
                      </w:tr>
                      <w:tr>
                        <w:trPr>
                          <w:trHeight w:val="873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  <w:p>
                            <w:pPr>
                              <w:pStyle w:val="TableParagraph"/>
                              <w:ind w:left="107" w:right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ART 380 Art &amp; Child Devel, </w:t>
                            </w:r>
                            <w:r>
                              <w:rPr>
                                <w:sz w:val="18"/>
                              </w:rPr>
                              <w:t>DANC 471 Creative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Dance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MUS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433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Music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THTR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402A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Drama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Kinesiology/Physical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KNES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386 Movement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&amp; the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Language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ENGL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341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Children’s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Lit</w:t>
                            </w:r>
                            <w:r>
                              <w:rPr>
                                <w:b/>
                                <w:i/>
                                <w:spacing w:val="3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THTR 311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Oral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Interpretation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Lit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303A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Fundamental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Elementary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9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 453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GEOL 410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Physical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Earth/Space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50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Developmental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Elective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 326 Optimizing Devel School Age Child, 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21</w:t>
                            </w:r>
                            <w:r>
                              <w:rPr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spacing w:val="13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Century,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CAS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19" w:val="left" w:leader="none"/>
                              </w:tabs>
                              <w:spacing w:line="219" w:lineRule="exact" w:before="0" w:after="0"/>
                              <w:ind w:left="419" w:right="0" w:hanging="31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Contexts,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CAS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19" w:val="left" w:leader="none"/>
                              </w:tabs>
                              <w:spacing w:line="199" w:lineRule="exact" w:before="0" w:after="0"/>
                              <w:ind w:left="419" w:right="0" w:hanging="31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6675119</wp:posOffset>
                </wp:positionH>
                <wp:positionV relativeFrom="paragraph">
                  <wp:posOffset>143776</wp:posOffset>
                </wp:positionV>
                <wp:extent cx="2926080" cy="53695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926080" cy="53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587"/>
                              <w:gridCol w:w="1164"/>
                              <w:gridCol w:w="734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PREREQUISITES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(“B-“ 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required)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38552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MULTIPLE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315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Intro Elem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325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Plural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color w:val="385522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Sch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Behav 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 Spec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Examinations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98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CBEST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hyperlink r:id="rId7"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http://www.ctcexams.nesinc.com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20" w:lineRule="atLeast" w:before="0" w:after="0"/>
                                    <w:ind w:left="467" w:right="641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CSET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hyperlink r:id="rId7"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http://www.ctcexams.nesinc.com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) (all credentials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except SPED-Early Child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1186" w:val="left" w:leader="none"/>
                                    </w:tabs>
                                    <w:spacing w:line="198" w:lineRule="exact" w:before="0" w:after="0"/>
                                    <w:ind w:left="1186" w:right="0" w:hanging="3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Lang/Hist/Soc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Stud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pos="1186" w:val="left" w:leader="none"/>
                                    </w:tabs>
                                    <w:spacing w:line="199" w:lineRule="exact" w:before="1" w:after="0"/>
                                    <w:ind w:left="1186" w:right="0" w:hanging="3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Math/Science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1186" w:val="left" w:leader="none"/>
                                    </w:tabs>
                                    <w:spacing w:line="199" w:lineRule="exact" w:before="1" w:after="0"/>
                                    <w:ind w:left="1186" w:right="0" w:hanging="3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Arts/PE/Hum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Dev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19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Careers 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Teaching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67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http://ed.fullerton.edu/cct/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3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19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467"/>
                                    <w:rPr>
                                      <w:sz w:val="18"/>
                                    </w:rPr>
                                  </w:pPr>
                                  <w:hyperlink r:id="rId9">
                                    <w:r>
                                      <w:rPr>
                                        <w:color w:val="0562C1"/>
                                        <w:spacing w:val="-2"/>
                                        <w:sz w:val="18"/>
                                        <w:u w:val="single" w:color="0562C1"/>
                                      </w:rPr>
                                      <w:t>http://ed.fullerton.edu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20" w:lineRule="atLeast" w:before="0" w:after="0"/>
                                    <w:ind w:left="467" w:right="53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advance; check with relevant department)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19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website)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467"/>
                                    <w:rPr>
                                      <w:sz w:val="18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color w:val="0562C1"/>
                                        <w:spacing w:val="-2"/>
                                        <w:sz w:val="18"/>
                                        <w:u w:val="single" w:color="0562C1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85 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portal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4"/>
                                      <w:sz w:val="18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4"/>
                                      <w:sz w:val="18"/>
                                    </w:rPr>
                                    <w:t> Date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8" w:type="dxa"/>
                                  <w:gridSpan w:val="4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86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599976pt;margin-top:11.320976pt;width:230.4pt;height:422.8pt;mso-position-horizontal-relative:page;mso-position-vertical-relative:paragraph;z-index:-15728640;mso-wrap-distance-left:0;mso-wrap-distance-right:0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587"/>
                        <w:gridCol w:w="1164"/>
                        <w:gridCol w:w="734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4598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PREREQUISITES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(“B-“ 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required)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4"/>
                            <w:tcBorders>
                              <w:top w:val="nil"/>
                            </w:tcBorders>
                            <w:shd w:val="clear" w:color="auto" w:fill="38552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MULTIPLE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315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Intro Elem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Teach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325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Plural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color w:val="385522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Sch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4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Behav 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425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Culture Spec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598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Examinations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4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67" w:val="left" w:leader="none"/>
                              </w:tabs>
                              <w:spacing w:line="198" w:lineRule="exact" w:before="0" w:after="0"/>
                              <w:ind w:left="46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CBEST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http://www.ctcexams.nesinc.com</w:t>
                              </w:r>
                            </w:hyperlink>
                            <w:r>
                              <w:rPr>
                                <w:color w:val="0562C1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67" w:val="left" w:leader="none"/>
                              </w:tabs>
                              <w:spacing w:line="220" w:lineRule="atLeast" w:before="0" w:after="0"/>
                              <w:ind w:left="467" w:right="641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CSET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http://www.ctcexams.nesinc.com</w:t>
                              </w:r>
                            </w:hyperlink>
                            <w:r>
                              <w:rPr>
                                <w:color w:val="0562C1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) (all credentials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except SPED-Early Child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1186" w:val="left" w:leader="none"/>
                              </w:tabs>
                              <w:spacing w:line="198" w:lineRule="exact" w:before="0" w:after="0"/>
                              <w:ind w:left="1186" w:right="0" w:hanging="3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Lang/Hist/Soc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Stud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pos="1186" w:val="left" w:leader="none"/>
                              </w:tabs>
                              <w:spacing w:line="199" w:lineRule="exact" w:before="1" w:after="0"/>
                              <w:ind w:left="1186" w:right="0" w:hanging="3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Math/Science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1186" w:val="left" w:leader="none"/>
                              </w:tabs>
                              <w:spacing w:line="199" w:lineRule="exact" w:before="1" w:after="0"/>
                              <w:ind w:left="1186" w:right="0" w:hanging="3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Arts/PE/Hum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Dev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467" w:val="left" w:leader="none"/>
                              </w:tabs>
                              <w:spacing w:line="219" w:lineRule="exact" w:before="0" w:after="0"/>
                              <w:ind w:left="46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Careers 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Teaching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67"/>
                              <w:rPr>
                                <w:sz w:val="18"/>
                              </w:rPr>
                            </w:pPr>
                            <w:hyperlink r:id="rId8"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http://ed.fullerton.edu/cct/</w:t>
                              </w:r>
                            </w:hyperlink>
                            <w:r>
                              <w:rPr>
                                <w:color w:val="0562C1"/>
                                <w:spacing w:val="3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379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pos="467" w:val="left" w:leader="none"/>
                              </w:tabs>
                              <w:spacing w:line="219" w:lineRule="exact" w:before="1" w:after="0"/>
                              <w:ind w:left="46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467"/>
                              <w:rPr>
                                <w:sz w:val="18"/>
                              </w:rPr>
                            </w:pPr>
                            <w:hyperlink r:id="rId9"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>http://ed.fullerton.edu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pos="467" w:val="left" w:leader="none"/>
                              </w:tabs>
                              <w:spacing w:line="220" w:lineRule="atLeast" w:before="0" w:after="0"/>
                              <w:ind w:left="467" w:right="53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advance; check with relevant department)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pos="467" w:val="left" w:leader="none"/>
                              </w:tabs>
                              <w:spacing w:line="219" w:lineRule="exact" w:before="0" w:after="0"/>
                              <w:ind w:left="46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fall,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website)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467"/>
                              <w:rPr>
                                <w:sz w:val="18"/>
                              </w:rPr>
                            </w:pPr>
                            <w:hyperlink r:id="rId10"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REQUIREMENTS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85 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portal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4"/>
                                <w:sz w:val="18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b/>
                                <w:color w:val="0431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0431FF"/>
                                <w:spacing w:val="-4"/>
                                <w:sz w:val="18"/>
                              </w:rPr>
                              <w:t> Date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8" w:type="dxa"/>
                            <w:gridSpan w:val="4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COUNT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864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3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864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86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86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864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86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174141</wp:posOffset>
                </wp:positionV>
                <wp:extent cx="228473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84476" y="6108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3.711968pt;width:179.88pt;height:.481pt;mso-position-horizontal-relative:page;mso-position-vertical-relative:paragraph;z-index:-15728640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2892551</wp:posOffset>
                </wp:positionH>
                <wp:positionV relativeFrom="paragraph">
                  <wp:posOffset>174141</wp:posOffset>
                </wp:positionV>
                <wp:extent cx="2251075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50948" y="6108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13.711968pt;width:177.24pt;height:.481pt;mso-position-horizontal-relative:page;mso-position-vertical-relative:paragraph;z-index:-15728128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4503" w:val="left" w:leader="none"/>
          <w:tab w:pos="13428" w:val="left" w:leader="none"/>
        </w:tabs>
        <w:spacing w:before="1"/>
        <w:ind w:left="560" w:right="775" w:firstLine="108"/>
      </w:pPr>
      <w:r>
        <w:rPr>
          <w:b w:val="0"/>
          <w:i w:val="0"/>
          <w:sz w:val="20"/>
        </w:rPr>
        <w:t>Advisor Signature/Date</w:t>
        <w:tab/>
        <w:t>Student Signature/Date</w:t>
        <w:tab/>
        <w:t>Updated</w:t>
      </w:r>
      <w:r>
        <w:rPr>
          <w:b w:val="0"/>
          <w:i w:val="0"/>
          <w:spacing w:val="-12"/>
          <w:sz w:val="20"/>
        </w:rPr>
        <w:t> </w:t>
      </w:r>
      <w:r>
        <w:rPr>
          <w:b w:val="0"/>
          <w:i w:val="0"/>
          <w:sz w:val="20"/>
        </w:rPr>
        <w:t>2/24/20 </w:t>
      </w: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3"/>
        </w:rPr>
        <w:t> </w:t>
      </w:r>
      <w:r>
        <w:rPr>
          <w:color w:val="FF0000"/>
        </w:rPr>
        <w:t>monitor</w:t>
      </w:r>
      <w:r>
        <w:rPr>
          <w:color w:val="FF0000"/>
          <w:spacing w:val="-1"/>
        </w:rPr>
        <w:t> </w:t>
      </w:r>
      <w:r>
        <w:rPr>
          <w:color w:val="FF0000"/>
        </w:rPr>
        <w:t>your TDA closely</w:t>
      </w:r>
      <w:r>
        <w:rPr>
          <w:color w:val="FF0000"/>
          <w:spacing w:val="-3"/>
        </w:rPr>
        <w:t> </w:t>
      </w:r>
      <w:r>
        <w:rPr>
          <w:color w:val="FF0000"/>
        </w:rPr>
        <w:t>to ensure</w:t>
      </w:r>
      <w:r>
        <w:rPr>
          <w:color w:val="FF0000"/>
          <w:spacing w:val="-3"/>
        </w:rPr>
        <w:t> </w:t>
      </w:r>
      <w:r>
        <w:rPr>
          <w:color w:val="FF0000"/>
        </w:rPr>
        <w:t>that the</w:t>
      </w:r>
      <w:r>
        <w:rPr>
          <w:color w:val="FF0000"/>
          <w:spacing w:val="-3"/>
        </w:rPr>
        <w:t> </w:t>
      </w:r>
      <w:r>
        <w:rPr>
          <w:color w:val="FF0000"/>
        </w:rPr>
        <w:t>information matches this</w:t>
      </w:r>
      <w:r>
        <w:rPr>
          <w:color w:val="FF0000"/>
          <w:spacing w:val="-1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1"/>
        </w:rPr>
        <w:t> </w:t>
      </w:r>
      <w:r>
        <w:rPr>
          <w:color w:val="FF0000"/>
        </w:rPr>
        <w:t>advisor about any discrepancies as</w:t>
      </w:r>
      <w:r>
        <w:rPr>
          <w:color w:val="FF0000"/>
          <w:spacing w:val="-1"/>
        </w:rPr>
        <w:t> </w:t>
      </w:r>
      <w:r>
        <w:rPr>
          <w:color w:val="FF0000"/>
        </w:rPr>
        <w:t>soon as possible.</w:t>
      </w:r>
    </w:p>
    <w:p>
      <w:pPr>
        <w:spacing w:after="0"/>
        <w:sectPr>
          <w:type w:val="continuous"/>
          <w:pgSz w:w="15840" w:h="12240" w:orient="landscape"/>
          <w:pgMar w:top="120" w:bottom="280" w:left="160" w:right="60"/>
        </w:sectPr>
      </w:pPr>
    </w:p>
    <w:p>
      <w:pPr>
        <w:tabs>
          <w:tab w:pos="14960" w:val="right" w:leader="none"/>
        </w:tabs>
        <w:spacing w:before="41"/>
        <w:ind w:left="560" w:right="0" w:firstLine="0"/>
        <w:jc w:val="left"/>
        <w:rPr>
          <w:i/>
          <w:sz w:val="20"/>
        </w:rPr>
      </w:pPr>
      <w:r>
        <w:rPr>
          <w:i/>
          <w:sz w:val="20"/>
        </w:rPr>
        <w:t>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Sheet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p>
      <w:pPr>
        <w:spacing w:line="240" w:lineRule="auto" w:before="10" w:after="0"/>
        <w:rPr>
          <w:i/>
          <w:sz w:val="19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295"/>
        <w:gridCol w:w="2638"/>
        <w:gridCol w:w="2638"/>
        <w:gridCol w:w="2640"/>
        <w:gridCol w:w="2638"/>
      </w:tblGrid>
      <w:tr>
        <w:trPr>
          <w:trHeight w:val="491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73" w:hRule="atLeast"/>
        </w:trPr>
        <w:tc>
          <w:tcPr>
            <w:tcW w:w="2093" w:type="dxa"/>
            <w:shd w:val="clear" w:color="auto" w:fill="DEEAF6"/>
          </w:tcPr>
          <w:p>
            <w:pPr>
              <w:pStyle w:val="TableParagraph"/>
              <w:spacing w:before="1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have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an</w:t>
            </w:r>
            <w:r>
              <w:rPr>
                <w:b/>
                <w:i/>
                <w:sz w:val="20"/>
              </w:rPr>
              <w:t> unchangeable order due to prereqs</w:t>
            </w:r>
          </w:p>
        </w:tc>
        <w:tc>
          <w:tcPr>
            <w:tcW w:w="2295" w:type="dxa"/>
            <w:shd w:val="clear" w:color="auto" w:fill="DEEAF6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4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2"/>
              <w:ind w:left="107" w:right="1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295" w:type="dxa"/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3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6"/>
              <w:rPr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3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3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45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93" w:type="dxa"/>
            <w:shd w:val="clear" w:color="auto" w:fill="E1EED9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prep</w:t>
            </w:r>
          </w:p>
        </w:tc>
        <w:tc>
          <w:tcPr>
            <w:tcW w:w="229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3" w:hRule="atLeast"/>
        </w:trPr>
        <w:tc>
          <w:tcPr>
            <w:tcW w:w="2093" w:type="dxa"/>
            <w:shd w:val="clear" w:color="auto" w:fill="E1EED9"/>
          </w:tcPr>
          <w:p>
            <w:pPr>
              <w:pStyle w:val="TableParagraph"/>
              <w:spacing w:before="1"/>
              <w:ind w:left="107" w:right="115"/>
              <w:rPr>
                <w:sz w:val="20"/>
              </w:rPr>
            </w:pPr>
            <w:r>
              <w:rPr>
                <w:sz w:val="20"/>
              </w:rPr>
              <w:t>Credential/grad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4"/>
                <w:sz w:val="20"/>
              </w:rPr>
              <w:t>prep</w:t>
            </w:r>
          </w:p>
        </w:tc>
        <w:tc>
          <w:tcPr>
            <w:tcW w:w="229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680" w:bottom="28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118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18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18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45"/>
      <w:numFmt w:val="decimal"/>
      <w:lvlText w:val="%1"/>
      <w:lvlJc w:val="left"/>
      <w:pPr>
        <w:ind w:left="422" w:hanging="3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7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5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2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0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8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5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3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0" w:hanging="315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www.ctcexams.nesinc.com/" TargetMode="External"/><Relationship Id="rId8" Type="http://schemas.openxmlformats.org/officeDocument/2006/relationships/hyperlink" Target="http://ed.fullerton.edu/cct/" TargetMode="External"/><Relationship Id="rId9" Type="http://schemas.openxmlformats.org/officeDocument/2006/relationships/hyperlink" Target="http://ed.fullerton.edu/" TargetMode="External"/><Relationship Id="rId10" Type="http://schemas.openxmlformats.org/officeDocument/2006/relationships/hyperlink" Target="https://www2.calstate.edu/apply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2024-01-04T19:58:49Z</dcterms:created>
  <dcterms:modified xsi:type="dcterms:W3CDTF">2024-01-04T19:58:49Z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D:20200224223715</vt:lpwstr>
  </property>
</Properties>
</file>